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B7D6" w14:textId="29051AC5" w:rsidR="005361CC" w:rsidRDefault="00EF5027">
      <w:pPr>
        <w:spacing w:after="0" w:line="240" w:lineRule="auto"/>
        <w:jc w:val="center"/>
        <w:rPr>
          <w:rFonts w:ascii="Arial" w:eastAsia="Arial" w:hAnsi="Arial" w:cs="Arial"/>
          <w:sz w:val="24"/>
          <w:szCs w:val="24"/>
          <w:u w:val="single"/>
        </w:rPr>
      </w:pPr>
      <w:r>
        <w:rPr>
          <w:rFonts w:ascii="Arial" w:eastAsia="Arial" w:hAnsi="Arial" w:cs="Arial"/>
          <w:sz w:val="24"/>
          <w:szCs w:val="24"/>
          <w:u w:val="single"/>
        </w:rPr>
        <w:t>Southampton SSAGO COVID-19 Risk Assessment</w:t>
      </w:r>
      <w:r w:rsidR="00CC0F1B">
        <w:rPr>
          <w:rFonts w:ascii="Arial" w:eastAsia="Arial" w:hAnsi="Arial" w:cs="Arial"/>
          <w:sz w:val="24"/>
          <w:szCs w:val="24"/>
          <w:u w:val="single"/>
        </w:rPr>
        <w:t>- Hiking</w:t>
      </w:r>
    </w:p>
    <w:p w14:paraId="6E5B8407" w14:textId="77777777" w:rsidR="005361CC" w:rsidRDefault="005361CC">
      <w:pPr>
        <w:spacing w:after="0" w:line="240" w:lineRule="auto"/>
        <w:jc w:val="center"/>
        <w:rPr>
          <w:rFonts w:ascii="Arial" w:eastAsia="Arial" w:hAnsi="Arial" w:cs="Arial"/>
          <w:sz w:val="24"/>
          <w:szCs w:val="24"/>
          <w:u w:val="single"/>
        </w:rPr>
      </w:pPr>
    </w:p>
    <w:tbl>
      <w:tblPr>
        <w:tblStyle w:val="a"/>
        <w:tblW w:w="143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38"/>
        <w:gridCol w:w="1660"/>
        <w:gridCol w:w="1403"/>
        <w:gridCol w:w="2283"/>
        <w:gridCol w:w="1134"/>
        <w:gridCol w:w="4393"/>
      </w:tblGrid>
      <w:tr w:rsidR="005361CC" w14:paraId="3554B635" w14:textId="77777777" w:rsidTr="00F1638F">
        <w:trPr>
          <w:trHeight w:val="706"/>
        </w:trPr>
        <w:tc>
          <w:tcPr>
            <w:tcW w:w="3438" w:type="dxa"/>
            <w:vAlign w:val="center"/>
          </w:tcPr>
          <w:p w14:paraId="47E4E0FA" w14:textId="77777777" w:rsidR="005361CC" w:rsidRDefault="00EF5027">
            <w:pPr>
              <w:rPr>
                <w:rFonts w:ascii="Arial" w:eastAsia="Arial" w:hAnsi="Arial" w:cs="Arial"/>
                <w:b/>
                <w:sz w:val="24"/>
                <w:szCs w:val="24"/>
              </w:rPr>
            </w:pPr>
            <w:r>
              <w:rPr>
                <w:rFonts w:ascii="Arial" w:eastAsia="Arial" w:hAnsi="Arial" w:cs="Arial"/>
                <w:b/>
                <w:sz w:val="24"/>
                <w:szCs w:val="24"/>
              </w:rPr>
              <w:t>Risk assessment written on:</w:t>
            </w:r>
          </w:p>
        </w:tc>
        <w:tc>
          <w:tcPr>
            <w:tcW w:w="1660" w:type="dxa"/>
            <w:vAlign w:val="center"/>
          </w:tcPr>
          <w:p w14:paraId="3297A7F8" w14:textId="77777777" w:rsidR="005361CC" w:rsidRDefault="00EF5027">
            <w:pPr>
              <w:jc w:val="center"/>
              <w:rPr>
                <w:rFonts w:ascii="Arial" w:eastAsia="Arial" w:hAnsi="Arial" w:cs="Arial"/>
                <w:sz w:val="24"/>
                <w:szCs w:val="24"/>
              </w:rPr>
            </w:pPr>
            <w:r>
              <w:rPr>
                <w:rFonts w:ascii="Arial" w:eastAsia="Arial" w:hAnsi="Arial" w:cs="Arial"/>
                <w:sz w:val="24"/>
                <w:szCs w:val="24"/>
              </w:rPr>
              <w:t>15/08/20</w:t>
            </w:r>
          </w:p>
        </w:tc>
        <w:tc>
          <w:tcPr>
            <w:tcW w:w="1403" w:type="dxa"/>
            <w:vAlign w:val="center"/>
          </w:tcPr>
          <w:p w14:paraId="7F13A411" w14:textId="77777777" w:rsidR="005361CC" w:rsidRDefault="005361CC">
            <w:pPr>
              <w:rPr>
                <w:rFonts w:ascii="Arial" w:eastAsia="Arial" w:hAnsi="Arial" w:cs="Arial"/>
                <w:sz w:val="24"/>
                <w:szCs w:val="24"/>
              </w:rPr>
            </w:pPr>
          </w:p>
        </w:tc>
        <w:tc>
          <w:tcPr>
            <w:tcW w:w="2283" w:type="dxa"/>
            <w:vAlign w:val="center"/>
          </w:tcPr>
          <w:p w14:paraId="2F8A0B40" w14:textId="77777777" w:rsidR="005361CC" w:rsidRDefault="005361CC">
            <w:pPr>
              <w:jc w:val="center"/>
              <w:rPr>
                <w:rFonts w:ascii="Arial" w:eastAsia="Arial" w:hAnsi="Arial" w:cs="Arial"/>
                <w:sz w:val="24"/>
                <w:szCs w:val="24"/>
              </w:rPr>
            </w:pPr>
          </w:p>
        </w:tc>
        <w:tc>
          <w:tcPr>
            <w:tcW w:w="1134" w:type="dxa"/>
          </w:tcPr>
          <w:p w14:paraId="5DDE5F74" w14:textId="77777777" w:rsidR="005361CC" w:rsidRDefault="005361CC">
            <w:pPr>
              <w:jc w:val="center"/>
              <w:rPr>
                <w:rFonts w:ascii="Arial" w:eastAsia="Arial" w:hAnsi="Arial" w:cs="Arial"/>
                <w:sz w:val="24"/>
                <w:szCs w:val="24"/>
              </w:rPr>
            </w:pPr>
          </w:p>
        </w:tc>
        <w:tc>
          <w:tcPr>
            <w:tcW w:w="4393" w:type="dxa"/>
          </w:tcPr>
          <w:p w14:paraId="3700D0BD" w14:textId="77777777" w:rsidR="005361CC" w:rsidRDefault="005361CC">
            <w:pPr>
              <w:jc w:val="center"/>
              <w:rPr>
                <w:rFonts w:ascii="Arial" w:eastAsia="Arial" w:hAnsi="Arial" w:cs="Arial"/>
                <w:sz w:val="24"/>
                <w:szCs w:val="24"/>
              </w:rPr>
            </w:pPr>
          </w:p>
        </w:tc>
      </w:tr>
      <w:tr w:rsidR="005361CC" w14:paraId="3DCB4751" w14:textId="77777777" w:rsidTr="00EF5027">
        <w:trPr>
          <w:trHeight w:val="706"/>
        </w:trPr>
        <w:tc>
          <w:tcPr>
            <w:tcW w:w="3438" w:type="dxa"/>
            <w:vAlign w:val="center"/>
          </w:tcPr>
          <w:p w14:paraId="0DDED70A" w14:textId="77777777" w:rsidR="005361CC" w:rsidRDefault="00EF5027">
            <w:pPr>
              <w:rPr>
                <w:rFonts w:ascii="Arial" w:eastAsia="Arial" w:hAnsi="Arial" w:cs="Arial"/>
                <w:b/>
                <w:sz w:val="24"/>
                <w:szCs w:val="24"/>
              </w:rPr>
            </w:pPr>
            <w:r>
              <w:rPr>
                <w:rFonts w:ascii="Arial" w:eastAsia="Arial" w:hAnsi="Arial" w:cs="Arial"/>
                <w:b/>
                <w:sz w:val="24"/>
                <w:szCs w:val="24"/>
              </w:rPr>
              <w:t>Risk assessment approved by committee:</w:t>
            </w:r>
          </w:p>
        </w:tc>
        <w:tc>
          <w:tcPr>
            <w:tcW w:w="1660" w:type="dxa"/>
            <w:vAlign w:val="center"/>
          </w:tcPr>
          <w:p w14:paraId="38EC4E8F" w14:textId="77777777" w:rsidR="005361CC" w:rsidRDefault="00EF5027">
            <w:pPr>
              <w:jc w:val="center"/>
              <w:rPr>
                <w:rFonts w:ascii="Arial" w:eastAsia="Arial" w:hAnsi="Arial" w:cs="Arial"/>
                <w:sz w:val="24"/>
                <w:szCs w:val="24"/>
              </w:rPr>
            </w:pPr>
            <w:r>
              <w:rPr>
                <w:rFonts w:ascii="Arial" w:eastAsia="Arial" w:hAnsi="Arial" w:cs="Arial"/>
                <w:sz w:val="24"/>
                <w:szCs w:val="24"/>
              </w:rPr>
              <w:t>24/08/20</w:t>
            </w:r>
          </w:p>
        </w:tc>
        <w:tc>
          <w:tcPr>
            <w:tcW w:w="1403" w:type="dxa"/>
            <w:vAlign w:val="center"/>
          </w:tcPr>
          <w:p w14:paraId="5C8E9911" w14:textId="77777777" w:rsidR="005361CC" w:rsidRDefault="00EF5027">
            <w:pPr>
              <w:jc w:val="center"/>
              <w:rPr>
                <w:rFonts w:ascii="Arial" w:eastAsia="Arial" w:hAnsi="Arial" w:cs="Arial"/>
                <w:b/>
                <w:sz w:val="24"/>
                <w:szCs w:val="24"/>
              </w:rPr>
            </w:pPr>
            <w:r>
              <w:rPr>
                <w:rFonts w:ascii="Arial" w:eastAsia="Arial" w:hAnsi="Arial" w:cs="Arial"/>
                <w:b/>
                <w:sz w:val="24"/>
                <w:szCs w:val="24"/>
              </w:rPr>
              <w:t>Signature:</w:t>
            </w:r>
          </w:p>
        </w:tc>
        <w:tc>
          <w:tcPr>
            <w:tcW w:w="2283" w:type="dxa"/>
            <w:vAlign w:val="center"/>
          </w:tcPr>
          <w:p w14:paraId="65930833" w14:textId="77777777" w:rsidR="005361CC" w:rsidRDefault="00EF5027">
            <w:pPr>
              <w:jc w:val="center"/>
              <w:rPr>
                <w:rFonts w:ascii="Arial" w:eastAsia="Arial" w:hAnsi="Arial" w:cs="Arial"/>
                <w:sz w:val="24"/>
                <w:szCs w:val="24"/>
              </w:rPr>
            </w:pPr>
            <w:r>
              <w:rPr>
                <w:rFonts w:ascii="Arial" w:eastAsia="Arial" w:hAnsi="Arial" w:cs="Arial"/>
                <w:noProof/>
                <w:sz w:val="24"/>
                <w:szCs w:val="24"/>
              </w:rPr>
              <w:drawing>
                <wp:inline distT="0" distB="0" distL="0" distR="0" wp14:anchorId="78373989" wp14:editId="79A72897">
                  <wp:extent cx="1388262" cy="374798"/>
                  <wp:effectExtent l="0" t="0" r="0" b="0"/>
                  <wp:docPr id="1" name="image1.jpg" descr="A close up of text on a whiteboar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close up of text on a whiteboard&#10;&#10;Description automatically generated"/>
                          <pic:cNvPicPr preferRelativeResize="0"/>
                        </pic:nvPicPr>
                        <pic:blipFill>
                          <a:blip r:embed="rId10"/>
                          <a:srcRect t="25009" b="25046"/>
                          <a:stretch>
                            <a:fillRect/>
                          </a:stretch>
                        </pic:blipFill>
                        <pic:spPr>
                          <a:xfrm>
                            <a:off x="0" y="0"/>
                            <a:ext cx="1388262" cy="374798"/>
                          </a:xfrm>
                          <a:prstGeom prst="rect">
                            <a:avLst/>
                          </a:prstGeom>
                          <a:ln/>
                        </pic:spPr>
                      </pic:pic>
                    </a:graphicData>
                  </a:graphic>
                </wp:inline>
              </w:drawing>
            </w:r>
          </w:p>
        </w:tc>
        <w:tc>
          <w:tcPr>
            <w:tcW w:w="1134" w:type="dxa"/>
            <w:vAlign w:val="center"/>
          </w:tcPr>
          <w:p w14:paraId="54AE835D" w14:textId="77777777" w:rsidR="005361CC" w:rsidRDefault="00EF5027">
            <w:pPr>
              <w:jc w:val="center"/>
              <w:rPr>
                <w:rFonts w:ascii="Arial" w:eastAsia="Arial" w:hAnsi="Arial" w:cs="Arial"/>
                <w:b/>
                <w:sz w:val="24"/>
                <w:szCs w:val="24"/>
              </w:rPr>
            </w:pPr>
            <w:r>
              <w:rPr>
                <w:rFonts w:ascii="Arial" w:eastAsia="Arial" w:hAnsi="Arial" w:cs="Arial"/>
                <w:b/>
                <w:sz w:val="24"/>
                <w:szCs w:val="24"/>
              </w:rPr>
              <w:t>Name:</w:t>
            </w:r>
          </w:p>
          <w:p w14:paraId="45F263C5" w14:textId="77777777" w:rsidR="005361CC" w:rsidRDefault="00EF5027">
            <w:pPr>
              <w:jc w:val="center"/>
              <w:rPr>
                <w:rFonts w:ascii="Arial" w:eastAsia="Arial" w:hAnsi="Arial" w:cs="Arial"/>
                <w:b/>
                <w:sz w:val="24"/>
                <w:szCs w:val="24"/>
              </w:rPr>
            </w:pPr>
            <w:r>
              <w:rPr>
                <w:rFonts w:ascii="Arial" w:eastAsia="Arial" w:hAnsi="Arial" w:cs="Arial"/>
                <w:b/>
                <w:sz w:val="24"/>
                <w:szCs w:val="24"/>
              </w:rPr>
              <w:t>Role:</w:t>
            </w:r>
          </w:p>
        </w:tc>
        <w:tc>
          <w:tcPr>
            <w:tcW w:w="4393" w:type="dxa"/>
            <w:vAlign w:val="center"/>
          </w:tcPr>
          <w:p w14:paraId="7EEA665D" w14:textId="77777777" w:rsidR="005361CC" w:rsidRDefault="00EF5027" w:rsidP="00EF5027">
            <w:pPr>
              <w:jc w:val="center"/>
              <w:rPr>
                <w:rFonts w:ascii="Arial" w:eastAsia="Arial" w:hAnsi="Arial" w:cs="Arial"/>
                <w:sz w:val="24"/>
                <w:szCs w:val="24"/>
              </w:rPr>
            </w:pPr>
            <w:r>
              <w:rPr>
                <w:rFonts w:ascii="Arial" w:eastAsia="Arial" w:hAnsi="Arial" w:cs="Arial"/>
                <w:sz w:val="24"/>
                <w:szCs w:val="24"/>
              </w:rPr>
              <w:t>Megan Riddell</w:t>
            </w:r>
          </w:p>
          <w:p w14:paraId="0165E9E9" w14:textId="77777777" w:rsidR="005361CC" w:rsidRDefault="00EF5027" w:rsidP="00EF5027">
            <w:pPr>
              <w:jc w:val="center"/>
              <w:rPr>
                <w:rFonts w:ascii="Arial" w:eastAsia="Arial" w:hAnsi="Arial" w:cs="Arial"/>
                <w:sz w:val="24"/>
                <w:szCs w:val="24"/>
              </w:rPr>
            </w:pPr>
            <w:r>
              <w:rPr>
                <w:rFonts w:ascii="Arial" w:eastAsia="Arial" w:hAnsi="Arial" w:cs="Arial"/>
                <w:sz w:val="24"/>
                <w:szCs w:val="24"/>
              </w:rPr>
              <w:t>Southampton SSAGO Chair</w:t>
            </w:r>
          </w:p>
        </w:tc>
      </w:tr>
      <w:tr w:rsidR="005361CC" w14:paraId="1364FED2" w14:textId="77777777" w:rsidTr="00F1638F">
        <w:trPr>
          <w:trHeight w:val="706"/>
        </w:trPr>
        <w:tc>
          <w:tcPr>
            <w:tcW w:w="3438" w:type="dxa"/>
            <w:vAlign w:val="center"/>
          </w:tcPr>
          <w:p w14:paraId="3A7BC6B1" w14:textId="77777777" w:rsidR="005361CC" w:rsidRDefault="00EF5027">
            <w:pPr>
              <w:rPr>
                <w:rFonts w:ascii="Arial" w:eastAsia="Arial" w:hAnsi="Arial" w:cs="Arial"/>
                <w:b/>
                <w:sz w:val="24"/>
                <w:szCs w:val="24"/>
              </w:rPr>
            </w:pPr>
            <w:r>
              <w:rPr>
                <w:rFonts w:ascii="Arial" w:eastAsia="Arial" w:hAnsi="Arial" w:cs="Arial"/>
                <w:b/>
                <w:sz w:val="24"/>
                <w:szCs w:val="24"/>
              </w:rPr>
              <w:t>Risk assessment approved by National SSAGO Exec (Experienced individual):</w:t>
            </w:r>
          </w:p>
        </w:tc>
        <w:tc>
          <w:tcPr>
            <w:tcW w:w="1660" w:type="dxa"/>
            <w:vAlign w:val="center"/>
          </w:tcPr>
          <w:p w14:paraId="3982588E" w14:textId="77777777" w:rsidR="005361CC" w:rsidRDefault="00EF5027">
            <w:pPr>
              <w:jc w:val="center"/>
              <w:rPr>
                <w:rFonts w:ascii="Arial" w:eastAsia="Arial" w:hAnsi="Arial" w:cs="Arial"/>
                <w:sz w:val="24"/>
                <w:szCs w:val="24"/>
              </w:rPr>
            </w:pPr>
            <w:r>
              <w:rPr>
                <w:rFonts w:ascii="Arial" w:eastAsia="Arial" w:hAnsi="Arial" w:cs="Arial"/>
                <w:sz w:val="24"/>
                <w:szCs w:val="24"/>
              </w:rPr>
              <w:t>11/09/20</w:t>
            </w:r>
          </w:p>
        </w:tc>
        <w:tc>
          <w:tcPr>
            <w:tcW w:w="1403" w:type="dxa"/>
            <w:vAlign w:val="center"/>
          </w:tcPr>
          <w:p w14:paraId="588C1AC6" w14:textId="77777777" w:rsidR="005361CC" w:rsidRDefault="00EF5027">
            <w:pPr>
              <w:jc w:val="center"/>
              <w:rPr>
                <w:rFonts w:ascii="Arial" w:eastAsia="Arial" w:hAnsi="Arial" w:cs="Arial"/>
                <w:b/>
                <w:sz w:val="24"/>
                <w:szCs w:val="24"/>
              </w:rPr>
            </w:pPr>
            <w:r>
              <w:rPr>
                <w:rFonts w:ascii="Arial" w:eastAsia="Arial" w:hAnsi="Arial" w:cs="Arial"/>
                <w:b/>
                <w:sz w:val="24"/>
                <w:szCs w:val="24"/>
              </w:rPr>
              <w:t>Signature:</w:t>
            </w:r>
          </w:p>
        </w:tc>
        <w:tc>
          <w:tcPr>
            <w:tcW w:w="2283" w:type="dxa"/>
            <w:vAlign w:val="center"/>
          </w:tcPr>
          <w:p w14:paraId="11EBF9F2" w14:textId="77777777" w:rsidR="005361CC" w:rsidRDefault="00EF5027">
            <w:pPr>
              <w:jc w:val="center"/>
              <w:rPr>
                <w:rFonts w:ascii="Arial" w:eastAsia="Arial" w:hAnsi="Arial" w:cs="Arial"/>
                <w:sz w:val="24"/>
                <w:szCs w:val="24"/>
              </w:rPr>
            </w:pPr>
            <w:r>
              <w:rPr>
                <w:rFonts w:ascii="Arial" w:eastAsia="Arial" w:hAnsi="Arial" w:cs="Arial"/>
                <w:sz w:val="24"/>
                <w:szCs w:val="24"/>
              </w:rPr>
              <w:t>SSAGO Exec</w:t>
            </w:r>
          </w:p>
          <w:p w14:paraId="24E06E7D" w14:textId="77777777" w:rsidR="005361CC" w:rsidRDefault="005361CC">
            <w:pPr>
              <w:jc w:val="center"/>
              <w:rPr>
                <w:rFonts w:ascii="Arial" w:eastAsia="Arial" w:hAnsi="Arial" w:cs="Arial"/>
                <w:sz w:val="24"/>
                <w:szCs w:val="24"/>
              </w:rPr>
            </w:pPr>
          </w:p>
        </w:tc>
        <w:tc>
          <w:tcPr>
            <w:tcW w:w="1134" w:type="dxa"/>
            <w:vAlign w:val="center"/>
          </w:tcPr>
          <w:p w14:paraId="15E9DD4A" w14:textId="159F6444" w:rsidR="00F1638F" w:rsidRDefault="00EF5027" w:rsidP="00F1638F">
            <w:pPr>
              <w:jc w:val="center"/>
              <w:rPr>
                <w:rFonts w:ascii="Arial" w:eastAsia="Arial" w:hAnsi="Arial" w:cs="Arial"/>
                <w:b/>
                <w:sz w:val="24"/>
                <w:szCs w:val="24"/>
              </w:rPr>
            </w:pPr>
            <w:r>
              <w:rPr>
                <w:rFonts w:ascii="Arial" w:eastAsia="Arial" w:hAnsi="Arial" w:cs="Arial"/>
                <w:b/>
                <w:sz w:val="24"/>
                <w:szCs w:val="24"/>
              </w:rPr>
              <w:t>Name:</w:t>
            </w:r>
          </w:p>
          <w:p w14:paraId="5C5F1054" w14:textId="77777777" w:rsidR="005361CC" w:rsidRDefault="00EF5027">
            <w:pPr>
              <w:jc w:val="center"/>
              <w:rPr>
                <w:rFonts w:ascii="Arial" w:eastAsia="Arial" w:hAnsi="Arial" w:cs="Arial"/>
                <w:b/>
                <w:sz w:val="24"/>
                <w:szCs w:val="24"/>
              </w:rPr>
            </w:pPr>
            <w:r>
              <w:rPr>
                <w:rFonts w:ascii="Arial" w:eastAsia="Arial" w:hAnsi="Arial" w:cs="Arial"/>
                <w:b/>
                <w:sz w:val="24"/>
                <w:szCs w:val="24"/>
              </w:rPr>
              <w:t>Role:</w:t>
            </w:r>
          </w:p>
        </w:tc>
        <w:tc>
          <w:tcPr>
            <w:tcW w:w="4393" w:type="dxa"/>
          </w:tcPr>
          <w:p w14:paraId="46023F3B" w14:textId="77777777" w:rsidR="005361CC" w:rsidRDefault="00EF5027">
            <w:pPr>
              <w:jc w:val="center"/>
              <w:rPr>
                <w:rFonts w:ascii="Arial" w:eastAsia="Arial" w:hAnsi="Arial" w:cs="Arial"/>
                <w:sz w:val="24"/>
                <w:szCs w:val="24"/>
              </w:rPr>
            </w:pPr>
            <w:r>
              <w:rPr>
                <w:rFonts w:ascii="Arial" w:eastAsia="Arial" w:hAnsi="Arial" w:cs="Arial"/>
                <w:sz w:val="24"/>
                <w:szCs w:val="24"/>
              </w:rPr>
              <w:t>Adele Upton</w:t>
            </w:r>
          </w:p>
          <w:p w14:paraId="5F4096AB" w14:textId="77777777" w:rsidR="005361CC" w:rsidRDefault="00EF5027">
            <w:pPr>
              <w:jc w:val="center"/>
              <w:rPr>
                <w:rFonts w:ascii="Arial" w:eastAsia="Arial" w:hAnsi="Arial" w:cs="Arial"/>
                <w:sz w:val="24"/>
                <w:szCs w:val="24"/>
              </w:rPr>
            </w:pPr>
            <w:r>
              <w:rPr>
                <w:rFonts w:ascii="Arial" w:eastAsia="Arial" w:hAnsi="Arial" w:cs="Arial"/>
                <w:sz w:val="24"/>
                <w:szCs w:val="24"/>
              </w:rPr>
              <w:t>Brittany Long</w:t>
            </w:r>
          </w:p>
          <w:p w14:paraId="4BE10EF6" w14:textId="77777777" w:rsidR="005361CC" w:rsidRDefault="00EF5027">
            <w:pPr>
              <w:jc w:val="center"/>
              <w:rPr>
                <w:rFonts w:ascii="Arial" w:eastAsia="Arial" w:hAnsi="Arial" w:cs="Arial"/>
                <w:sz w:val="24"/>
                <w:szCs w:val="24"/>
              </w:rPr>
            </w:pPr>
            <w:r>
              <w:rPr>
                <w:rFonts w:ascii="Arial" w:eastAsia="Arial" w:hAnsi="Arial" w:cs="Arial"/>
                <w:sz w:val="24"/>
                <w:szCs w:val="24"/>
              </w:rPr>
              <w:t>Madeleine Brett</w:t>
            </w:r>
          </w:p>
          <w:p w14:paraId="1407E257" w14:textId="77777777" w:rsidR="005361CC" w:rsidRDefault="00EF5027">
            <w:pPr>
              <w:jc w:val="center"/>
              <w:rPr>
                <w:rFonts w:ascii="Arial" w:eastAsia="Arial" w:hAnsi="Arial" w:cs="Arial"/>
                <w:sz w:val="24"/>
                <w:szCs w:val="24"/>
              </w:rPr>
            </w:pPr>
            <w:r>
              <w:rPr>
                <w:rFonts w:ascii="Arial" w:eastAsia="Arial" w:hAnsi="Arial" w:cs="Arial"/>
                <w:sz w:val="24"/>
                <w:szCs w:val="24"/>
              </w:rPr>
              <w:t>Reuben Cone</w:t>
            </w:r>
          </w:p>
          <w:p w14:paraId="0D82D776" w14:textId="77777777" w:rsidR="005361CC" w:rsidRDefault="00EF5027">
            <w:pPr>
              <w:jc w:val="center"/>
              <w:rPr>
                <w:rFonts w:ascii="Arial" w:eastAsia="Arial" w:hAnsi="Arial" w:cs="Arial"/>
                <w:sz w:val="24"/>
                <w:szCs w:val="24"/>
              </w:rPr>
            </w:pPr>
            <w:r>
              <w:rPr>
                <w:rFonts w:ascii="Arial" w:eastAsia="Arial" w:hAnsi="Arial" w:cs="Arial"/>
                <w:sz w:val="24"/>
                <w:szCs w:val="24"/>
              </w:rPr>
              <w:t>Amy Franklin</w:t>
            </w:r>
          </w:p>
          <w:p w14:paraId="6F9071A7" w14:textId="77777777" w:rsidR="005361CC" w:rsidRDefault="00EF5027">
            <w:pPr>
              <w:jc w:val="center"/>
              <w:rPr>
                <w:rFonts w:ascii="Arial" w:eastAsia="Arial" w:hAnsi="Arial" w:cs="Arial"/>
                <w:sz w:val="24"/>
                <w:szCs w:val="24"/>
              </w:rPr>
            </w:pPr>
            <w:r>
              <w:rPr>
                <w:rFonts w:ascii="Arial" w:eastAsia="Arial" w:hAnsi="Arial" w:cs="Arial"/>
                <w:sz w:val="24"/>
                <w:szCs w:val="24"/>
              </w:rPr>
              <w:t xml:space="preserve">National SSAGO Executive Committee </w:t>
            </w:r>
          </w:p>
        </w:tc>
      </w:tr>
      <w:tr w:rsidR="005361CC" w14:paraId="6790CA91" w14:textId="77777777" w:rsidTr="00F1638F">
        <w:trPr>
          <w:trHeight w:val="706"/>
        </w:trPr>
        <w:tc>
          <w:tcPr>
            <w:tcW w:w="3438" w:type="dxa"/>
            <w:vAlign w:val="center"/>
          </w:tcPr>
          <w:p w14:paraId="2490682D" w14:textId="77777777" w:rsidR="005361CC" w:rsidRDefault="00EF5027">
            <w:pPr>
              <w:rPr>
                <w:rFonts w:ascii="Arial" w:eastAsia="Arial" w:hAnsi="Arial" w:cs="Arial"/>
                <w:b/>
                <w:sz w:val="24"/>
                <w:szCs w:val="24"/>
              </w:rPr>
            </w:pPr>
            <w:r>
              <w:rPr>
                <w:rFonts w:ascii="Arial" w:eastAsia="Arial" w:hAnsi="Arial" w:cs="Arial"/>
                <w:b/>
                <w:sz w:val="24"/>
                <w:szCs w:val="24"/>
              </w:rPr>
              <w:t>Risk assessment approved by SUSU:</w:t>
            </w:r>
          </w:p>
        </w:tc>
        <w:tc>
          <w:tcPr>
            <w:tcW w:w="1660" w:type="dxa"/>
            <w:vAlign w:val="center"/>
          </w:tcPr>
          <w:p w14:paraId="52F94E6E" w14:textId="77777777" w:rsidR="005361CC" w:rsidRDefault="005361CC">
            <w:pPr>
              <w:jc w:val="center"/>
              <w:rPr>
                <w:rFonts w:ascii="Arial" w:eastAsia="Arial" w:hAnsi="Arial" w:cs="Arial"/>
                <w:sz w:val="24"/>
                <w:szCs w:val="24"/>
              </w:rPr>
            </w:pPr>
          </w:p>
        </w:tc>
        <w:tc>
          <w:tcPr>
            <w:tcW w:w="1403" w:type="dxa"/>
            <w:vAlign w:val="center"/>
          </w:tcPr>
          <w:p w14:paraId="4142A1C3" w14:textId="77777777" w:rsidR="005361CC" w:rsidRDefault="00EF5027">
            <w:pPr>
              <w:jc w:val="center"/>
              <w:rPr>
                <w:rFonts w:ascii="Arial" w:eastAsia="Arial" w:hAnsi="Arial" w:cs="Arial"/>
                <w:b/>
                <w:sz w:val="24"/>
                <w:szCs w:val="24"/>
              </w:rPr>
            </w:pPr>
            <w:r>
              <w:rPr>
                <w:rFonts w:ascii="Arial" w:eastAsia="Arial" w:hAnsi="Arial" w:cs="Arial"/>
                <w:b/>
                <w:sz w:val="24"/>
                <w:szCs w:val="24"/>
              </w:rPr>
              <w:t>Signature:</w:t>
            </w:r>
          </w:p>
        </w:tc>
        <w:tc>
          <w:tcPr>
            <w:tcW w:w="2283" w:type="dxa"/>
            <w:vAlign w:val="center"/>
          </w:tcPr>
          <w:p w14:paraId="34447A7A" w14:textId="77777777" w:rsidR="005361CC" w:rsidRDefault="005361CC">
            <w:pPr>
              <w:jc w:val="center"/>
              <w:rPr>
                <w:rFonts w:ascii="Arial" w:eastAsia="Arial" w:hAnsi="Arial" w:cs="Arial"/>
                <w:sz w:val="24"/>
                <w:szCs w:val="24"/>
              </w:rPr>
            </w:pPr>
          </w:p>
          <w:p w14:paraId="421B5C7B" w14:textId="77777777" w:rsidR="005361CC" w:rsidRDefault="005361CC">
            <w:pPr>
              <w:jc w:val="center"/>
              <w:rPr>
                <w:rFonts w:ascii="Arial" w:eastAsia="Arial" w:hAnsi="Arial" w:cs="Arial"/>
                <w:sz w:val="24"/>
                <w:szCs w:val="24"/>
              </w:rPr>
            </w:pPr>
          </w:p>
        </w:tc>
        <w:tc>
          <w:tcPr>
            <w:tcW w:w="1134" w:type="dxa"/>
            <w:vAlign w:val="center"/>
          </w:tcPr>
          <w:p w14:paraId="2EB7C36F" w14:textId="77777777" w:rsidR="005361CC" w:rsidRDefault="00EF5027">
            <w:pPr>
              <w:jc w:val="center"/>
              <w:rPr>
                <w:rFonts w:ascii="Arial" w:eastAsia="Arial" w:hAnsi="Arial" w:cs="Arial"/>
                <w:b/>
                <w:sz w:val="24"/>
                <w:szCs w:val="24"/>
              </w:rPr>
            </w:pPr>
            <w:r>
              <w:rPr>
                <w:rFonts w:ascii="Arial" w:eastAsia="Arial" w:hAnsi="Arial" w:cs="Arial"/>
                <w:b/>
                <w:sz w:val="24"/>
                <w:szCs w:val="24"/>
              </w:rPr>
              <w:t>Name:</w:t>
            </w:r>
          </w:p>
          <w:p w14:paraId="5AD1509D" w14:textId="77777777" w:rsidR="005361CC" w:rsidRDefault="00EF5027">
            <w:pPr>
              <w:jc w:val="center"/>
              <w:rPr>
                <w:rFonts w:ascii="Arial" w:eastAsia="Arial" w:hAnsi="Arial" w:cs="Arial"/>
                <w:b/>
                <w:sz w:val="24"/>
                <w:szCs w:val="24"/>
              </w:rPr>
            </w:pPr>
            <w:r>
              <w:rPr>
                <w:rFonts w:ascii="Arial" w:eastAsia="Arial" w:hAnsi="Arial" w:cs="Arial"/>
                <w:b/>
                <w:sz w:val="24"/>
                <w:szCs w:val="24"/>
              </w:rPr>
              <w:t>Role:</w:t>
            </w:r>
          </w:p>
        </w:tc>
        <w:tc>
          <w:tcPr>
            <w:tcW w:w="4393" w:type="dxa"/>
          </w:tcPr>
          <w:p w14:paraId="2B0E8854" w14:textId="2D74EE5B" w:rsidR="005361CC" w:rsidRDefault="005361CC" w:rsidP="005F6465">
            <w:pPr>
              <w:rPr>
                <w:rFonts w:ascii="Arial" w:eastAsia="Arial" w:hAnsi="Arial" w:cs="Arial"/>
                <w:sz w:val="24"/>
                <w:szCs w:val="24"/>
              </w:rPr>
            </w:pPr>
          </w:p>
        </w:tc>
      </w:tr>
    </w:tbl>
    <w:p w14:paraId="38B80487" w14:textId="77777777" w:rsidR="005361CC" w:rsidRDefault="005361CC">
      <w:pPr>
        <w:spacing w:after="0" w:line="240" w:lineRule="auto"/>
        <w:rPr>
          <w:rFonts w:ascii="Arial" w:eastAsia="Arial" w:hAnsi="Arial" w:cs="Arial"/>
          <w:sz w:val="24"/>
          <w:szCs w:val="24"/>
          <w:u w:val="single"/>
        </w:rPr>
      </w:pPr>
    </w:p>
    <w:p w14:paraId="06927F72" w14:textId="77777777" w:rsidR="005361CC" w:rsidRDefault="005361CC">
      <w:pPr>
        <w:spacing w:after="0" w:line="240" w:lineRule="auto"/>
        <w:rPr>
          <w:rFonts w:ascii="Arial" w:eastAsia="Arial" w:hAnsi="Arial" w:cs="Arial"/>
          <w:sz w:val="24"/>
          <w:szCs w:val="24"/>
        </w:rPr>
      </w:pPr>
    </w:p>
    <w:tbl>
      <w:tblPr>
        <w:tblStyle w:val="a0"/>
        <w:tblW w:w="14307" w:type="dxa"/>
        <w:tblLayout w:type="fixed"/>
        <w:tblLook w:val="0400" w:firstRow="0" w:lastRow="0" w:firstColumn="0" w:lastColumn="0" w:noHBand="0" w:noVBand="1"/>
      </w:tblPr>
      <w:tblGrid>
        <w:gridCol w:w="1428"/>
        <w:gridCol w:w="1281"/>
        <w:gridCol w:w="7487"/>
        <w:gridCol w:w="4111"/>
      </w:tblGrid>
      <w:tr w:rsidR="005361CC" w14:paraId="5D1A46C9"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2FE812"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Hazard</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6C218"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Who is at risk?</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0FE77"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How are risks already controlled?</w:t>
            </w:r>
          </w:p>
          <w:p w14:paraId="6D1EFCDC"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What extra controls are needed?</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777C3" w14:textId="77777777" w:rsidR="005361CC" w:rsidRDefault="00EF5027">
            <w:pPr>
              <w:spacing w:after="0" w:line="240" w:lineRule="auto"/>
              <w:rPr>
                <w:rFonts w:ascii="Arial" w:eastAsia="Arial" w:hAnsi="Arial" w:cs="Arial"/>
                <w:sz w:val="24"/>
                <w:szCs w:val="24"/>
              </w:rPr>
            </w:pPr>
            <w:r>
              <w:rPr>
                <w:rFonts w:ascii="Arial" w:eastAsia="Arial" w:hAnsi="Arial" w:cs="Arial"/>
                <w:b/>
                <w:color w:val="000000"/>
                <w:sz w:val="24"/>
                <w:szCs w:val="24"/>
              </w:rPr>
              <w:t>What has changed?</w:t>
            </w:r>
          </w:p>
        </w:tc>
      </w:tr>
      <w:tr w:rsidR="005361CC" w14:paraId="28E1ED12"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A69C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Maintaining social distancing when arriving or departing</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8F28E"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DDD58" w14:textId="2D3822D4"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15-minute-long arrival time to allow spacing and staggered leaving</w:t>
            </w:r>
            <w:r w:rsidR="00CC0F1B">
              <w:rPr>
                <w:rFonts w:ascii="Arial" w:eastAsia="Arial" w:hAnsi="Arial" w:cs="Arial"/>
                <w:color w:val="000000"/>
                <w:sz w:val="24"/>
                <w:szCs w:val="24"/>
              </w:rPr>
              <w:t xml:space="preserve"> for each group of 6</w:t>
            </w:r>
          </w:p>
          <w:p w14:paraId="330155CE" w14:textId="77777777" w:rsidR="005361CC" w:rsidRDefault="005361CC">
            <w:pPr>
              <w:spacing w:after="0" w:line="240" w:lineRule="auto"/>
              <w:rPr>
                <w:rFonts w:ascii="Arial" w:eastAsia="Arial" w:hAnsi="Arial" w:cs="Arial"/>
                <w:sz w:val="24"/>
                <w:szCs w:val="24"/>
              </w:rPr>
            </w:pPr>
          </w:p>
          <w:p w14:paraId="55459BB2" w14:textId="5D9CE333"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Specify how they reach the location and how they leave </w:t>
            </w:r>
          </w:p>
          <w:p w14:paraId="6A72F007" w14:textId="77777777" w:rsidR="005361CC" w:rsidRDefault="005361CC">
            <w:pPr>
              <w:spacing w:after="0" w:line="240" w:lineRule="auto"/>
              <w:rPr>
                <w:rFonts w:ascii="Arial" w:eastAsia="Arial" w:hAnsi="Arial" w:cs="Arial"/>
                <w:sz w:val="24"/>
                <w:szCs w:val="24"/>
              </w:rPr>
            </w:pPr>
          </w:p>
          <w:p w14:paraId="566F19C1" w14:textId="77777777" w:rsidR="005361CC" w:rsidRDefault="00EF5027">
            <w:pPr>
              <w:spacing w:after="0" w:line="240" w:lineRule="auto"/>
              <w:rPr>
                <w:rFonts w:ascii="Arial" w:eastAsia="Arial" w:hAnsi="Arial" w:cs="Arial"/>
                <w:sz w:val="24"/>
                <w:szCs w:val="24"/>
              </w:rPr>
            </w:pPr>
            <w:r>
              <w:rPr>
                <w:rFonts w:ascii="Arial" w:eastAsia="Arial" w:hAnsi="Arial" w:cs="Arial"/>
                <w:sz w:val="24"/>
                <w:szCs w:val="24"/>
              </w:rPr>
              <w:t>Wear face masks during arrival and when departing.</w:t>
            </w:r>
          </w:p>
          <w:p w14:paraId="7F3BD973" w14:textId="77777777" w:rsidR="005361CC" w:rsidRDefault="005361CC">
            <w:pPr>
              <w:spacing w:after="0" w:line="240" w:lineRule="auto"/>
              <w:rPr>
                <w:rFonts w:ascii="Arial" w:eastAsia="Arial" w:hAnsi="Arial" w:cs="Arial"/>
                <w:sz w:val="24"/>
                <w:szCs w:val="24"/>
              </w:rPr>
            </w:pPr>
          </w:p>
          <w:p w14:paraId="361216E6" w14:textId="2D078D28"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Get those attending to complete a</w:t>
            </w:r>
            <w:r w:rsidR="009C7058">
              <w:rPr>
                <w:rFonts w:ascii="Arial" w:eastAsia="Arial" w:hAnsi="Arial" w:cs="Arial"/>
                <w:color w:val="000000"/>
                <w:sz w:val="24"/>
                <w:szCs w:val="24"/>
              </w:rPr>
              <w:t xml:space="preserve"> virtual</w:t>
            </w:r>
            <w:bookmarkStart w:id="0" w:name="_GoBack"/>
            <w:bookmarkEnd w:id="0"/>
            <w:r>
              <w:rPr>
                <w:rFonts w:ascii="Arial" w:eastAsia="Arial" w:hAnsi="Arial" w:cs="Arial"/>
                <w:color w:val="000000"/>
                <w:sz w:val="24"/>
                <w:szCs w:val="24"/>
              </w:rPr>
              <w:t xml:space="preserve"> Form before attending including university email address, instructions on how to keep themselves safe and make clear that it’s only for those attending</w:t>
            </w:r>
          </w:p>
          <w:p w14:paraId="6F0554C9" w14:textId="77777777" w:rsidR="005361CC" w:rsidRDefault="005361CC">
            <w:pPr>
              <w:spacing w:after="0" w:line="240" w:lineRule="auto"/>
              <w:rPr>
                <w:rFonts w:ascii="Arial" w:eastAsia="Arial" w:hAnsi="Arial" w:cs="Arial"/>
                <w:sz w:val="24"/>
                <w:szCs w:val="24"/>
              </w:rPr>
            </w:pPr>
          </w:p>
          <w:p w14:paraId="3A929E0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lastRenderedPageBreak/>
              <w:t>Take a register of first name and initial of last name only when people arrive. Include information on the event, where it was, time, date, who’s taken the register. We will hold a paper copy which will be scanned onto drive. Both will be deleted/destroyed after 2 weeks.</w:t>
            </w:r>
          </w:p>
          <w:p w14:paraId="25C63C74" w14:textId="77777777" w:rsidR="005361CC" w:rsidRDefault="005361CC">
            <w:pPr>
              <w:spacing w:after="0" w:line="240" w:lineRule="auto"/>
              <w:rPr>
                <w:rFonts w:ascii="Arial" w:eastAsia="Arial" w:hAnsi="Arial" w:cs="Arial"/>
                <w:sz w:val="24"/>
                <w:szCs w:val="24"/>
              </w:rPr>
            </w:pPr>
          </w:p>
          <w:p w14:paraId="4109FEE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Make sure their contact details on our membership system are up to date in case track and trace is required. For those not on the membership system, collect mobile number and university email address when they arrive.</w:t>
            </w:r>
          </w:p>
          <w:p w14:paraId="37852981" w14:textId="77777777" w:rsidR="005361CC" w:rsidRDefault="005361CC">
            <w:pPr>
              <w:spacing w:after="0" w:line="240" w:lineRule="auto"/>
              <w:rPr>
                <w:rFonts w:ascii="Arial" w:eastAsia="Arial" w:hAnsi="Arial" w:cs="Arial"/>
                <w:sz w:val="24"/>
                <w:szCs w:val="24"/>
              </w:rPr>
            </w:pPr>
          </w:p>
          <w:p w14:paraId="0A96132E" w14:textId="7D4616D8"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Mandate hand sanitising on arrival and departure whether using own or provided. SSAGO will provide </w:t>
            </w:r>
            <w:r w:rsidR="00CC0F1B">
              <w:rPr>
                <w:rFonts w:ascii="Arial" w:eastAsia="Arial" w:hAnsi="Arial" w:cs="Arial"/>
                <w:color w:val="000000"/>
                <w:sz w:val="24"/>
                <w:szCs w:val="24"/>
              </w:rPr>
              <w:t>as the social is</w:t>
            </w:r>
            <w:r>
              <w:rPr>
                <w:rFonts w:ascii="Arial" w:eastAsia="Arial" w:hAnsi="Arial" w:cs="Arial"/>
                <w:color w:val="000000"/>
                <w:sz w:val="24"/>
                <w:szCs w:val="24"/>
              </w:rPr>
              <w:t xml:space="preserve"> outdoo</w:t>
            </w:r>
            <w:r w:rsidR="00CC0F1B">
              <w:rPr>
                <w:rFonts w:ascii="Arial" w:eastAsia="Arial" w:hAnsi="Arial" w:cs="Arial"/>
                <w:color w:val="000000"/>
                <w:sz w:val="24"/>
                <w:szCs w:val="24"/>
              </w:rPr>
              <w:t>rs</w:t>
            </w:r>
            <w:r>
              <w:rPr>
                <w:rFonts w:ascii="Arial" w:eastAsia="Arial" w:hAnsi="Arial" w:cs="Arial"/>
                <w:color w:val="000000"/>
                <w:sz w:val="24"/>
                <w:szCs w:val="24"/>
              </w:rPr>
              <w:t>.</w:t>
            </w:r>
          </w:p>
          <w:p w14:paraId="3A6A92F8" w14:textId="77777777" w:rsidR="005361CC" w:rsidRDefault="005361CC">
            <w:pPr>
              <w:spacing w:after="0" w:line="240" w:lineRule="auto"/>
              <w:rPr>
                <w:rFonts w:ascii="Arial" w:eastAsia="Arial" w:hAnsi="Arial" w:cs="Arial"/>
                <w:color w:val="000000"/>
                <w:sz w:val="24"/>
                <w:szCs w:val="24"/>
              </w:rPr>
            </w:pPr>
          </w:p>
          <w:p w14:paraId="259503F8" w14:textId="77777777" w:rsidR="005361CC" w:rsidRDefault="00EF5027">
            <w:pPr>
              <w:spacing w:after="0" w:line="240" w:lineRule="auto"/>
              <w:rPr>
                <w:rFonts w:ascii="Arial" w:eastAsia="Arial" w:hAnsi="Arial" w:cs="Arial"/>
                <w:sz w:val="24"/>
                <w:szCs w:val="24"/>
              </w:rPr>
            </w:pPr>
            <w:r>
              <w:rPr>
                <w:rFonts w:ascii="Arial" w:eastAsia="Arial" w:hAnsi="Arial" w:cs="Arial"/>
                <w:sz w:val="24"/>
                <w:szCs w:val="24"/>
              </w:rPr>
              <w:t>Ask individuals if they have been experiencing symptoms on arrival. Turn them away if they have experienced COVID-19 symptoms and advise them to isolate and seek a test.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C60CB2" w14:textId="77777777" w:rsidR="005361CC" w:rsidRDefault="005361CC">
            <w:pPr>
              <w:spacing w:after="0" w:line="240" w:lineRule="auto"/>
              <w:rPr>
                <w:rFonts w:ascii="Arial" w:eastAsia="Arial" w:hAnsi="Arial" w:cs="Arial"/>
                <w:sz w:val="24"/>
                <w:szCs w:val="24"/>
              </w:rPr>
            </w:pPr>
          </w:p>
        </w:tc>
      </w:tr>
      <w:tr w:rsidR="005361CC" w14:paraId="5EE9EE28"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508E4C"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Maintaining social distancing during the meeting</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6FF3B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E69CD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Limit group size to fit with guidelines issued by Girlguiding and Scouting. Don’t exceed the limit.</w:t>
            </w:r>
          </w:p>
          <w:p w14:paraId="321C7FDC" w14:textId="77777777" w:rsidR="005361CC" w:rsidRDefault="005361CC">
            <w:pPr>
              <w:spacing w:after="0" w:line="240" w:lineRule="auto"/>
              <w:rPr>
                <w:rFonts w:ascii="Arial" w:eastAsia="Arial" w:hAnsi="Arial" w:cs="Arial"/>
                <w:sz w:val="24"/>
                <w:szCs w:val="24"/>
              </w:rPr>
            </w:pPr>
          </w:p>
          <w:p w14:paraId="0A61EFE5" w14:textId="67077758"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Make sure </w:t>
            </w:r>
            <w:r w:rsidR="00CC0F1B">
              <w:rPr>
                <w:rFonts w:ascii="Arial" w:eastAsia="Arial" w:hAnsi="Arial" w:cs="Arial"/>
                <w:color w:val="000000"/>
                <w:sz w:val="24"/>
                <w:szCs w:val="24"/>
              </w:rPr>
              <w:t>the hiking</w:t>
            </w:r>
            <w:r>
              <w:rPr>
                <w:rFonts w:ascii="Arial" w:eastAsia="Arial" w:hAnsi="Arial" w:cs="Arial"/>
                <w:color w:val="000000"/>
                <w:sz w:val="24"/>
                <w:szCs w:val="24"/>
              </w:rPr>
              <w:t xml:space="preserve"> </w:t>
            </w:r>
            <w:r w:rsidR="00CC0F1B">
              <w:rPr>
                <w:rFonts w:ascii="Arial" w:eastAsia="Arial" w:hAnsi="Arial" w:cs="Arial"/>
                <w:color w:val="000000"/>
                <w:sz w:val="24"/>
                <w:szCs w:val="24"/>
              </w:rPr>
              <w:t>is</w:t>
            </w:r>
            <w:r>
              <w:rPr>
                <w:rFonts w:ascii="Arial" w:eastAsia="Arial" w:hAnsi="Arial" w:cs="Arial"/>
                <w:color w:val="000000"/>
                <w:sz w:val="24"/>
                <w:szCs w:val="24"/>
              </w:rPr>
              <w:t xml:space="preserve"> non-contact and all attendees observe social distancing.</w:t>
            </w:r>
          </w:p>
          <w:p w14:paraId="6A3CD6EA" w14:textId="77777777" w:rsidR="005361CC" w:rsidRDefault="005361CC">
            <w:pPr>
              <w:spacing w:after="0" w:line="240" w:lineRule="auto"/>
              <w:rPr>
                <w:rFonts w:ascii="Arial" w:eastAsia="Arial" w:hAnsi="Arial" w:cs="Arial"/>
                <w:sz w:val="24"/>
                <w:szCs w:val="24"/>
              </w:rPr>
            </w:pPr>
          </w:p>
          <w:p w14:paraId="3B0DCE16"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No singing or shouting.</w:t>
            </w:r>
          </w:p>
          <w:p w14:paraId="1BA7FE3B" w14:textId="77777777" w:rsidR="005361CC" w:rsidRDefault="005361CC">
            <w:pPr>
              <w:spacing w:after="0" w:line="240" w:lineRule="auto"/>
              <w:rPr>
                <w:rFonts w:ascii="Arial" w:eastAsia="Arial" w:hAnsi="Arial" w:cs="Arial"/>
                <w:sz w:val="24"/>
                <w:szCs w:val="24"/>
              </w:rPr>
            </w:pPr>
          </w:p>
          <w:p w14:paraId="16D0E7E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Encourage the wearing of face masks when individuals can’t maintain social distancing.</w:t>
            </w:r>
          </w:p>
          <w:p w14:paraId="675DC49C" w14:textId="77777777" w:rsidR="005361CC" w:rsidRDefault="005361CC">
            <w:pPr>
              <w:spacing w:after="0" w:line="240" w:lineRule="auto"/>
              <w:rPr>
                <w:rFonts w:ascii="Arial" w:eastAsia="Arial" w:hAnsi="Arial" w:cs="Arial"/>
                <w:sz w:val="24"/>
                <w:szCs w:val="24"/>
              </w:rPr>
            </w:pPr>
          </w:p>
          <w:p w14:paraId="215EE234" w14:textId="02BF9E97" w:rsidR="005361CC" w:rsidRPr="00CC0F1B"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If people aren’t following social distancing rules, the individual scenario will be referred to committee members to act upon.</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8B523" w14:textId="77777777" w:rsidR="005361CC" w:rsidRDefault="005361CC">
            <w:pPr>
              <w:spacing w:after="0" w:line="240" w:lineRule="auto"/>
              <w:rPr>
                <w:rFonts w:ascii="Arial" w:eastAsia="Arial" w:hAnsi="Arial" w:cs="Arial"/>
                <w:sz w:val="24"/>
                <w:szCs w:val="24"/>
              </w:rPr>
            </w:pPr>
          </w:p>
        </w:tc>
      </w:tr>
      <w:tr w:rsidR="005361CC" w14:paraId="6C22BCC6"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626AB1"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lastRenderedPageBreak/>
              <w:t>Hygiene of people</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3F34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9322" w14:textId="14FBA9CE"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 not attend </w:t>
            </w:r>
            <w:r w:rsidR="00CC0F1B">
              <w:rPr>
                <w:rFonts w:ascii="Arial" w:eastAsia="Arial" w:hAnsi="Arial" w:cs="Arial"/>
                <w:color w:val="000000"/>
                <w:sz w:val="24"/>
                <w:szCs w:val="24"/>
              </w:rPr>
              <w:t>the hike</w:t>
            </w:r>
            <w:r>
              <w:rPr>
                <w:rFonts w:ascii="Arial" w:eastAsia="Arial" w:hAnsi="Arial" w:cs="Arial"/>
                <w:color w:val="000000"/>
                <w:sz w:val="24"/>
                <w:szCs w:val="24"/>
              </w:rPr>
              <w:t xml:space="preserve"> if you have suspected symptoms or have been told to self-isolate.</w:t>
            </w:r>
          </w:p>
          <w:p w14:paraId="1B4E681B" w14:textId="77777777" w:rsidR="005361CC" w:rsidRDefault="005361CC">
            <w:pPr>
              <w:spacing w:after="0" w:line="240" w:lineRule="auto"/>
              <w:rPr>
                <w:rFonts w:ascii="Arial" w:eastAsia="Arial" w:hAnsi="Arial" w:cs="Arial"/>
                <w:sz w:val="24"/>
                <w:szCs w:val="24"/>
              </w:rPr>
            </w:pPr>
          </w:p>
          <w:p w14:paraId="29FC84BD"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Wash hands prior to arrival.</w:t>
            </w:r>
          </w:p>
          <w:p w14:paraId="577D1196" w14:textId="77777777" w:rsidR="005361CC" w:rsidRDefault="005361CC">
            <w:pPr>
              <w:spacing w:after="0" w:line="240" w:lineRule="auto"/>
              <w:rPr>
                <w:rFonts w:ascii="Arial" w:eastAsia="Arial" w:hAnsi="Arial" w:cs="Arial"/>
                <w:sz w:val="24"/>
                <w:szCs w:val="24"/>
              </w:rPr>
            </w:pPr>
          </w:p>
          <w:p w14:paraId="741899E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Use hand sanitizer on arrival, departure and when touching items.</w:t>
            </w:r>
          </w:p>
          <w:p w14:paraId="6ED54121" w14:textId="77777777" w:rsidR="005361CC" w:rsidRDefault="005361CC">
            <w:pPr>
              <w:spacing w:after="0" w:line="240" w:lineRule="auto"/>
              <w:rPr>
                <w:rFonts w:ascii="Arial" w:eastAsia="Arial" w:hAnsi="Arial" w:cs="Arial"/>
                <w:sz w:val="24"/>
                <w:szCs w:val="24"/>
              </w:rPr>
            </w:pPr>
          </w:p>
          <w:p w14:paraId="063085E7"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Give clear expectations of these procedures.</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8DAC96" w14:textId="77777777" w:rsidR="005361CC" w:rsidRDefault="005361CC">
            <w:pPr>
              <w:spacing w:after="0" w:line="240" w:lineRule="auto"/>
              <w:rPr>
                <w:rFonts w:ascii="Arial" w:eastAsia="Arial" w:hAnsi="Arial" w:cs="Arial"/>
                <w:sz w:val="24"/>
                <w:szCs w:val="24"/>
              </w:rPr>
            </w:pPr>
          </w:p>
        </w:tc>
      </w:tr>
      <w:tr w:rsidR="005361CC" w14:paraId="1CE7D5FB"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B0E04F"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Hygiene of toilets</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9EB3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1D035" w14:textId="3D2888EF"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Use before attending </w:t>
            </w:r>
            <w:r w:rsidR="00CC0F1B">
              <w:rPr>
                <w:rFonts w:ascii="Arial" w:eastAsia="Arial" w:hAnsi="Arial" w:cs="Arial"/>
                <w:color w:val="000000"/>
                <w:sz w:val="24"/>
                <w:szCs w:val="24"/>
              </w:rPr>
              <w:t>the hike as this is</w:t>
            </w:r>
            <w:r>
              <w:rPr>
                <w:rFonts w:ascii="Arial" w:eastAsia="Arial" w:hAnsi="Arial" w:cs="Arial"/>
                <w:color w:val="000000"/>
                <w:sz w:val="24"/>
                <w:szCs w:val="24"/>
              </w:rPr>
              <w:t xml:space="preserve"> outdoors and not on campus.</w:t>
            </w:r>
          </w:p>
          <w:p w14:paraId="43FD6DAD" w14:textId="77777777" w:rsidR="005361CC" w:rsidRDefault="005361CC">
            <w:pPr>
              <w:spacing w:after="0" w:line="240" w:lineRule="auto"/>
              <w:rPr>
                <w:rFonts w:ascii="Arial" w:eastAsia="Arial" w:hAnsi="Arial" w:cs="Arial"/>
                <w:sz w:val="24"/>
                <w:szCs w:val="24"/>
              </w:rPr>
            </w:pPr>
          </w:p>
          <w:p w14:paraId="6C655964"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Wash hands thoroughly after use. </w:t>
            </w:r>
          </w:p>
          <w:p w14:paraId="07233F7A" w14:textId="77777777" w:rsidR="005361CC" w:rsidRDefault="005361CC">
            <w:pPr>
              <w:spacing w:after="0" w:line="240" w:lineRule="auto"/>
              <w:rPr>
                <w:rFonts w:ascii="Arial" w:eastAsia="Arial" w:hAnsi="Arial" w:cs="Arial"/>
                <w:sz w:val="24"/>
                <w:szCs w:val="24"/>
              </w:rPr>
            </w:pPr>
          </w:p>
          <w:p w14:paraId="665D6652" w14:textId="2A37005A"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Mandate hand sanitiser use when entering the social area.</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2B36F3" w14:textId="77777777" w:rsidR="005361CC" w:rsidRDefault="005361CC">
            <w:pPr>
              <w:spacing w:after="0" w:line="240" w:lineRule="auto"/>
              <w:rPr>
                <w:rFonts w:ascii="Arial" w:eastAsia="Arial" w:hAnsi="Arial" w:cs="Arial"/>
                <w:sz w:val="24"/>
                <w:szCs w:val="24"/>
              </w:rPr>
            </w:pPr>
          </w:p>
        </w:tc>
      </w:tr>
      <w:tr w:rsidR="005361CC" w14:paraId="4E4988C0"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717F7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Travelling to meetings</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40F97"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46C408" w14:textId="77777777"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Discourage car sharing and public transport when not with your own household.</w:t>
            </w:r>
          </w:p>
          <w:p w14:paraId="43DB5F3E" w14:textId="77777777" w:rsidR="005361CC" w:rsidRDefault="005361CC">
            <w:pPr>
              <w:spacing w:after="0" w:line="240" w:lineRule="auto"/>
              <w:rPr>
                <w:rFonts w:ascii="Arial" w:eastAsia="Arial" w:hAnsi="Arial" w:cs="Arial"/>
                <w:color w:val="000000"/>
                <w:sz w:val="24"/>
                <w:szCs w:val="24"/>
              </w:rPr>
            </w:pPr>
          </w:p>
          <w:p w14:paraId="51E19C6C" w14:textId="77777777" w:rsidR="005361CC" w:rsidRDefault="00EF5027">
            <w:pPr>
              <w:spacing w:after="0" w:line="240" w:lineRule="auto"/>
              <w:rPr>
                <w:rFonts w:ascii="Arial" w:eastAsia="Arial" w:hAnsi="Arial" w:cs="Arial"/>
                <w:color w:val="000000"/>
                <w:sz w:val="24"/>
                <w:szCs w:val="24"/>
              </w:rPr>
            </w:pPr>
            <w:r>
              <w:rPr>
                <w:rFonts w:ascii="Arial" w:eastAsia="Arial" w:hAnsi="Arial" w:cs="Arial"/>
                <w:color w:val="000000"/>
                <w:sz w:val="24"/>
                <w:szCs w:val="24"/>
              </w:rPr>
              <w:t>When travel is needed, wear face masks on journeys and try to avoid travelling in groups if possible.</w:t>
            </w:r>
          </w:p>
          <w:p w14:paraId="573ABF56" w14:textId="77777777" w:rsidR="005361CC" w:rsidRDefault="005361CC">
            <w:pPr>
              <w:spacing w:after="0" w:line="240" w:lineRule="auto"/>
              <w:rPr>
                <w:rFonts w:ascii="Arial" w:eastAsia="Arial" w:hAnsi="Arial" w:cs="Arial"/>
                <w:sz w:val="24"/>
                <w:szCs w:val="24"/>
              </w:rPr>
            </w:pPr>
          </w:p>
          <w:p w14:paraId="03CB39DC" w14:textId="77777777" w:rsidR="005361CC" w:rsidRDefault="00EF5027">
            <w:pPr>
              <w:spacing w:after="0" w:line="240" w:lineRule="auto"/>
              <w:rPr>
                <w:rFonts w:ascii="Arial" w:eastAsia="Arial" w:hAnsi="Arial" w:cs="Arial"/>
                <w:sz w:val="24"/>
                <w:szCs w:val="24"/>
              </w:rPr>
            </w:pPr>
            <w:r>
              <w:rPr>
                <w:rFonts w:ascii="Arial" w:eastAsia="Arial" w:hAnsi="Arial" w:cs="Arial"/>
                <w:sz w:val="24"/>
                <w:szCs w:val="24"/>
              </w:rPr>
              <w:t>Ensure the vehicle is as well ventilated as possible.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76AD1" w14:textId="77777777" w:rsidR="005361CC" w:rsidRDefault="005361CC">
            <w:pPr>
              <w:spacing w:after="0" w:line="240" w:lineRule="auto"/>
              <w:rPr>
                <w:rFonts w:ascii="Arial" w:eastAsia="Arial" w:hAnsi="Arial" w:cs="Arial"/>
                <w:sz w:val="24"/>
                <w:szCs w:val="24"/>
              </w:rPr>
            </w:pPr>
          </w:p>
        </w:tc>
      </w:tr>
      <w:tr w:rsidR="005361CC" w14:paraId="69B0D41F"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009C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First Aid</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5359C6"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FC55" w14:textId="386183AD"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First aid kits to be available at </w:t>
            </w:r>
            <w:r w:rsidR="00CC0F1B">
              <w:rPr>
                <w:rFonts w:ascii="Arial" w:eastAsia="Arial" w:hAnsi="Arial" w:cs="Arial"/>
                <w:color w:val="000000"/>
                <w:sz w:val="24"/>
                <w:szCs w:val="24"/>
              </w:rPr>
              <w:t>the hike, one for each group</w:t>
            </w:r>
            <w:r>
              <w:rPr>
                <w:rFonts w:ascii="Arial" w:eastAsia="Arial" w:hAnsi="Arial" w:cs="Arial"/>
                <w:color w:val="000000"/>
                <w:sz w:val="24"/>
                <w:szCs w:val="24"/>
              </w:rPr>
              <w:t>.</w:t>
            </w:r>
          </w:p>
          <w:p w14:paraId="5F884F4C" w14:textId="77777777" w:rsidR="005361CC" w:rsidRDefault="005361CC">
            <w:pPr>
              <w:spacing w:after="0" w:line="240" w:lineRule="auto"/>
              <w:rPr>
                <w:rFonts w:ascii="Arial" w:eastAsia="Arial" w:hAnsi="Arial" w:cs="Arial"/>
                <w:sz w:val="24"/>
                <w:szCs w:val="24"/>
              </w:rPr>
            </w:pPr>
          </w:p>
          <w:p w14:paraId="0B5711B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Make sure first aid kits have face coverings, disposable gloves and mouth-to-mouth shield.</w:t>
            </w:r>
          </w:p>
          <w:p w14:paraId="264F8408" w14:textId="77777777" w:rsidR="005361CC" w:rsidRDefault="005361CC">
            <w:pPr>
              <w:spacing w:after="0" w:line="240" w:lineRule="auto"/>
              <w:rPr>
                <w:rFonts w:ascii="Arial" w:eastAsia="Arial" w:hAnsi="Arial" w:cs="Arial"/>
                <w:sz w:val="24"/>
                <w:szCs w:val="24"/>
              </w:rPr>
            </w:pPr>
          </w:p>
          <w:p w14:paraId="5388E59F"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Where possible have individuals treat themselves.</w:t>
            </w:r>
          </w:p>
          <w:p w14:paraId="45DDDFE0" w14:textId="77777777" w:rsidR="005361CC" w:rsidRDefault="005361CC">
            <w:pPr>
              <w:spacing w:after="0" w:line="240" w:lineRule="auto"/>
              <w:rPr>
                <w:rFonts w:ascii="Arial" w:eastAsia="Arial" w:hAnsi="Arial" w:cs="Arial"/>
                <w:sz w:val="24"/>
                <w:szCs w:val="24"/>
              </w:rPr>
            </w:pPr>
          </w:p>
          <w:p w14:paraId="6BE2696B"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lastRenderedPageBreak/>
              <w:t>If contact is needed between individuals have face coverings and gloves to be worn.</w:t>
            </w:r>
          </w:p>
          <w:p w14:paraId="67F30DED" w14:textId="77777777" w:rsidR="005361CC" w:rsidRDefault="005361CC">
            <w:pPr>
              <w:spacing w:after="0" w:line="240" w:lineRule="auto"/>
              <w:rPr>
                <w:rFonts w:ascii="Arial" w:eastAsia="Arial" w:hAnsi="Arial" w:cs="Arial"/>
                <w:sz w:val="24"/>
                <w:szCs w:val="24"/>
              </w:rPr>
            </w:pPr>
          </w:p>
          <w:p w14:paraId="726A3834"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Wash your hands after completing first aid or sanitise if hand washing is not possible.</w:t>
            </w:r>
          </w:p>
          <w:p w14:paraId="6FFB0D70" w14:textId="77777777" w:rsidR="005361CC" w:rsidRDefault="005361CC">
            <w:pPr>
              <w:spacing w:after="0" w:line="240" w:lineRule="auto"/>
              <w:rPr>
                <w:rFonts w:ascii="Arial" w:eastAsia="Arial" w:hAnsi="Arial" w:cs="Arial"/>
                <w:sz w:val="24"/>
                <w:szCs w:val="24"/>
              </w:rPr>
            </w:pPr>
          </w:p>
          <w:p w14:paraId="0D3F66EB"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If COVID-19 symptoms are suspected by someone at a social, end the social.</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C0822" w14:textId="77777777" w:rsidR="005361CC" w:rsidRDefault="005361CC">
            <w:pPr>
              <w:spacing w:after="0" w:line="240" w:lineRule="auto"/>
              <w:rPr>
                <w:rFonts w:ascii="Arial" w:eastAsia="Arial" w:hAnsi="Arial" w:cs="Arial"/>
                <w:sz w:val="24"/>
                <w:szCs w:val="24"/>
              </w:rPr>
            </w:pPr>
          </w:p>
        </w:tc>
      </w:tr>
      <w:tr w:rsidR="005361CC" w14:paraId="4A545B99"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C685F3"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Food and Drink</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0D8934"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556623"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Bring your own refreshments and equipment.</w:t>
            </w:r>
          </w:p>
          <w:p w14:paraId="6F3C02CF" w14:textId="77777777" w:rsidR="005361CC" w:rsidRDefault="005361CC">
            <w:pPr>
              <w:spacing w:after="0" w:line="240" w:lineRule="auto"/>
              <w:rPr>
                <w:rFonts w:ascii="Arial" w:eastAsia="Arial" w:hAnsi="Arial" w:cs="Arial"/>
                <w:sz w:val="24"/>
                <w:szCs w:val="24"/>
              </w:rPr>
            </w:pPr>
          </w:p>
          <w:p w14:paraId="6C44C4F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Don’t share outside your household.</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5A99" w14:textId="77777777" w:rsidR="005361CC" w:rsidRDefault="005361CC">
            <w:pPr>
              <w:spacing w:after="0" w:line="240" w:lineRule="auto"/>
              <w:rPr>
                <w:rFonts w:ascii="Arial" w:eastAsia="Arial" w:hAnsi="Arial" w:cs="Arial"/>
                <w:sz w:val="24"/>
                <w:szCs w:val="24"/>
              </w:rPr>
            </w:pPr>
          </w:p>
        </w:tc>
      </w:tr>
      <w:tr w:rsidR="005361CC" w14:paraId="53F7AB5F"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4AE961"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Local and national infection rates</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7FE30"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0F4A0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Don’t hold face-to-face socials when local guidance does not permit regardless of national levels.</w:t>
            </w:r>
          </w:p>
          <w:p w14:paraId="01970F03" w14:textId="77777777" w:rsidR="005361CC" w:rsidRDefault="005361CC">
            <w:pPr>
              <w:spacing w:after="0" w:line="240" w:lineRule="auto"/>
              <w:rPr>
                <w:rFonts w:ascii="Arial" w:eastAsia="Arial" w:hAnsi="Arial" w:cs="Arial"/>
                <w:sz w:val="24"/>
                <w:szCs w:val="24"/>
              </w:rPr>
            </w:pPr>
          </w:p>
          <w:p w14:paraId="1B27A93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Follow the Government, Guiding, Scouting, SSAGO, SUSU and National Youth Association guidance.</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93E651" w14:textId="77777777" w:rsidR="005361CC" w:rsidRDefault="005361CC">
            <w:pPr>
              <w:spacing w:after="0" w:line="240" w:lineRule="auto"/>
              <w:rPr>
                <w:rFonts w:ascii="Arial" w:eastAsia="Arial" w:hAnsi="Arial" w:cs="Arial"/>
                <w:sz w:val="24"/>
                <w:szCs w:val="24"/>
              </w:rPr>
            </w:pPr>
          </w:p>
        </w:tc>
      </w:tr>
      <w:tr w:rsidR="005361CC" w14:paraId="63196D95"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7639EB"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Mental Wellbeing</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98E77A"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Everyone</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51DDE"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Signpost to Welfare Officers if there are concerns about safety and safeguarding.</w:t>
            </w:r>
          </w:p>
          <w:p w14:paraId="0787B2BB" w14:textId="77777777" w:rsidR="005361CC" w:rsidRDefault="005361CC">
            <w:pPr>
              <w:spacing w:after="0" w:line="240" w:lineRule="auto"/>
              <w:rPr>
                <w:rFonts w:ascii="Arial" w:eastAsia="Arial" w:hAnsi="Arial" w:cs="Arial"/>
                <w:sz w:val="24"/>
                <w:szCs w:val="24"/>
              </w:rPr>
            </w:pPr>
          </w:p>
          <w:p w14:paraId="7BE064AE"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Be aware of people’s anxieties about returning to face-to-face meetings and how this might affect their behaviour.</w:t>
            </w:r>
          </w:p>
          <w:p w14:paraId="6A83629E" w14:textId="77777777" w:rsidR="005361CC" w:rsidRDefault="005361CC">
            <w:pPr>
              <w:spacing w:after="0" w:line="240" w:lineRule="auto"/>
              <w:rPr>
                <w:rFonts w:ascii="Arial" w:eastAsia="Arial" w:hAnsi="Arial" w:cs="Arial"/>
                <w:sz w:val="24"/>
                <w:szCs w:val="24"/>
              </w:rPr>
            </w:pPr>
          </w:p>
          <w:p w14:paraId="4D6B2788"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Have a variety of face-to-face (as many outdoor socials as possible) and virtual socials so individuals can choose which to attend.</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867F9" w14:textId="77777777" w:rsidR="005361CC" w:rsidRDefault="005361CC">
            <w:pPr>
              <w:spacing w:after="0" w:line="240" w:lineRule="auto"/>
              <w:rPr>
                <w:rFonts w:ascii="Arial" w:eastAsia="Arial" w:hAnsi="Arial" w:cs="Arial"/>
                <w:sz w:val="24"/>
                <w:szCs w:val="24"/>
              </w:rPr>
            </w:pPr>
          </w:p>
        </w:tc>
      </w:tr>
      <w:tr w:rsidR="005361CC" w14:paraId="4BA7DF65" w14:textId="77777777">
        <w:tc>
          <w:tcPr>
            <w:tcW w:w="14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8DDAD2"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Risk from Public</w:t>
            </w:r>
          </w:p>
        </w:tc>
        <w:tc>
          <w:tcPr>
            <w:tcW w:w="1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10A77F" w14:textId="77777777"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Attendees and Public</w:t>
            </w:r>
          </w:p>
        </w:tc>
        <w:tc>
          <w:tcPr>
            <w:tcW w:w="74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67A9F" w14:textId="36E54A54" w:rsidR="005361CC" w:rsidRDefault="00EF5027">
            <w:pPr>
              <w:spacing w:after="0" w:line="240" w:lineRule="auto"/>
              <w:rPr>
                <w:rFonts w:ascii="Arial" w:eastAsia="Arial" w:hAnsi="Arial" w:cs="Arial"/>
                <w:sz w:val="24"/>
                <w:szCs w:val="24"/>
              </w:rPr>
            </w:pPr>
            <w:r>
              <w:rPr>
                <w:rFonts w:ascii="Arial" w:eastAsia="Arial" w:hAnsi="Arial" w:cs="Arial"/>
                <w:color w:val="000000"/>
                <w:sz w:val="24"/>
                <w:szCs w:val="24"/>
              </w:rPr>
              <w:t xml:space="preserve">Choose a </w:t>
            </w:r>
            <w:r w:rsidR="00CC0F1B">
              <w:rPr>
                <w:rFonts w:ascii="Arial" w:eastAsia="Arial" w:hAnsi="Arial" w:cs="Arial"/>
                <w:color w:val="000000"/>
                <w:sz w:val="24"/>
                <w:szCs w:val="24"/>
              </w:rPr>
              <w:t>route</w:t>
            </w:r>
            <w:r>
              <w:rPr>
                <w:rFonts w:ascii="Arial" w:eastAsia="Arial" w:hAnsi="Arial" w:cs="Arial"/>
                <w:color w:val="000000"/>
                <w:sz w:val="24"/>
                <w:szCs w:val="24"/>
              </w:rPr>
              <w:t xml:space="preserve"> that is unlikely to be busy.</w:t>
            </w:r>
          </w:p>
          <w:p w14:paraId="09CAE42E" w14:textId="77777777" w:rsidR="005361CC" w:rsidRDefault="005361CC">
            <w:pPr>
              <w:spacing w:after="0" w:line="240" w:lineRule="auto"/>
              <w:rPr>
                <w:rFonts w:ascii="Arial" w:eastAsia="Arial" w:hAnsi="Arial" w:cs="Arial"/>
                <w:sz w:val="24"/>
                <w:szCs w:val="24"/>
              </w:rPr>
            </w:pPr>
          </w:p>
          <w:p w14:paraId="47A077F3" w14:textId="77777777" w:rsidR="005361CC" w:rsidRDefault="00EF5027">
            <w:pPr>
              <w:spacing w:after="0" w:line="240" w:lineRule="auto"/>
              <w:rPr>
                <w:rFonts w:ascii="Arial" w:eastAsia="Arial" w:hAnsi="Arial" w:cs="Arial"/>
                <w:sz w:val="24"/>
                <w:szCs w:val="24"/>
              </w:rPr>
            </w:pPr>
            <w:bookmarkStart w:id="1" w:name="_gjdgxs" w:colFirst="0" w:colLast="0"/>
            <w:bookmarkEnd w:id="1"/>
            <w:r>
              <w:rPr>
                <w:rFonts w:ascii="Arial" w:eastAsia="Arial" w:hAnsi="Arial" w:cs="Arial"/>
                <w:color w:val="000000"/>
                <w:sz w:val="24"/>
                <w:szCs w:val="24"/>
              </w:rPr>
              <w:t>Have the committee member(s) who is running the social arrive early and assess the area. Make relevant adjustments if necessary.</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268ACD" w14:textId="77777777" w:rsidR="005361CC" w:rsidRDefault="005361CC">
            <w:pPr>
              <w:spacing w:after="0" w:line="240" w:lineRule="auto"/>
              <w:rPr>
                <w:rFonts w:ascii="Arial" w:eastAsia="Arial" w:hAnsi="Arial" w:cs="Arial"/>
                <w:sz w:val="24"/>
                <w:szCs w:val="24"/>
              </w:rPr>
            </w:pPr>
          </w:p>
        </w:tc>
      </w:tr>
    </w:tbl>
    <w:p w14:paraId="02320887" w14:textId="77777777" w:rsidR="005361CC" w:rsidRDefault="005361CC">
      <w:pPr>
        <w:rPr>
          <w:rFonts w:ascii="Arial" w:eastAsia="Arial" w:hAnsi="Arial" w:cs="Arial"/>
          <w:sz w:val="24"/>
          <w:szCs w:val="24"/>
        </w:rPr>
      </w:pPr>
    </w:p>
    <w:p w14:paraId="547DC68F" w14:textId="77777777" w:rsidR="005361CC" w:rsidRDefault="005361CC">
      <w:pPr>
        <w:rPr>
          <w:rFonts w:ascii="Arial" w:eastAsia="Arial" w:hAnsi="Arial" w:cs="Arial"/>
          <w:sz w:val="24"/>
          <w:szCs w:val="24"/>
        </w:rPr>
      </w:pPr>
    </w:p>
    <w:sectPr w:rsidR="005361CC">
      <w:footerReference w:type="default" r:id="rId11"/>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A6B8D" w14:textId="77777777" w:rsidR="00666911" w:rsidRDefault="00EF5027">
      <w:pPr>
        <w:spacing w:after="0" w:line="240" w:lineRule="auto"/>
      </w:pPr>
      <w:r>
        <w:separator/>
      </w:r>
    </w:p>
  </w:endnote>
  <w:endnote w:type="continuationSeparator" w:id="0">
    <w:p w14:paraId="0F3D493F" w14:textId="77777777" w:rsidR="00666911" w:rsidRDefault="00EF5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89F2" w14:textId="77777777" w:rsidR="005361CC" w:rsidRDefault="00EF5027">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271E1">
      <w:rPr>
        <w:noProof/>
        <w:color w:val="000000"/>
      </w:rPr>
      <w:t>1</w:t>
    </w:r>
    <w:r>
      <w:rPr>
        <w:color w:val="000000"/>
      </w:rPr>
      <w:fldChar w:fldCharType="end"/>
    </w:r>
  </w:p>
  <w:p w14:paraId="1C4004D9" w14:textId="77777777" w:rsidR="005361CC" w:rsidRDefault="005361C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D1162" w14:textId="77777777" w:rsidR="00666911" w:rsidRDefault="00EF5027">
      <w:pPr>
        <w:spacing w:after="0" w:line="240" w:lineRule="auto"/>
      </w:pPr>
      <w:r>
        <w:separator/>
      </w:r>
    </w:p>
  </w:footnote>
  <w:footnote w:type="continuationSeparator" w:id="0">
    <w:p w14:paraId="38830713" w14:textId="77777777" w:rsidR="00666911" w:rsidRDefault="00EF5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2093B"/>
    <w:multiLevelType w:val="multilevel"/>
    <w:tmpl w:val="8CECA7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1CC"/>
    <w:rsid w:val="000405BA"/>
    <w:rsid w:val="001271E1"/>
    <w:rsid w:val="005361CC"/>
    <w:rsid w:val="005F6465"/>
    <w:rsid w:val="00666911"/>
    <w:rsid w:val="009C7058"/>
    <w:rsid w:val="00CC0F1B"/>
    <w:rsid w:val="00EF5027"/>
    <w:rsid w:val="00F16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DE27"/>
  <w15:docId w15:val="{D552C6A7-80EE-499D-A39B-93A494BF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CC0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F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C73E291228F049B6915EB3BC40CC5C" ma:contentTypeVersion="13" ma:contentTypeDescription="Create a new document." ma:contentTypeScope="" ma:versionID="5d279c104764d700f9c0a93bab638ccc">
  <xsd:schema xmlns:xsd="http://www.w3.org/2001/XMLSchema" xmlns:xs="http://www.w3.org/2001/XMLSchema" xmlns:p="http://schemas.microsoft.com/office/2006/metadata/properties" xmlns:ns3="8d3c433d-68c0-45e2-a09a-8d3fc57bedbb" xmlns:ns4="a9211e4a-1167-4a82-8d68-8b4a003721cb" targetNamespace="http://schemas.microsoft.com/office/2006/metadata/properties" ma:root="true" ma:fieldsID="da55475f0591a7c3cdcb062a2caba5b0" ns3:_="" ns4:_="">
    <xsd:import namespace="8d3c433d-68c0-45e2-a09a-8d3fc57bedbb"/>
    <xsd:import namespace="a9211e4a-1167-4a82-8d68-8b4a003721cb"/>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c433d-68c0-45e2-a09a-8d3fc57be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211e4a-1167-4a82-8d68-8b4a003721c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27B2AB-66A1-42B1-BCE0-DB8B37E9E7CE}">
  <ds:schemaRefs>
    <ds:schemaRef ds:uri="http://schemas.microsoft.com/sharepoint/v3/contenttype/forms"/>
  </ds:schemaRefs>
</ds:datastoreItem>
</file>

<file path=customXml/itemProps2.xml><?xml version="1.0" encoding="utf-8"?>
<ds:datastoreItem xmlns:ds="http://schemas.openxmlformats.org/officeDocument/2006/customXml" ds:itemID="{BCCCC60C-DA85-4BD3-9EB1-42093C06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c433d-68c0-45e2-a09a-8d3fc57bedbb"/>
    <ds:schemaRef ds:uri="a9211e4a-1167-4a82-8d68-8b4a00372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29679-3BC6-4DB2-97C5-CDF3535EBE1A}">
  <ds:schemaRefs>
    <ds:schemaRef ds:uri="http://purl.org/dc/terms/"/>
    <ds:schemaRef ds:uri="8d3c433d-68c0-45e2-a09a-8d3fc57bedbb"/>
    <ds:schemaRef ds:uri="http://schemas.microsoft.com/office/2006/documentManagement/types"/>
    <ds:schemaRef ds:uri="a9211e4a-1167-4a82-8d68-8b4a003721cb"/>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sophie foster</cp:lastModifiedBy>
  <cp:revision>4</cp:revision>
  <dcterms:created xsi:type="dcterms:W3CDTF">2020-09-22T18:56:00Z</dcterms:created>
  <dcterms:modified xsi:type="dcterms:W3CDTF">2020-09-22T19:12:00Z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0x010100A8C73E291228F049B6915EB3BC40CC5C</vt:lpwstr>
  </property>
</Properties>
</file>