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4975" w:type="pct"/>
        <w:tblLayout w:type="fixed"/>
        <w:tblLook w:val="04A0" w:firstRow="1" w:lastRow="0" w:firstColumn="1" w:lastColumn="0" w:noHBand="0" w:noVBand="1"/>
      </w:tblPr>
      <w:tblGrid>
        <w:gridCol w:w="3539"/>
        <w:gridCol w:w="5626"/>
        <w:gridCol w:w="2928"/>
        <w:gridCol w:w="977"/>
        <w:gridCol w:w="2242"/>
      </w:tblGrid>
      <w:tr w:rsidR="00E928A8" w:rsidRPr="00CE5B1E" w14:paraId="3C5F03FB" w14:textId="77777777" w:rsidTr="00E928A8">
        <w:trPr>
          <w:trHeight w:val="338"/>
        </w:trPr>
        <w:tc>
          <w:tcPr>
            <w:tcW w:w="5000" w:type="pct"/>
            <w:gridSpan w:val="5"/>
            <w:shd w:val="clear" w:color="auto" w:fill="808080" w:themeFill="background1" w:themeFillShade="80"/>
          </w:tcPr>
          <w:p w14:paraId="3C5F03FA" w14:textId="77777777" w:rsidR="00E928A8" w:rsidRPr="00A156C3" w:rsidRDefault="00E928A8" w:rsidP="00E928A8">
            <w:pPr>
              <w:pStyle w:val="ListParagraph"/>
              <w:ind w:left="170"/>
              <w:jc w:val="center"/>
              <w:rPr>
                <w:rFonts w:ascii="Verdana" w:eastAsia="Times New Roman" w:hAnsi="Verdana" w:cs="Times New Roman"/>
                <w:b/>
                <w:lang w:eastAsia="en-GB"/>
              </w:rPr>
            </w:pPr>
            <w:r w:rsidRPr="00E928A8">
              <w:rPr>
                <w:rFonts w:ascii="Lucida Sans" w:eastAsia="Times New Roman" w:hAnsi="Lucida Sans" w:cs="Arial"/>
                <w:b/>
                <w:bCs/>
                <w:color w:val="FFFFFF" w:themeColor="background1"/>
                <w:sz w:val="40"/>
                <w:szCs w:val="20"/>
              </w:rPr>
              <w:t>Risk Assessment</w:t>
            </w:r>
          </w:p>
        </w:tc>
      </w:tr>
      <w:tr w:rsidR="00A156C3" w:rsidRPr="00CE5B1E" w14:paraId="3C5F0400" w14:textId="77777777" w:rsidTr="008C216A">
        <w:trPr>
          <w:trHeight w:val="338"/>
        </w:trPr>
        <w:tc>
          <w:tcPr>
            <w:tcW w:w="1156" w:type="pct"/>
            <w:shd w:val="clear" w:color="auto" w:fill="auto"/>
          </w:tcPr>
          <w:p w14:paraId="3C5F03FC"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Risk Assessment for the activity of</w:t>
            </w:r>
          </w:p>
        </w:tc>
        <w:tc>
          <w:tcPr>
            <w:tcW w:w="2793" w:type="pct"/>
            <w:gridSpan w:val="2"/>
            <w:shd w:val="clear" w:color="auto" w:fill="auto"/>
          </w:tcPr>
          <w:p w14:paraId="3C5F03FD" w14:textId="5B128486" w:rsidR="00A156C3" w:rsidRPr="00673252" w:rsidRDefault="00673252" w:rsidP="00673252">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Christian Union - </w:t>
            </w:r>
            <w:r>
              <w:rPr>
                <w:rFonts w:ascii="Verdana" w:eastAsia="Times New Roman" w:hAnsi="Verdana" w:cs="Times New Roman"/>
                <w:b/>
                <w:lang w:eastAsia="en-GB"/>
              </w:rPr>
              <w:t>Cake and Quiz Night</w:t>
            </w:r>
            <w:r>
              <w:rPr>
                <w:rFonts w:ascii="Verdana" w:eastAsia="Times New Roman" w:hAnsi="Verdana" w:cs="Times New Roman"/>
                <w:b/>
                <w:lang w:eastAsia="en-GB"/>
              </w:rPr>
              <w:t xml:space="preserve"> (</w:t>
            </w:r>
            <w:r w:rsidRPr="00673252">
              <w:rPr>
                <w:rFonts w:ascii="Verdana" w:eastAsia="Times New Roman" w:hAnsi="Verdana" w:cs="Times New Roman"/>
                <w:b/>
                <w:lang w:eastAsia="en-GB"/>
              </w:rPr>
              <w:t>30/09/2020</w:t>
            </w:r>
            <w:r>
              <w:rPr>
                <w:rFonts w:ascii="Verdana" w:eastAsia="Times New Roman" w:hAnsi="Verdana" w:cs="Times New Roman"/>
                <w:b/>
                <w:lang w:eastAsia="en-GB"/>
              </w:rPr>
              <w:t>)</w:t>
            </w:r>
            <w:r w:rsidRPr="00673252">
              <w:rPr>
                <w:rFonts w:ascii="Verdana" w:eastAsia="Times New Roman" w:hAnsi="Verdana" w:cs="Times New Roman"/>
                <w:b/>
                <w:lang w:eastAsia="en-GB"/>
              </w:rPr>
              <w:t xml:space="preserve"> </w:t>
            </w:r>
          </w:p>
        </w:tc>
        <w:tc>
          <w:tcPr>
            <w:tcW w:w="319" w:type="pct"/>
            <w:shd w:val="clear" w:color="auto" w:fill="auto"/>
          </w:tcPr>
          <w:p w14:paraId="3C5F03FE"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Date</w:t>
            </w:r>
          </w:p>
        </w:tc>
        <w:tc>
          <w:tcPr>
            <w:tcW w:w="732" w:type="pct"/>
            <w:shd w:val="clear" w:color="auto" w:fill="auto"/>
          </w:tcPr>
          <w:p w14:paraId="3C5F03FF" w14:textId="72383500" w:rsidR="00A156C3" w:rsidRPr="00A156C3" w:rsidRDefault="0067325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25/09/2020</w:t>
            </w:r>
          </w:p>
        </w:tc>
      </w:tr>
      <w:tr w:rsidR="00A156C3" w:rsidRPr="00CE5B1E" w14:paraId="3C5F0405" w14:textId="77777777" w:rsidTr="008C216A">
        <w:trPr>
          <w:trHeight w:val="338"/>
        </w:trPr>
        <w:tc>
          <w:tcPr>
            <w:tcW w:w="1156" w:type="pct"/>
            <w:shd w:val="clear" w:color="auto" w:fill="auto"/>
          </w:tcPr>
          <w:p w14:paraId="3C5F0401"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Unit/Faculty/Directorate</w:t>
            </w:r>
          </w:p>
        </w:tc>
        <w:tc>
          <w:tcPr>
            <w:tcW w:w="1837" w:type="pct"/>
            <w:shd w:val="clear" w:color="auto" w:fill="auto"/>
          </w:tcPr>
          <w:p w14:paraId="3C5F0402" w14:textId="5E8979F4" w:rsidR="00A156C3" w:rsidRPr="00673252" w:rsidRDefault="00673252" w:rsidP="00673252">
            <w:pPr>
              <w:pStyle w:val="ListParagraph"/>
              <w:ind w:left="170"/>
              <w:rPr>
                <w:rFonts w:ascii="Verdana" w:eastAsia="Times New Roman" w:hAnsi="Verdana" w:cs="Times New Roman"/>
                <w:b/>
                <w:lang w:eastAsia="en-GB"/>
              </w:rPr>
            </w:pPr>
            <w:r>
              <w:rPr>
                <w:rFonts w:ascii="Verdana" w:eastAsia="Times New Roman" w:hAnsi="Verdana" w:cs="Times New Roman"/>
                <w:bCs/>
                <w:lang w:eastAsia="en-GB"/>
              </w:rPr>
              <w:t>Engagement and Advancement events Team</w:t>
            </w:r>
          </w:p>
        </w:tc>
        <w:tc>
          <w:tcPr>
            <w:tcW w:w="956" w:type="pct"/>
            <w:shd w:val="clear" w:color="auto" w:fill="auto"/>
          </w:tcPr>
          <w:p w14:paraId="3C5F0403" w14:textId="77777777" w:rsidR="00A156C3" w:rsidRPr="00A156C3" w:rsidRDefault="00A156C3"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Assessor</w:t>
            </w:r>
          </w:p>
        </w:tc>
        <w:tc>
          <w:tcPr>
            <w:tcW w:w="1051" w:type="pct"/>
            <w:gridSpan w:val="2"/>
            <w:shd w:val="clear" w:color="auto" w:fill="auto"/>
          </w:tcPr>
          <w:p w14:paraId="3C5F0404" w14:textId="5EEA6345" w:rsidR="00A156C3" w:rsidRPr="00A156C3" w:rsidRDefault="00673252" w:rsidP="00A156C3">
            <w:pPr>
              <w:pStyle w:val="ListParagraph"/>
              <w:ind w:left="170"/>
              <w:rPr>
                <w:rFonts w:ascii="Verdana" w:eastAsia="Times New Roman" w:hAnsi="Verdana" w:cs="Times New Roman"/>
                <w:b/>
                <w:lang w:eastAsia="en-GB"/>
              </w:rPr>
            </w:pPr>
            <w:r>
              <w:rPr>
                <w:rFonts w:ascii="Verdana" w:eastAsia="Times New Roman" w:hAnsi="Verdana" w:cs="Times New Roman"/>
                <w:b/>
                <w:lang w:eastAsia="en-GB"/>
              </w:rPr>
              <w:t xml:space="preserve">Victoria Foster </w:t>
            </w:r>
          </w:p>
        </w:tc>
      </w:tr>
      <w:tr w:rsidR="00EB5320" w:rsidRPr="00CE5B1E" w14:paraId="3C5F040B" w14:textId="77777777" w:rsidTr="008C216A">
        <w:trPr>
          <w:trHeight w:val="338"/>
        </w:trPr>
        <w:tc>
          <w:tcPr>
            <w:tcW w:w="1156" w:type="pct"/>
            <w:shd w:val="clear" w:color="auto" w:fill="auto"/>
          </w:tcPr>
          <w:p w14:paraId="3C5F0406" w14:textId="77777777" w:rsidR="00EB5320" w:rsidRPr="00B817BD" w:rsidRDefault="00EB5320" w:rsidP="00B817BD">
            <w:pPr>
              <w:pStyle w:val="ListParagraph"/>
              <w:ind w:left="170"/>
              <w:rPr>
                <w:rFonts w:ascii="Verdana" w:eastAsia="Times New Roman" w:hAnsi="Verdana" w:cs="Times New Roman"/>
                <w:b/>
                <w:i/>
                <w:lang w:eastAsia="en-GB"/>
              </w:rPr>
            </w:pPr>
            <w:r>
              <w:rPr>
                <w:rFonts w:ascii="Verdana" w:eastAsia="Times New Roman" w:hAnsi="Verdana" w:cs="Times New Roman"/>
                <w:b/>
                <w:lang w:eastAsia="en-GB"/>
              </w:rPr>
              <w:t>Line Manager/Supervisor</w:t>
            </w:r>
          </w:p>
        </w:tc>
        <w:tc>
          <w:tcPr>
            <w:tcW w:w="1837" w:type="pct"/>
            <w:shd w:val="clear" w:color="auto" w:fill="auto"/>
          </w:tcPr>
          <w:p w14:paraId="2FE998BE" w14:textId="77777777" w:rsidR="00673252" w:rsidRDefault="00673252" w:rsidP="00673252">
            <w:pPr>
              <w:pStyle w:val="ListParagraph"/>
              <w:ind w:left="170"/>
              <w:rPr>
                <w:rFonts w:ascii="Verdana" w:eastAsia="Times New Roman" w:hAnsi="Verdana" w:cs="Times New Roman"/>
                <w:bCs/>
                <w:iCs/>
                <w:lang w:eastAsia="en-GB"/>
              </w:rPr>
            </w:pPr>
            <w:r>
              <w:rPr>
                <w:rFonts w:ascii="Verdana" w:eastAsia="Times New Roman" w:hAnsi="Verdana" w:cs="Times New Roman"/>
                <w:bCs/>
                <w:iCs/>
                <w:lang w:eastAsia="en-GB"/>
              </w:rPr>
              <w:t>SUSU activities team</w:t>
            </w:r>
          </w:p>
          <w:p w14:paraId="3C5F0407" w14:textId="77777777" w:rsidR="00EB5320" w:rsidRPr="00B817BD" w:rsidRDefault="00EB5320" w:rsidP="00B817BD">
            <w:pPr>
              <w:pStyle w:val="ListParagraph"/>
              <w:ind w:left="170"/>
              <w:rPr>
                <w:rFonts w:ascii="Verdana" w:eastAsia="Times New Roman" w:hAnsi="Verdana" w:cs="Times New Roman"/>
                <w:b/>
                <w:i/>
                <w:lang w:eastAsia="en-GB"/>
              </w:rPr>
            </w:pPr>
          </w:p>
        </w:tc>
        <w:tc>
          <w:tcPr>
            <w:tcW w:w="956" w:type="pct"/>
            <w:shd w:val="clear" w:color="auto" w:fill="auto"/>
          </w:tcPr>
          <w:p w14:paraId="3C5F0408" w14:textId="77777777" w:rsidR="00EB5320" w:rsidRPr="00EB5320" w:rsidRDefault="00EB5320" w:rsidP="00B817BD">
            <w:pPr>
              <w:pStyle w:val="ListParagraph"/>
              <w:ind w:left="170"/>
              <w:rPr>
                <w:rFonts w:ascii="Verdana" w:eastAsia="Times New Roman" w:hAnsi="Verdana" w:cs="Times New Roman"/>
                <w:b/>
                <w:lang w:eastAsia="en-GB"/>
              </w:rPr>
            </w:pPr>
            <w:r w:rsidRPr="00EB5320">
              <w:rPr>
                <w:rFonts w:ascii="Verdana" w:eastAsia="Times New Roman" w:hAnsi="Verdana" w:cs="Times New Roman"/>
                <w:b/>
                <w:lang w:eastAsia="en-GB"/>
              </w:rPr>
              <w:t>Signed off</w:t>
            </w:r>
          </w:p>
        </w:tc>
        <w:tc>
          <w:tcPr>
            <w:tcW w:w="1051" w:type="pct"/>
            <w:gridSpan w:val="2"/>
            <w:shd w:val="clear" w:color="auto" w:fill="auto"/>
          </w:tcPr>
          <w:p w14:paraId="3C5F0409" w14:textId="77777777" w:rsidR="00EB5320" w:rsidRDefault="00EB5320" w:rsidP="00B817BD">
            <w:pPr>
              <w:pStyle w:val="ListParagraph"/>
              <w:ind w:left="170"/>
              <w:rPr>
                <w:rFonts w:ascii="Verdana" w:eastAsia="Times New Roman" w:hAnsi="Verdana" w:cs="Times New Roman"/>
                <w:b/>
                <w:i/>
                <w:lang w:eastAsia="en-GB"/>
              </w:rPr>
            </w:pPr>
          </w:p>
          <w:p w14:paraId="3C5F040A" w14:textId="77777777" w:rsidR="00EB5320" w:rsidRPr="00B817BD" w:rsidRDefault="00EB5320" w:rsidP="00B817BD">
            <w:pPr>
              <w:pStyle w:val="ListParagraph"/>
              <w:ind w:left="170"/>
              <w:rPr>
                <w:rFonts w:ascii="Verdana" w:eastAsia="Times New Roman" w:hAnsi="Verdana" w:cs="Times New Roman"/>
                <w:b/>
                <w:i/>
                <w:lang w:eastAsia="en-GB"/>
              </w:rPr>
            </w:pPr>
          </w:p>
        </w:tc>
      </w:tr>
    </w:tbl>
    <w:p w14:paraId="3C5F040C" w14:textId="77777777" w:rsidR="009B4008" w:rsidRPr="00CB512B" w:rsidRDefault="009B4008" w:rsidP="00CB512B">
      <w:pPr>
        <w:shd w:val="clear" w:color="auto" w:fill="BFBFBF" w:themeFill="background1" w:themeFillShade="BF"/>
        <w:spacing w:after="0"/>
        <w:rPr>
          <w:rFonts w:ascii="Georgia" w:hAnsi="Georgia"/>
          <w:sz w:val="2"/>
          <w:szCs w:val="2"/>
        </w:rPr>
      </w:pPr>
    </w:p>
    <w:p w14:paraId="3C5F040D" w14:textId="77777777" w:rsidR="00777628" w:rsidRDefault="00777628"/>
    <w:tbl>
      <w:tblPr>
        <w:tblStyle w:val="TableGrid"/>
        <w:tblW w:w="5000" w:type="pct"/>
        <w:shd w:val="clear" w:color="auto" w:fill="F2F2F2" w:themeFill="background1" w:themeFillShade="F2"/>
        <w:tblLook w:val="04A0" w:firstRow="1" w:lastRow="0" w:firstColumn="1" w:lastColumn="0" w:noHBand="0" w:noVBand="1"/>
      </w:tblPr>
      <w:tblGrid>
        <w:gridCol w:w="1448"/>
        <w:gridCol w:w="2276"/>
        <w:gridCol w:w="1575"/>
        <w:gridCol w:w="488"/>
        <w:gridCol w:w="488"/>
        <w:gridCol w:w="498"/>
        <w:gridCol w:w="3892"/>
        <w:gridCol w:w="488"/>
        <w:gridCol w:w="488"/>
        <w:gridCol w:w="498"/>
        <w:gridCol w:w="3250"/>
      </w:tblGrid>
      <w:tr w:rsidR="00C642F4" w14:paraId="3C5F040F" w14:textId="77777777" w:rsidTr="008C216A">
        <w:trPr>
          <w:tblHeader/>
        </w:trPr>
        <w:tc>
          <w:tcPr>
            <w:tcW w:w="5000" w:type="pct"/>
            <w:gridSpan w:val="11"/>
            <w:shd w:val="clear" w:color="auto" w:fill="F2F2F2" w:themeFill="background1" w:themeFillShade="F2"/>
          </w:tcPr>
          <w:p w14:paraId="3C5F040E" w14:textId="77777777" w:rsidR="00C642F4" w:rsidRPr="00957A37" w:rsidRDefault="00C642F4" w:rsidP="00C642F4">
            <w:pPr>
              <w:rPr>
                <w:rFonts w:ascii="Lucida Sans" w:hAnsi="Lucida Sans"/>
                <w:b/>
              </w:rPr>
            </w:pPr>
            <w:r>
              <w:rPr>
                <w:rFonts w:ascii="Lucida Sans" w:eastAsia="Calibri" w:hAnsi="Lucida Sans" w:cstheme="minorHAnsi"/>
                <w:b/>
                <w:bCs/>
                <w:i/>
                <w:sz w:val="24"/>
                <w:szCs w:val="24"/>
              </w:rPr>
              <w:t>PART A</w:t>
            </w:r>
            <w:r w:rsidRPr="00957A37">
              <w:rPr>
                <w:rFonts w:ascii="Lucida Sans" w:eastAsia="Calibri" w:hAnsi="Lucida Sans" w:cstheme="minorHAnsi"/>
                <w:b/>
                <w:bCs/>
                <w:i/>
                <w:sz w:val="24"/>
                <w:szCs w:val="24"/>
              </w:rPr>
              <w:t xml:space="preserve"> </w:t>
            </w:r>
          </w:p>
        </w:tc>
      </w:tr>
      <w:tr w:rsidR="00CE1AAA" w14:paraId="3C5F0413" w14:textId="77777777" w:rsidTr="0057186C">
        <w:trPr>
          <w:tblHeader/>
        </w:trPr>
        <w:tc>
          <w:tcPr>
            <w:tcW w:w="1722" w:type="pct"/>
            <w:gridSpan w:val="3"/>
            <w:shd w:val="clear" w:color="auto" w:fill="F2F2F2" w:themeFill="background1" w:themeFillShade="F2"/>
          </w:tcPr>
          <w:p w14:paraId="3C5F0410" w14:textId="77777777" w:rsidR="00CE1AAA" w:rsidRDefault="00CE1AAA">
            <w:r w:rsidRPr="00957A37">
              <w:rPr>
                <w:rFonts w:ascii="Lucida Sans" w:hAnsi="Lucida Sans"/>
                <w:b/>
              </w:rPr>
              <w:t>(1) Risk identification</w:t>
            </w:r>
          </w:p>
        </w:tc>
        <w:tc>
          <w:tcPr>
            <w:tcW w:w="1743" w:type="pct"/>
            <w:gridSpan w:val="4"/>
            <w:shd w:val="clear" w:color="auto" w:fill="F2F2F2" w:themeFill="background1" w:themeFillShade="F2"/>
          </w:tcPr>
          <w:p w14:paraId="3C5F0411" w14:textId="77777777" w:rsidR="00CE1AAA" w:rsidRDefault="00CE1AAA">
            <w:r w:rsidRPr="00957A37">
              <w:rPr>
                <w:rFonts w:ascii="Lucida Sans" w:hAnsi="Lucida Sans"/>
                <w:b/>
              </w:rPr>
              <w:t>(2) Risk assessment</w:t>
            </w:r>
          </w:p>
        </w:tc>
        <w:tc>
          <w:tcPr>
            <w:tcW w:w="1535" w:type="pct"/>
            <w:gridSpan w:val="4"/>
            <w:shd w:val="clear" w:color="auto" w:fill="F2F2F2" w:themeFill="background1" w:themeFillShade="F2"/>
          </w:tcPr>
          <w:p w14:paraId="3C5F0412" w14:textId="77777777" w:rsidR="00CE1AAA" w:rsidRDefault="00CE1AAA">
            <w:r w:rsidRPr="00957A37">
              <w:rPr>
                <w:rFonts w:ascii="Lucida Sans" w:hAnsi="Lucida Sans"/>
                <w:b/>
              </w:rPr>
              <w:t>(3) Risk management</w:t>
            </w:r>
          </w:p>
        </w:tc>
      </w:tr>
      <w:tr w:rsidR="0057186C" w14:paraId="3C5F041F" w14:textId="77777777" w:rsidTr="0057186C">
        <w:trPr>
          <w:tblHeader/>
        </w:trPr>
        <w:tc>
          <w:tcPr>
            <w:tcW w:w="470" w:type="pct"/>
            <w:vMerge w:val="restart"/>
            <w:shd w:val="clear" w:color="auto" w:fill="F2F2F2" w:themeFill="background1" w:themeFillShade="F2"/>
          </w:tcPr>
          <w:p w14:paraId="3C5F0414" w14:textId="77777777" w:rsidR="00CE1AAA" w:rsidRDefault="00CE1AAA" w:rsidP="007E65C1">
            <w:r w:rsidRPr="00957A37">
              <w:rPr>
                <w:rFonts w:ascii="Lucida Sans" w:hAnsi="Lucida Sans"/>
                <w:b/>
              </w:rPr>
              <w:t>Hazard</w:t>
            </w:r>
          </w:p>
        </w:tc>
        <w:tc>
          <w:tcPr>
            <w:tcW w:w="740" w:type="pct"/>
            <w:vMerge w:val="restart"/>
            <w:shd w:val="clear" w:color="auto" w:fill="F2F2F2" w:themeFill="background1" w:themeFillShade="F2"/>
          </w:tcPr>
          <w:p w14:paraId="3C5F0415" w14:textId="77777777" w:rsidR="00CE1AAA" w:rsidRPr="00957A37" w:rsidRDefault="00CE1AAA" w:rsidP="00CE1AAA">
            <w:pPr>
              <w:jc w:val="center"/>
              <w:rPr>
                <w:rFonts w:ascii="Lucida Sans" w:hAnsi="Lucida Sans"/>
                <w:b/>
              </w:rPr>
            </w:pPr>
            <w:r w:rsidRPr="00957A37">
              <w:rPr>
                <w:rFonts w:ascii="Lucida Sans" w:hAnsi="Lucida Sans"/>
                <w:b/>
              </w:rPr>
              <w:t>Potential Consequences</w:t>
            </w:r>
          </w:p>
          <w:p w14:paraId="3C5F0416" w14:textId="77777777" w:rsidR="00CE1AAA" w:rsidRDefault="00CE1AAA" w:rsidP="00BA6DCE"/>
        </w:tc>
        <w:tc>
          <w:tcPr>
            <w:tcW w:w="511" w:type="pct"/>
            <w:vMerge w:val="restart"/>
            <w:shd w:val="clear" w:color="auto" w:fill="F2F2F2" w:themeFill="background1" w:themeFillShade="F2"/>
          </w:tcPr>
          <w:p w14:paraId="3C5F0417" w14:textId="77777777" w:rsidR="00CE1AAA" w:rsidRPr="00957A37" w:rsidRDefault="00CE1AAA" w:rsidP="00CE1AAA">
            <w:pPr>
              <w:jc w:val="center"/>
              <w:rPr>
                <w:rFonts w:ascii="Lucida Sans" w:hAnsi="Lucida Sans"/>
                <w:b/>
              </w:rPr>
            </w:pPr>
            <w:r w:rsidRPr="00957A37">
              <w:rPr>
                <w:rFonts w:ascii="Lucida Sans" w:hAnsi="Lucida Sans"/>
                <w:b/>
              </w:rPr>
              <w:t>Who might be harmed</w:t>
            </w:r>
          </w:p>
          <w:p w14:paraId="3C5F0418" w14:textId="77777777" w:rsidR="00CE1AAA" w:rsidRPr="00957A37" w:rsidRDefault="00CE1AAA" w:rsidP="00CE1AAA">
            <w:pPr>
              <w:jc w:val="center"/>
              <w:rPr>
                <w:rFonts w:ascii="Lucida Sans" w:hAnsi="Lucida Sans"/>
                <w:b/>
              </w:rPr>
            </w:pPr>
          </w:p>
          <w:p w14:paraId="3C5F0419" w14:textId="77777777" w:rsidR="00CE1AAA" w:rsidRPr="00957A37" w:rsidRDefault="00CE1AAA" w:rsidP="00CE1AAA">
            <w:pPr>
              <w:jc w:val="center"/>
              <w:rPr>
                <w:rFonts w:ascii="Lucida Sans" w:hAnsi="Lucida Sans"/>
                <w:b/>
              </w:rPr>
            </w:pPr>
            <w:r w:rsidRPr="00957A37">
              <w:rPr>
                <w:rFonts w:ascii="Lucida Sans" w:hAnsi="Lucida Sans"/>
                <w:b/>
              </w:rPr>
              <w:t>(user; those nearby; those in the vicinity; members of the public)</w:t>
            </w:r>
          </w:p>
          <w:p w14:paraId="3C5F041A" w14:textId="77777777" w:rsidR="00CE1AAA" w:rsidRDefault="00CE1AAA" w:rsidP="005D60A4"/>
        </w:tc>
        <w:tc>
          <w:tcPr>
            <w:tcW w:w="479" w:type="pct"/>
            <w:gridSpan w:val="3"/>
            <w:shd w:val="clear" w:color="auto" w:fill="F2F2F2" w:themeFill="background1" w:themeFillShade="F2"/>
          </w:tcPr>
          <w:p w14:paraId="3C5F041B" w14:textId="77777777" w:rsidR="00CE1AAA" w:rsidRDefault="00CE1AAA">
            <w:r w:rsidRPr="00957A37">
              <w:rPr>
                <w:rFonts w:ascii="Lucida Sans" w:hAnsi="Lucida Sans"/>
                <w:b/>
              </w:rPr>
              <w:t>Inherent</w:t>
            </w:r>
          </w:p>
        </w:tc>
        <w:tc>
          <w:tcPr>
            <w:tcW w:w="1265" w:type="pct"/>
            <w:shd w:val="clear" w:color="auto" w:fill="F2F2F2" w:themeFill="background1" w:themeFillShade="F2"/>
          </w:tcPr>
          <w:p w14:paraId="3C5F041C" w14:textId="77777777" w:rsidR="00CE1AAA" w:rsidRDefault="00CE1AAA"/>
        </w:tc>
        <w:tc>
          <w:tcPr>
            <w:tcW w:w="479" w:type="pct"/>
            <w:gridSpan w:val="3"/>
            <w:shd w:val="clear" w:color="auto" w:fill="F2F2F2" w:themeFill="background1" w:themeFillShade="F2"/>
          </w:tcPr>
          <w:p w14:paraId="3C5F041D" w14:textId="77777777" w:rsidR="00CE1AAA" w:rsidRDefault="00CE1AAA">
            <w:r w:rsidRPr="00957A37">
              <w:rPr>
                <w:rFonts w:ascii="Lucida Sans" w:hAnsi="Lucida Sans"/>
                <w:b/>
              </w:rPr>
              <w:t>Residual</w:t>
            </w:r>
          </w:p>
        </w:tc>
        <w:tc>
          <w:tcPr>
            <w:tcW w:w="1056" w:type="pct"/>
            <w:vMerge w:val="restart"/>
            <w:shd w:val="clear" w:color="auto" w:fill="F2F2F2" w:themeFill="background1" w:themeFillShade="F2"/>
          </w:tcPr>
          <w:p w14:paraId="3C5F041E" w14:textId="77777777" w:rsidR="00CE1AAA" w:rsidRDefault="00CE1AAA" w:rsidP="003857EF">
            <w:r w:rsidRPr="00957A37">
              <w:rPr>
                <w:rFonts w:ascii="Lucida Sans" w:hAnsi="Lucida Sans"/>
                <w:b/>
              </w:rPr>
              <w:t>Further controls (use the risk hierarchy)</w:t>
            </w:r>
          </w:p>
        </w:tc>
      </w:tr>
      <w:tr w:rsidR="0057186C" w14:paraId="3C5F042B" w14:textId="77777777" w:rsidTr="0057186C">
        <w:trPr>
          <w:cantSplit/>
          <w:trHeight w:val="1510"/>
          <w:tblHeader/>
        </w:trPr>
        <w:tc>
          <w:tcPr>
            <w:tcW w:w="470" w:type="pct"/>
            <w:vMerge/>
            <w:shd w:val="clear" w:color="auto" w:fill="F2F2F2" w:themeFill="background1" w:themeFillShade="F2"/>
          </w:tcPr>
          <w:p w14:paraId="3C5F0420" w14:textId="77777777" w:rsidR="00CE1AAA" w:rsidRDefault="00CE1AAA"/>
        </w:tc>
        <w:tc>
          <w:tcPr>
            <w:tcW w:w="740" w:type="pct"/>
            <w:vMerge/>
            <w:shd w:val="clear" w:color="auto" w:fill="F2F2F2" w:themeFill="background1" w:themeFillShade="F2"/>
          </w:tcPr>
          <w:p w14:paraId="3C5F0421" w14:textId="77777777" w:rsidR="00CE1AAA" w:rsidRDefault="00CE1AAA"/>
        </w:tc>
        <w:tc>
          <w:tcPr>
            <w:tcW w:w="511" w:type="pct"/>
            <w:vMerge/>
            <w:shd w:val="clear" w:color="auto" w:fill="F2F2F2" w:themeFill="background1" w:themeFillShade="F2"/>
          </w:tcPr>
          <w:p w14:paraId="3C5F0422" w14:textId="77777777" w:rsidR="00CE1AAA" w:rsidRDefault="00CE1AAA"/>
        </w:tc>
        <w:tc>
          <w:tcPr>
            <w:tcW w:w="159" w:type="pct"/>
            <w:shd w:val="clear" w:color="auto" w:fill="F2F2F2" w:themeFill="background1" w:themeFillShade="F2"/>
            <w:textDirection w:val="btLr"/>
          </w:tcPr>
          <w:p w14:paraId="3C5F0423"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4"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5" w14:textId="77777777" w:rsidR="00CE1AAA" w:rsidRDefault="00CE1AAA" w:rsidP="00CE1AAA">
            <w:pPr>
              <w:ind w:left="113" w:right="113"/>
            </w:pPr>
            <w:r w:rsidRPr="00957A37">
              <w:rPr>
                <w:rFonts w:ascii="Lucida Sans" w:hAnsi="Lucida Sans"/>
                <w:b/>
              </w:rPr>
              <w:t>Score</w:t>
            </w:r>
          </w:p>
        </w:tc>
        <w:tc>
          <w:tcPr>
            <w:tcW w:w="1265" w:type="pct"/>
            <w:shd w:val="clear" w:color="auto" w:fill="F2F2F2" w:themeFill="background1" w:themeFillShade="F2"/>
          </w:tcPr>
          <w:p w14:paraId="3C5F0426" w14:textId="77777777" w:rsidR="00CE1AAA" w:rsidRDefault="00CE1AAA">
            <w:r w:rsidRPr="00957A37">
              <w:rPr>
                <w:rFonts w:ascii="Lucida Sans" w:hAnsi="Lucida Sans"/>
                <w:b/>
              </w:rPr>
              <w:t>Control measures (use the risk hierarchy)</w:t>
            </w:r>
          </w:p>
        </w:tc>
        <w:tc>
          <w:tcPr>
            <w:tcW w:w="159" w:type="pct"/>
            <w:shd w:val="clear" w:color="auto" w:fill="F2F2F2" w:themeFill="background1" w:themeFillShade="F2"/>
            <w:textDirection w:val="btLr"/>
          </w:tcPr>
          <w:p w14:paraId="3C5F0427" w14:textId="77777777" w:rsidR="00CE1AAA" w:rsidRDefault="00CE1AAA" w:rsidP="00CE1AAA">
            <w:pPr>
              <w:ind w:left="113" w:right="113"/>
            </w:pPr>
            <w:r w:rsidRPr="00957A37">
              <w:rPr>
                <w:rFonts w:ascii="Lucida Sans" w:hAnsi="Lucida Sans"/>
                <w:b/>
              </w:rPr>
              <w:t>Likelihood</w:t>
            </w:r>
          </w:p>
        </w:tc>
        <w:tc>
          <w:tcPr>
            <w:tcW w:w="159" w:type="pct"/>
            <w:shd w:val="clear" w:color="auto" w:fill="F2F2F2" w:themeFill="background1" w:themeFillShade="F2"/>
            <w:textDirection w:val="btLr"/>
          </w:tcPr>
          <w:p w14:paraId="3C5F0428" w14:textId="77777777" w:rsidR="00CE1AAA" w:rsidRDefault="00CE1AAA" w:rsidP="00CE1AAA">
            <w:pPr>
              <w:ind w:left="113" w:right="113"/>
            </w:pPr>
            <w:r w:rsidRPr="00957A37">
              <w:rPr>
                <w:rFonts w:ascii="Lucida Sans" w:hAnsi="Lucida Sans"/>
                <w:b/>
              </w:rPr>
              <w:t>Impact</w:t>
            </w:r>
          </w:p>
        </w:tc>
        <w:tc>
          <w:tcPr>
            <w:tcW w:w="162" w:type="pct"/>
            <w:shd w:val="clear" w:color="auto" w:fill="F2F2F2" w:themeFill="background1" w:themeFillShade="F2"/>
            <w:textDirection w:val="btLr"/>
          </w:tcPr>
          <w:p w14:paraId="3C5F0429" w14:textId="77777777" w:rsidR="00CE1AAA" w:rsidRDefault="00CE1AAA" w:rsidP="00CE1AAA">
            <w:pPr>
              <w:ind w:left="113" w:right="113"/>
            </w:pPr>
            <w:r w:rsidRPr="00957A37">
              <w:rPr>
                <w:rFonts w:ascii="Lucida Sans" w:hAnsi="Lucida Sans"/>
                <w:b/>
              </w:rPr>
              <w:t>Score</w:t>
            </w:r>
          </w:p>
        </w:tc>
        <w:tc>
          <w:tcPr>
            <w:tcW w:w="1056" w:type="pct"/>
            <w:vMerge/>
            <w:shd w:val="clear" w:color="auto" w:fill="F2F2F2" w:themeFill="background1" w:themeFillShade="F2"/>
          </w:tcPr>
          <w:p w14:paraId="3C5F042A" w14:textId="77777777" w:rsidR="00CE1AAA" w:rsidRDefault="00CE1AAA"/>
        </w:tc>
      </w:tr>
      <w:tr w:rsidR="0057186C" w14:paraId="3C5F0437" w14:textId="77777777" w:rsidTr="0057186C">
        <w:trPr>
          <w:cantSplit/>
          <w:trHeight w:val="1296"/>
        </w:trPr>
        <w:tc>
          <w:tcPr>
            <w:tcW w:w="470" w:type="pct"/>
            <w:shd w:val="clear" w:color="auto" w:fill="FFFFFF" w:themeFill="background1"/>
          </w:tcPr>
          <w:p w14:paraId="3C5F042C" w14:textId="1763E116" w:rsidR="00CE1AAA" w:rsidRDefault="00844119">
            <w:r>
              <w:t>Allergic reaction to food or food poisoning to out of date food</w:t>
            </w:r>
          </w:p>
        </w:tc>
        <w:tc>
          <w:tcPr>
            <w:tcW w:w="740" w:type="pct"/>
            <w:shd w:val="clear" w:color="auto" w:fill="FFFFFF" w:themeFill="background1"/>
          </w:tcPr>
          <w:p w14:paraId="5C72BEFE" w14:textId="77777777" w:rsidR="00844119" w:rsidRDefault="00844119" w:rsidP="00844119">
            <w:r>
              <w:t>Skin irritation, nausea and vomiting, anaphylaxis</w:t>
            </w:r>
          </w:p>
          <w:p w14:paraId="3C5F042D" w14:textId="77777777" w:rsidR="00CE1AAA" w:rsidRDefault="00CE1AAA"/>
        </w:tc>
        <w:tc>
          <w:tcPr>
            <w:tcW w:w="511" w:type="pct"/>
            <w:shd w:val="clear" w:color="auto" w:fill="FFFFFF" w:themeFill="background1"/>
          </w:tcPr>
          <w:p w14:paraId="3C5F042E" w14:textId="0AB9768F" w:rsidR="00CE1AAA" w:rsidRDefault="00844119">
            <w:r>
              <w:t>Anyone who consumes food</w:t>
            </w:r>
          </w:p>
        </w:tc>
        <w:tc>
          <w:tcPr>
            <w:tcW w:w="159" w:type="pct"/>
            <w:shd w:val="clear" w:color="auto" w:fill="FFFFFF" w:themeFill="background1"/>
          </w:tcPr>
          <w:p w14:paraId="3C5F042F" w14:textId="64614913" w:rsidR="00CE1AAA" w:rsidRPr="00957A37" w:rsidRDefault="00844119" w:rsidP="00CE1AAA">
            <w:pPr>
              <w:rPr>
                <w:rFonts w:ascii="Lucida Sans" w:hAnsi="Lucida Sans"/>
                <w:b/>
              </w:rPr>
            </w:pPr>
            <w:r>
              <w:rPr>
                <w:rFonts w:ascii="Lucida Sans" w:hAnsi="Lucida Sans"/>
                <w:b/>
              </w:rPr>
              <w:t>2</w:t>
            </w:r>
          </w:p>
        </w:tc>
        <w:tc>
          <w:tcPr>
            <w:tcW w:w="159" w:type="pct"/>
            <w:shd w:val="clear" w:color="auto" w:fill="FFFFFF" w:themeFill="background1"/>
          </w:tcPr>
          <w:p w14:paraId="3C5F0430" w14:textId="033D4AED" w:rsidR="00CE1AAA" w:rsidRPr="00957A37" w:rsidRDefault="00844119" w:rsidP="00CE1AAA">
            <w:pPr>
              <w:rPr>
                <w:rFonts w:ascii="Lucida Sans" w:hAnsi="Lucida Sans"/>
                <w:b/>
              </w:rPr>
            </w:pPr>
            <w:r>
              <w:rPr>
                <w:rFonts w:ascii="Lucida Sans" w:hAnsi="Lucida Sans"/>
                <w:b/>
              </w:rPr>
              <w:t>5</w:t>
            </w:r>
          </w:p>
        </w:tc>
        <w:tc>
          <w:tcPr>
            <w:tcW w:w="162" w:type="pct"/>
            <w:shd w:val="clear" w:color="auto" w:fill="FFFFFF" w:themeFill="background1"/>
          </w:tcPr>
          <w:p w14:paraId="3C5F0431" w14:textId="26387B11" w:rsidR="00CE1AAA" w:rsidRPr="00957A37" w:rsidRDefault="00844119" w:rsidP="00CE1AAA">
            <w:pPr>
              <w:rPr>
                <w:rFonts w:ascii="Lucida Sans" w:hAnsi="Lucida Sans"/>
                <w:b/>
              </w:rPr>
            </w:pPr>
            <w:r>
              <w:rPr>
                <w:rFonts w:ascii="Lucida Sans" w:hAnsi="Lucida Sans"/>
                <w:b/>
              </w:rPr>
              <w:t>10</w:t>
            </w:r>
          </w:p>
        </w:tc>
        <w:tc>
          <w:tcPr>
            <w:tcW w:w="1265" w:type="pct"/>
            <w:shd w:val="clear" w:color="auto" w:fill="FFFFFF" w:themeFill="background1"/>
          </w:tcPr>
          <w:p w14:paraId="13744593" w14:textId="168EF3AE" w:rsidR="00844119" w:rsidRDefault="00844119" w:rsidP="00844119">
            <w:pPr>
              <w:rPr>
                <w:bCs/>
              </w:rPr>
            </w:pPr>
            <w:r>
              <w:rPr>
                <w:bCs/>
              </w:rPr>
              <w:t>All food will be store bought and</w:t>
            </w:r>
            <w:r>
              <w:rPr>
                <w:bCs/>
              </w:rPr>
              <w:t xml:space="preserve"> will remain in their original packing</w:t>
            </w:r>
            <w:r>
              <w:rPr>
                <w:bCs/>
              </w:rPr>
              <w:t xml:space="preserve">. Any </w:t>
            </w:r>
            <w:r>
              <w:rPr>
                <w:bCs/>
              </w:rPr>
              <w:t>allergens will be clearly displayed.  If there is any doubt, then the consumer must not eat the food. Only food within their use-by-date and stored correctly will be available.</w:t>
            </w:r>
          </w:p>
          <w:p w14:paraId="3C5F0432" w14:textId="77777777" w:rsidR="00CE1AAA" w:rsidRPr="00957A37" w:rsidRDefault="00CE1AAA">
            <w:pPr>
              <w:rPr>
                <w:rFonts w:ascii="Lucida Sans" w:hAnsi="Lucida Sans"/>
                <w:b/>
              </w:rPr>
            </w:pPr>
          </w:p>
        </w:tc>
        <w:tc>
          <w:tcPr>
            <w:tcW w:w="159" w:type="pct"/>
            <w:shd w:val="clear" w:color="auto" w:fill="FFFFFF" w:themeFill="background1"/>
          </w:tcPr>
          <w:p w14:paraId="3C5F0433" w14:textId="1301E644" w:rsidR="00CE1AAA" w:rsidRPr="00957A37" w:rsidRDefault="00844119" w:rsidP="00CE1AAA">
            <w:pPr>
              <w:rPr>
                <w:rFonts w:ascii="Lucida Sans" w:hAnsi="Lucida Sans"/>
                <w:b/>
              </w:rPr>
            </w:pPr>
            <w:r>
              <w:rPr>
                <w:rFonts w:ascii="Lucida Sans" w:hAnsi="Lucida Sans"/>
                <w:b/>
              </w:rPr>
              <w:t>1</w:t>
            </w:r>
          </w:p>
        </w:tc>
        <w:tc>
          <w:tcPr>
            <w:tcW w:w="159" w:type="pct"/>
            <w:shd w:val="clear" w:color="auto" w:fill="FFFFFF" w:themeFill="background1"/>
          </w:tcPr>
          <w:p w14:paraId="3C5F0434" w14:textId="203AF6FA" w:rsidR="00CE1AAA" w:rsidRPr="00957A37" w:rsidRDefault="00844119" w:rsidP="00CE1AAA">
            <w:pPr>
              <w:rPr>
                <w:rFonts w:ascii="Lucida Sans" w:hAnsi="Lucida Sans"/>
                <w:b/>
              </w:rPr>
            </w:pPr>
            <w:r>
              <w:rPr>
                <w:rFonts w:ascii="Lucida Sans" w:hAnsi="Lucida Sans"/>
                <w:b/>
              </w:rPr>
              <w:t>5</w:t>
            </w:r>
          </w:p>
        </w:tc>
        <w:tc>
          <w:tcPr>
            <w:tcW w:w="162" w:type="pct"/>
            <w:shd w:val="clear" w:color="auto" w:fill="FFFFFF" w:themeFill="background1"/>
          </w:tcPr>
          <w:p w14:paraId="3C5F0435" w14:textId="112187B3" w:rsidR="00CE1AAA" w:rsidRPr="00957A37" w:rsidRDefault="00844119" w:rsidP="00CE1AAA">
            <w:pPr>
              <w:rPr>
                <w:rFonts w:ascii="Lucida Sans" w:hAnsi="Lucida Sans"/>
                <w:b/>
              </w:rPr>
            </w:pPr>
            <w:r>
              <w:rPr>
                <w:rFonts w:ascii="Lucida Sans" w:hAnsi="Lucida Sans"/>
                <w:b/>
              </w:rPr>
              <w:t>5</w:t>
            </w:r>
          </w:p>
        </w:tc>
        <w:tc>
          <w:tcPr>
            <w:tcW w:w="1056" w:type="pct"/>
            <w:shd w:val="clear" w:color="auto" w:fill="FFFFFF" w:themeFill="background1"/>
          </w:tcPr>
          <w:p w14:paraId="3C5F0436" w14:textId="1F67671A" w:rsidR="00CE1AAA" w:rsidRDefault="006351C8">
            <w:r>
              <w:t xml:space="preserve">Call 999 is the situation becomes a medical emergency. </w:t>
            </w:r>
          </w:p>
        </w:tc>
      </w:tr>
      <w:tr w:rsidR="0057186C" w14:paraId="3C5F0443" w14:textId="77777777" w:rsidTr="0057186C">
        <w:trPr>
          <w:cantSplit/>
          <w:trHeight w:val="1296"/>
        </w:trPr>
        <w:tc>
          <w:tcPr>
            <w:tcW w:w="470" w:type="pct"/>
            <w:shd w:val="clear" w:color="auto" w:fill="FFFFFF" w:themeFill="background1"/>
          </w:tcPr>
          <w:p w14:paraId="0A7A71DD" w14:textId="38919DB0" w:rsidR="00B148C1" w:rsidRDefault="00B148C1" w:rsidP="00B148C1">
            <w:pPr>
              <w:rPr>
                <w:bCs/>
              </w:rPr>
            </w:pPr>
            <w:r>
              <w:rPr>
                <w:bCs/>
              </w:rPr>
              <w:t xml:space="preserve">Obstructions </w:t>
            </w:r>
          </w:p>
          <w:p w14:paraId="3C5F0438" w14:textId="77777777" w:rsidR="00CE1AAA" w:rsidRDefault="00CE1AAA"/>
        </w:tc>
        <w:tc>
          <w:tcPr>
            <w:tcW w:w="740" w:type="pct"/>
            <w:shd w:val="clear" w:color="auto" w:fill="FFFFFF" w:themeFill="background1"/>
          </w:tcPr>
          <w:p w14:paraId="41DE0978" w14:textId="77777777" w:rsidR="00B148C1" w:rsidRDefault="00B148C1" w:rsidP="00B148C1">
            <w:r>
              <w:t xml:space="preserve">Slips, trips and </w:t>
            </w:r>
            <w:proofErr w:type="gramStart"/>
            <w:r>
              <w:t>falls;</w:t>
            </w:r>
            <w:proofErr w:type="gramEnd"/>
          </w:p>
          <w:p w14:paraId="7E1E0BE5" w14:textId="77777777" w:rsidR="00B148C1" w:rsidRDefault="00B148C1" w:rsidP="00B148C1">
            <w:r>
              <w:t xml:space="preserve">Risk of Minor Injuries: Grazes, </w:t>
            </w:r>
            <w:proofErr w:type="gramStart"/>
            <w:r>
              <w:t>cuts</w:t>
            </w:r>
            <w:proofErr w:type="gramEnd"/>
            <w:r>
              <w:t xml:space="preserve"> and bruising.</w:t>
            </w:r>
          </w:p>
          <w:p w14:paraId="3C5F0439" w14:textId="61BB3F15" w:rsidR="00CE1AAA" w:rsidRDefault="00B148C1" w:rsidP="00B148C1">
            <w:r>
              <w:t>Major injury: Fractures</w:t>
            </w:r>
          </w:p>
        </w:tc>
        <w:tc>
          <w:tcPr>
            <w:tcW w:w="511" w:type="pct"/>
            <w:shd w:val="clear" w:color="auto" w:fill="FFFFFF" w:themeFill="background1"/>
          </w:tcPr>
          <w:p w14:paraId="3C5F043A" w14:textId="00120C2D" w:rsidR="00CE1AAA" w:rsidRDefault="00B148C1">
            <w:r>
              <w:t>Attendees, students, staff</w:t>
            </w:r>
          </w:p>
        </w:tc>
        <w:tc>
          <w:tcPr>
            <w:tcW w:w="159" w:type="pct"/>
            <w:shd w:val="clear" w:color="auto" w:fill="FFFFFF" w:themeFill="background1"/>
          </w:tcPr>
          <w:p w14:paraId="3C5F043B" w14:textId="58B6B2DA" w:rsidR="00CE1AAA" w:rsidRPr="00957A37" w:rsidRDefault="00B148C1" w:rsidP="00CE1AAA">
            <w:pPr>
              <w:rPr>
                <w:rFonts w:ascii="Lucida Sans" w:hAnsi="Lucida Sans"/>
                <w:b/>
              </w:rPr>
            </w:pPr>
            <w:r>
              <w:rPr>
                <w:rFonts w:ascii="Lucida Sans" w:hAnsi="Lucida Sans"/>
                <w:b/>
              </w:rPr>
              <w:t>3</w:t>
            </w:r>
          </w:p>
        </w:tc>
        <w:tc>
          <w:tcPr>
            <w:tcW w:w="159" w:type="pct"/>
            <w:shd w:val="clear" w:color="auto" w:fill="FFFFFF" w:themeFill="background1"/>
          </w:tcPr>
          <w:p w14:paraId="3C5F043C" w14:textId="73F83EC4" w:rsidR="00CE1AAA" w:rsidRPr="00957A37" w:rsidRDefault="00B148C1" w:rsidP="00CE1AAA">
            <w:pPr>
              <w:rPr>
                <w:rFonts w:ascii="Lucida Sans" w:hAnsi="Lucida Sans"/>
                <w:b/>
              </w:rPr>
            </w:pPr>
            <w:r>
              <w:rPr>
                <w:rFonts w:ascii="Lucida Sans" w:hAnsi="Lucida Sans"/>
                <w:b/>
              </w:rPr>
              <w:t>2</w:t>
            </w:r>
          </w:p>
        </w:tc>
        <w:tc>
          <w:tcPr>
            <w:tcW w:w="162" w:type="pct"/>
            <w:shd w:val="clear" w:color="auto" w:fill="FFFFFF" w:themeFill="background1"/>
          </w:tcPr>
          <w:p w14:paraId="3C5F043D" w14:textId="158CE2C9" w:rsidR="00CE1AAA" w:rsidRPr="00957A37" w:rsidRDefault="00B148C1" w:rsidP="00CE1AAA">
            <w:pPr>
              <w:rPr>
                <w:rFonts w:ascii="Lucida Sans" w:hAnsi="Lucida Sans"/>
                <w:b/>
              </w:rPr>
            </w:pPr>
            <w:r>
              <w:rPr>
                <w:rFonts w:ascii="Lucida Sans" w:hAnsi="Lucida Sans"/>
                <w:b/>
              </w:rPr>
              <w:t>6</w:t>
            </w:r>
          </w:p>
        </w:tc>
        <w:tc>
          <w:tcPr>
            <w:tcW w:w="1265" w:type="pct"/>
            <w:shd w:val="clear" w:color="auto" w:fill="FFFFFF" w:themeFill="background1"/>
          </w:tcPr>
          <w:p w14:paraId="28AA3728" w14:textId="77777777" w:rsidR="00CE1AAA" w:rsidRDefault="00C256EA">
            <w:pPr>
              <w:rPr>
                <w:rFonts w:cstheme="minorHAnsi"/>
                <w:bCs/>
              </w:rPr>
            </w:pPr>
            <w:r>
              <w:rPr>
                <w:rFonts w:cstheme="minorHAnsi"/>
                <w:bCs/>
              </w:rPr>
              <w:t xml:space="preserve">Floor space will remain tidy and empty from potential trip hazards. </w:t>
            </w:r>
          </w:p>
          <w:p w14:paraId="3C5F043E" w14:textId="397C4442" w:rsidR="00C256EA" w:rsidRPr="00C256EA" w:rsidRDefault="00C256EA">
            <w:pPr>
              <w:rPr>
                <w:rFonts w:cstheme="minorHAnsi"/>
                <w:bCs/>
              </w:rPr>
            </w:pPr>
            <w:r>
              <w:rPr>
                <w:rFonts w:cstheme="minorHAnsi"/>
                <w:bCs/>
              </w:rPr>
              <w:t xml:space="preserve">Any mess created will be cleared up immediately </w:t>
            </w:r>
          </w:p>
        </w:tc>
        <w:tc>
          <w:tcPr>
            <w:tcW w:w="159" w:type="pct"/>
            <w:shd w:val="clear" w:color="auto" w:fill="FFFFFF" w:themeFill="background1"/>
          </w:tcPr>
          <w:p w14:paraId="3C5F043F" w14:textId="58E4FCFA" w:rsidR="00CE1AAA" w:rsidRPr="00957A37" w:rsidRDefault="00B148C1" w:rsidP="00CE1AAA">
            <w:pPr>
              <w:rPr>
                <w:rFonts w:ascii="Lucida Sans" w:hAnsi="Lucida Sans"/>
                <w:b/>
              </w:rPr>
            </w:pPr>
            <w:r>
              <w:rPr>
                <w:rFonts w:ascii="Lucida Sans" w:hAnsi="Lucida Sans"/>
                <w:b/>
              </w:rPr>
              <w:t>2</w:t>
            </w:r>
          </w:p>
        </w:tc>
        <w:tc>
          <w:tcPr>
            <w:tcW w:w="159" w:type="pct"/>
            <w:shd w:val="clear" w:color="auto" w:fill="FFFFFF" w:themeFill="background1"/>
          </w:tcPr>
          <w:p w14:paraId="3C5F0440" w14:textId="63C9F95B" w:rsidR="00CE1AAA" w:rsidRPr="00957A37" w:rsidRDefault="00B148C1" w:rsidP="00CE1AAA">
            <w:pPr>
              <w:rPr>
                <w:rFonts w:ascii="Lucida Sans" w:hAnsi="Lucida Sans"/>
                <w:b/>
              </w:rPr>
            </w:pPr>
            <w:r>
              <w:rPr>
                <w:rFonts w:ascii="Lucida Sans" w:hAnsi="Lucida Sans"/>
                <w:b/>
              </w:rPr>
              <w:t>2</w:t>
            </w:r>
          </w:p>
        </w:tc>
        <w:tc>
          <w:tcPr>
            <w:tcW w:w="162" w:type="pct"/>
            <w:shd w:val="clear" w:color="auto" w:fill="FFFFFF" w:themeFill="background1"/>
          </w:tcPr>
          <w:p w14:paraId="3C5F0441" w14:textId="566FFF89" w:rsidR="00CE1AAA" w:rsidRPr="00957A37" w:rsidRDefault="00B148C1" w:rsidP="00CE1AAA">
            <w:pPr>
              <w:rPr>
                <w:rFonts w:ascii="Lucida Sans" w:hAnsi="Lucida Sans"/>
                <w:b/>
              </w:rPr>
            </w:pPr>
            <w:r>
              <w:rPr>
                <w:rFonts w:ascii="Lucida Sans" w:hAnsi="Lucida Sans"/>
                <w:b/>
              </w:rPr>
              <w:t>4</w:t>
            </w:r>
          </w:p>
        </w:tc>
        <w:tc>
          <w:tcPr>
            <w:tcW w:w="1056" w:type="pct"/>
            <w:shd w:val="clear" w:color="auto" w:fill="FFFFFF" w:themeFill="background1"/>
          </w:tcPr>
          <w:p w14:paraId="3C5F0442" w14:textId="77777777" w:rsidR="00CE1AAA" w:rsidRDefault="00CE1AAA"/>
        </w:tc>
      </w:tr>
      <w:tr w:rsidR="0057186C" w14:paraId="3C5F044F" w14:textId="77777777" w:rsidTr="0057186C">
        <w:trPr>
          <w:cantSplit/>
          <w:trHeight w:val="1296"/>
        </w:trPr>
        <w:tc>
          <w:tcPr>
            <w:tcW w:w="470" w:type="pct"/>
            <w:shd w:val="clear" w:color="auto" w:fill="FFFFFF" w:themeFill="background1"/>
          </w:tcPr>
          <w:p w14:paraId="3C5F0444" w14:textId="7F707CEC" w:rsidR="00CE1AAA" w:rsidRDefault="00AE1CD3">
            <w:r>
              <w:lastRenderedPageBreak/>
              <w:t xml:space="preserve">Inappropriate behaviour </w:t>
            </w:r>
          </w:p>
        </w:tc>
        <w:tc>
          <w:tcPr>
            <w:tcW w:w="740" w:type="pct"/>
            <w:shd w:val="clear" w:color="auto" w:fill="FFFFFF" w:themeFill="background1"/>
          </w:tcPr>
          <w:p w14:paraId="3C5F0445" w14:textId="2EE06E0A" w:rsidR="00CE1AAA" w:rsidRDefault="00AE1CD3">
            <w:r>
              <w:t>Bullying and harassment of participants</w:t>
            </w:r>
          </w:p>
        </w:tc>
        <w:tc>
          <w:tcPr>
            <w:tcW w:w="511" w:type="pct"/>
            <w:shd w:val="clear" w:color="auto" w:fill="FFFFFF" w:themeFill="background1"/>
          </w:tcPr>
          <w:p w14:paraId="3C5F0446" w14:textId="154B100D" w:rsidR="00CE1AAA" w:rsidRDefault="00AE1CD3">
            <w:r>
              <w:t>Attendees, students, staff</w:t>
            </w:r>
          </w:p>
        </w:tc>
        <w:tc>
          <w:tcPr>
            <w:tcW w:w="159" w:type="pct"/>
            <w:shd w:val="clear" w:color="auto" w:fill="FFFFFF" w:themeFill="background1"/>
          </w:tcPr>
          <w:p w14:paraId="3C5F0447" w14:textId="10B7DA47" w:rsidR="00CE1AAA" w:rsidRPr="00957A37" w:rsidRDefault="00AE1CD3" w:rsidP="00CE1AAA">
            <w:pPr>
              <w:rPr>
                <w:rFonts w:ascii="Lucida Sans" w:hAnsi="Lucida Sans"/>
                <w:b/>
              </w:rPr>
            </w:pPr>
            <w:r>
              <w:rPr>
                <w:rFonts w:ascii="Lucida Sans" w:hAnsi="Lucida Sans"/>
                <w:b/>
              </w:rPr>
              <w:t>2</w:t>
            </w:r>
          </w:p>
        </w:tc>
        <w:tc>
          <w:tcPr>
            <w:tcW w:w="159" w:type="pct"/>
            <w:shd w:val="clear" w:color="auto" w:fill="FFFFFF" w:themeFill="background1"/>
          </w:tcPr>
          <w:p w14:paraId="3C5F0448" w14:textId="783D84B2" w:rsidR="00CE1AAA" w:rsidRPr="00957A37" w:rsidRDefault="00AE1CD3" w:rsidP="00CE1AAA">
            <w:pPr>
              <w:rPr>
                <w:rFonts w:ascii="Lucida Sans" w:hAnsi="Lucida Sans"/>
                <w:b/>
              </w:rPr>
            </w:pPr>
            <w:r>
              <w:rPr>
                <w:rFonts w:ascii="Lucida Sans" w:hAnsi="Lucida Sans"/>
                <w:b/>
              </w:rPr>
              <w:t>3</w:t>
            </w:r>
          </w:p>
        </w:tc>
        <w:tc>
          <w:tcPr>
            <w:tcW w:w="162" w:type="pct"/>
            <w:shd w:val="clear" w:color="auto" w:fill="FFFFFF" w:themeFill="background1"/>
          </w:tcPr>
          <w:p w14:paraId="3C5F0449" w14:textId="6B1895A0" w:rsidR="00CE1AAA" w:rsidRPr="00957A37" w:rsidRDefault="00AE1CD3" w:rsidP="00CE1AAA">
            <w:pPr>
              <w:rPr>
                <w:rFonts w:ascii="Lucida Sans" w:hAnsi="Lucida Sans"/>
                <w:b/>
              </w:rPr>
            </w:pPr>
            <w:r>
              <w:rPr>
                <w:rFonts w:ascii="Lucida Sans" w:hAnsi="Lucida Sans"/>
                <w:b/>
              </w:rPr>
              <w:t>6</w:t>
            </w:r>
          </w:p>
        </w:tc>
        <w:tc>
          <w:tcPr>
            <w:tcW w:w="1265" w:type="pct"/>
            <w:shd w:val="clear" w:color="auto" w:fill="FFFFFF" w:themeFill="background1"/>
          </w:tcPr>
          <w:p w14:paraId="31FA6DCF" w14:textId="7AAB8846" w:rsidR="00681BC5" w:rsidRPr="00681BC5" w:rsidRDefault="00681BC5" w:rsidP="00681BC5">
            <w:pPr>
              <w:rPr>
                <w:rFonts w:ascii="Lucida Sans" w:hAnsi="Lucida Sans"/>
                <w:b/>
              </w:rPr>
            </w:pPr>
            <w:r>
              <w:t>Participants to be reminded to be respectful of others</w:t>
            </w:r>
            <w:r w:rsidR="006351C8">
              <w:t xml:space="preserve">. </w:t>
            </w:r>
          </w:p>
          <w:p w14:paraId="6F537C28" w14:textId="2197D78C" w:rsidR="00681BC5" w:rsidRPr="00681BC5" w:rsidRDefault="00681BC5" w:rsidP="00681BC5">
            <w:pPr>
              <w:rPr>
                <w:rFonts w:ascii="Lucida Sans" w:hAnsi="Lucida Sans"/>
                <w:b/>
              </w:rPr>
            </w:pPr>
            <w:r>
              <w:t>Activity host to have read SUSU’s Expect Respect Policy</w:t>
            </w:r>
            <w:r w:rsidR="006351C8">
              <w:t>.</w:t>
            </w:r>
          </w:p>
          <w:p w14:paraId="70CF0230" w14:textId="4CFCB95F" w:rsidR="00681BC5" w:rsidRDefault="00681BC5" w:rsidP="00681BC5">
            <w:hyperlink r:id="rId11" w:history="1">
              <w:r w:rsidRPr="006310BC">
                <w:rPr>
                  <w:rStyle w:val="Hyperlink"/>
                </w:rPr>
                <w:t>https://www.susu.org/downloads/SUSU-Expect-Respect-Policy.pdf</w:t>
              </w:r>
            </w:hyperlink>
            <w:r>
              <w:t xml:space="preserve"> </w:t>
            </w:r>
          </w:p>
          <w:p w14:paraId="3C5F044A" w14:textId="77777777" w:rsidR="00CE1AAA" w:rsidRPr="00957A37" w:rsidRDefault="00CE1AAA">
            <w:pPr>
              <w:rPr>
                <w:rFonts w:ascii="Lucida Sans" w:hAnsi="Lucida Sans"/>
                <w:b/>
              </w:rPr>
            </w:pPr>
          </w:p>
        </w:tc>
        <w:tc>
          <w:tcPr>
            <w:tcW w:w="159" w:type="pct"/>
            <w:shd w:val="clear" w:color="auto" w:fill="FFFFFF" w:themeFill="background1"/>
          </w:tcPr>
          <w:p w14:paraId="3C5F044B" w14:textId="293109CC" w:rsidR="00CE1AAA" w:rsidRPr="00957A37" w:rsidRDefault="00AE1CD3" w:rsidP="00CE1AAA">
            <w:pPr>
              <w:rPr>
                <w:rFonts w:ascii="Lucida Sans" w:hAnsi="Lucida Sans"/>
                <w:b/>
              </w:rPr>
            </w:pPr>
            <w:r>
              <w:rPr>
                <w:rFonts w:ascii="Lucida Sans" w:hAnsi="Lucida Sans"/>
                <w:b/>
              </w:rPr>
              <w:t>1</w:t>
            </w:r>
          </w:p>
        </w:tc>
        <w:tc>
          <w:tcPr>
            <w:tcW w:w="159" w:type="pct"/>
            <w:shd w:val="clear" w:color="auto" w:fill="FFFFFF" w:themeFill="background1"/>
          </w:tcPr>
          <w:p w14:paraId="3C5F044C" w14:textId="623D7EAF" w:rsidR="00CE1AAA" w:rsidRPr="00957A37" w:rsidRDefault="00AE1CD3" w:rsidP="00CE1AAA">
            <w:pPr>
              <w:rPr>
                <w:rFonts w:ascii="Lucida Sans" w:hAnsi="Lucida Sans"/>
                <w:b/>
              </w:rPr>
            </w:pPr>
            <w:r>
              <w:rPr>
                <w:rFonts w:ascii="Lucida Sans" w:hAnsi="Lucida Sans"/>
                <w:b/>
              </w:rPr>
              <w:t>3</w:t>
            </w:r>
          </w:p>
        </w:tc>
        <w:tc>
          <w:tcPr>
            <w:tcW w:w="162" w:type="pct"/>
            <w:shd w:val="clear" w:color="auto" w:fill="FFFFFF" w:themeFill="background1"/>
          </w:tcPr>
          <w:p w14:paraId="3C5F044D" w14:textId="6C31DE22" w:rsidR="00CE1AAA" w:rsidRPr="00957A37" w:rsidRDefault="00AE1CD3" w:rsidP="00CE1AAA">
            <w:pPr>
              <w:rPr>
                <w:rFonts w:ascii="Lucida Sans" w:hAnsi="Lucida Sans"/>
                <w:b/>
              </w:rPr>
            </w:pPr>
            <w:r>
              <w:rPr>
                <w:rFonts w:ascii="Lucida Sans" w:hAnsi="Lucida Sans"/>
                <w:b/>
              </w:rPr>
              <w:t>3</w:t>
            </w:r>
          </w:p>
        </w:tc>
        <w:tc>
          <w:tcPr>
            <w:tcW w:w="1056" w:type="pct"/>
            <w:shd w:val="clear" w:color="auto" w:fill="FFFFFF" w:themeFill="background1"/>
          </w:tcPr>
          <w:p w14:paraId="754176B7" w14:textId="4400180B" w:rsidR="00681BC5" w:rsidRDefault="00681BC5" w:rsidP="00681BC5">
            <w:r>
              <w:t xml:space="preserve">Activity host to </w:t>
            </w:r>
            <w:r>
              <w:t xml:space="preserve">ask </w:t>
            </w:r>
            <w:r>
              <w:t>participants</w:t>
            </w:r>
            <w:r>
              <w:t xml:space="preserve"> to leave the activity if</w:t>
            </w:r>
            <w:r>
              <w:t xml:space="preserve"> they are behaving inappropriately</w:t>
            </w:r>
            <w:r>
              <w:t xml:space="preserve">. </w:t>
            </w:r>
          </w:p>
          <w:p w14:paraId="3C5F044E" w14:textId="728C7DB8" w:rsidR="00CE1AAA" w:rsidRDefault="00681BC5" w:rsidP="00681BC5">
            <w:r>
              <w:t>Activity host to report inappropriate behaviour to SUSU’s Activities team (</w:t>
            </w:r>
            <w:hyperlink r:id="rId12" w:history="1">
              <w:r w:rsidR="006351C8" w:rsidRPr="006310BC">
                <w:rPr>
                  <w:rStyle w:val="Hyperlink"/>
                </w:rPr>
                <w:t>activities@susu.org</w:t>
              </w:r>
            </w:hyperlink>
            <w:r>
              <w:t>)</w:t>
            </w:r>
            <w:r w:rsidR="006351C8">
              <w:t xml:space="preserve">. </w:t>
            </w:r>
          </w:p>
        </w:tc>
      </w:tr>
      <w:tr w:rsidR="0057186C" w14:paraId="3C5F045B" w14:textId="77777777" w:rsidTr="0057186C">
        <w:trPr>
          <w:cantSplit/>
          <w:trHeight w:val="1296"/>
        </w:trPr>
        <w:tc>
          <w:tcPr>
            <w:tcW w:w="470" w:type="pct"/>
            <w:shd w:val="clear" w:color="auto" w:fill="FFFFFF" w:themeFill="background1"/>
          </w:tcPr>
          <w:p w14:paraId="3C5F0450" w14:textId="2D7BAD79" w:rsidR="00CE1AAA" w:rsidRDefault="00D053F5">
            <w:r>
              <w:t>Manual handling</w:t>
            </w:r>
          </w:p>
        </w:tc>
        <w:tc>
          <w:tcPr>
            <w:tcW w:w="740" w:type="pct"/>
            <w:shd w:val="clear" w:color="auto" w:fill="FFFFFF" w:themeFill="background1"/>
          </w:tcPr>
          <w:p w14:paraId="58B65EF0" w14:textId="77777777" w:rsidR="00D053F5" w:rsidRDefault="00D053F5" w:rsidP="00D053F5">
            <w:r>
              <w:t>Risk of Musculoskeletal injures, cuts, bruises and crushing.</w:t>
            </w:r>
          </w:p>
          <w:p w14:paraId="3C5F0451" w14:textId="77777777" w:rsidR="00CE1AAA" w:rsidRDefault="00CE1AAA"/>
        </w:tc>
        <w:tc>
          <w:tcPr>
            <w:tcW w:w="511" w:type="pct"/>
            <w:shd w:val="clear" w:color="auto" w:fill="FFFFFF" w:themeFill="background1"/>
          </w:tcPr>
          <w:p w14:paraId="3C5F0452" w14:textId="17699C31" w:rsidR="00CE1AAA" w:rsidRDefault="00D053F5">
            <w:r>
              <w:t xml:space="preserve">Staff and helpers </w:t>
            </w:r>
          </w:p>
        </w:tc>
        <w:tc>
          <w:tcPr>
            <w:tcW w:w="159" w:type="pct"/>
            <w:shd w:val="clear" w:color="auto" w:fill="FFFFFF" w:themeFill="background1"/>
          </w:tcPr>
          <w:p w14:paraId="3C5F0453" w14:textId="4999C810" w:rsidR="00CE1AAA" w:rsidRPr="00957A37" w:rsidRDefault="00D053F5" w:rsidP="00CE1AAA">
            <w:pPr>
              <w:rPr>
                <w:rFonts w:ascii="Lucida Sans" w:hAnsi="Lucida Sans"/>
                <w:b/>
              </w:rPr>
            </w:pPr>
            <w:r>
              <w:rPr>
                <w:rFonts w:ascii="Lucida Sans" w:hAnsi="Lucida Sans"/>
                <w:b/>
              </w:rPr>
              <w:t>3</w:t>
            </w:r>
          </w:p>
        </w:tc>
        <w:tc>
          <w:tcPr>
            <w:tcW w:w="159" w:type="pct"/>
            <w:shd w:val="clear" w:color="auto" w:fill="FFFFFF" w:themeFill="background1"/>
          </w:tcPr>
          <w:p w14:paraId="3C5F0454" w14:textId="2B9CDF00" w:rsidR="00CE1AAA" w:rsidRPr="00957A37" w:rsidRDefault="00D053F5" w:rsidP="00CE1AAA">
            <w:pPr>
              <w:rPr>
                <w:rFonts w:ascii="Lucida Sans" w:hAnsi="Lucida Sans"/>
                <w:b/>
              </w:rPr>
            </w:pPr>
            <w:r>
              <w:rPr>
                <w:rFonts w:ascii="Lucida Sans" w:hAnsi="Lucida Sans"/>
                <w:b/>
              </w:rPr>
              <w:t>3</w:t>
            </w:r>
          </w:p>
        </w:tc>
        <w:tc>
          <w:tcPr>
            <w:tcW w:w="162" w:type="pct"/>
            <w:shd w:val="clear" w:color="auto" w:fill="FFFFFF" w:themeFill="background1"/>
          </w:tcPr>
          <w:p w14:paraId="3C5F0455" w14:textId="3C23C23D" w:rsidR="00CE1AAA" w:rsidRPr="00957A37" w:rsidRDefault="00D053F5" w:rsidP="00CE1AAA">
            <w:pPr>
              <w:rPr>
                <w:rFonts w:ascii="Lucida Sans" w:hAnsi="Lucida Sans"/>
                <w:b/>
              </w:rPr>
            </w:pPr>
            <w:r>
              <w:rPr>
                <w:rFonts w:ascii="Lucida Sans" w:hAnsi="Lucida Sans"/>
                <w:b/>
              </w:rPr>
              <w:t>9</w:t>
            </w:r>
          </w:p>
        </w:tc>
        <w:tc>
          <w:tcPr>
            <w:tcW w:w="1265" w:type="pct"/>
            <w:shd w:val="clear" w:color="auto" w:fill="FFFFFF" w:themeFill="background1"/>
          </w:tcPr>
          <w:p w14:paraId="435B9619" w14:textId="77777777" w:rsidR="00D053F5" w:rsidRDefault="00D053F5" w:rsidP="00D053F5">
            <w:pPr>
              <w:rPr>
                <w:rFonts w:cstheme="minorHAnsi"/>
                <w:bCs/>
              </w:rPr>
            </w:pPr>
            <w:r w:rsidRPr="00D053F5">
              <w:rPr>
                <w:rFonts w:cstheme="minorHAnsi"/>
                <w:bCs/>
              </w:rPr>
              <w:t>Work in teams when handling large</w:t>
            </w:r>
            <w:r>
              <w:rPr>
                <w:rFonts w:cstheme="minorHAnsi"/>
                <w:bCs/>
              </w:rPr>
              <w:t xml:space="preserve">, </w:t>
            </w:r>
            <w:proofErr w:type="gramStart"/>
            <w:r>
              <w:rPr>
                <w:rFonts w:cstheme="minorHAnsi"/>
                <w:bCs/>
              </w:rPr>
              <w:t>heavy</w:t>
            </w:r>
            <w:proofErr w:type="gramEnd"/>
            <w:r w:rsidRPr="00D053F5">
              <w:rPr>
                <w:rFonts w:cstheme="minorHAnsi"/>
                <w:bCs/>
              </w:rPr>
              <w:t xml:space="preserve"> and bulky items.</w:t>
            </w:r>
          </w:p>
          <w:p w14:paraId="3C5F0456" w14:textId="22EF87E8" w:rsidR="00D053F5" w:rsidRPr="00D053F5" w:rsidRDefault="00D053F5" w:rsidP="00D053F5">
            <w:pPr>
              <w:rPr>
                <w:rFonts w:cstheme="minorHAnsi"/>
                <w:bCs/>
              </w:rPr>
            </w:pPr>
            <w:r>
              <w:rPr>
                <w:rFonts w:cstheme="minorHAnsi"/>
                <w:bCs/>
              </w:rPr>
              <w:t xml:space="preserve">Use correct positioning and bend the knees when picking up heavy items to minimise risk of manual handling injury. </w:t>
            </w:r>
          </w:p>
        </w:tc>
        <w:tc>
          <w:tcPr>
            <w:tcW w:w="159" w:type="pct"/>
            <w:shd w:val="clear" w:color="auto" w:fill="FFFFFF" w:themeFill="background1"/>
          </w:tcPr>
          <w:p w14:paraId="3C5F0457" w14:textId="42DF83B0" w:rsidR="00CE1AAA" w:rsidRPr="00957A37" w:rsidRDefault="00D053F5" w:rsidP="00CE1AAA">
            <w:pPr>
              <w:rPr>
                <w:rFonts w:ascii="Lucida Sans" w:hAnsi="Lucida Sans"/>
                <w:b/>
              </w:rPr>
            </w:pPr>
            <w:r>
              <w:rPr>
                <w:rFonts w:ascii="Lucida Sans" w:hAnsi="Lucida Sans"/>
                <w:b/>
              </w:rPr>
              <w:t>3</w:t>
            </w:r>
          </w:p>
        </w:tc>
        <w:tc>
          <w:tcPr>
            <w:tcW w:w="159" w:type="pct"/>
            <w:shd w:val="clear" w:color="auto" w:fill="FFFFFF" w:themeFill="background1"/>
          </w:tcPr>
          <w:p w14:paraId="3C5F0458" w14:textId="13CBD580" w:rsidR="00CE1AAA" w:rsidRPr="00957A37" w:rsidRDefault="00D053F5" w:rsidP="00CE1AAA">
            <w:pPr>
              <w:rPr>
                <w:rFonts w:ascii="Lucida Sans" w:hAnsi="Lucida Sans"/>
                <w:b/>
              </w:rPr>
            </w:pPr>
            <w:r>
              <w:rPr>
                <w:rFonts w:ascii="Lucida Sans" w:hAnsi="Lucida Sans"/>
                <w:b/>
              </w:rPr>
              <w:t>2</w:t>
            </w:r>
          </w:p>
        </w:tc>
        <w:tc>
          <w:tcPr>
            <w:tcW w:w="162" w:type="pct"/>
            <w:shd w:val="clear" w:color="auto" w:fill="FFFFFF" w:themeFill="background1"/>
          </w:tcPr>
          <w:p w14:paraId="3C5F0459" w14:textId="2C108443" w:rsidR="00CE1AAA" w:rsidRPr="00957A37" w:rsidRDefault="00D053F5" w:rsidP="00CE1AAA">
            <w:pPr>
              <w:rPr>
                <w:rFonts w:ascii="Lucida Sans" w:hAnsi="Lucida Sans"/>
                <w:b/>
              </w:rPr>
            </w:pPr>
            <w:r>
              <w:rPr>
                <w:rFonts w:ascii="Lucida Sans" w:hAnsi="Lucida Sans"/>
                <w:b/>
              </w:rPr>
              <w:t>6</w:t>
            </w:r>
          </w:p>
        </w:tc>
        <w:tc>
          <w:tcPr>
            <w:tcW w:w="1056" w:type="pct"/>
            <w:shd w:val="clear" w:color="auto" w:fill="FFFFFF" w:themeFill="background1"/>
          </w:tcPr>
          <w:p w14:paraId="3C5F045A" w14:textId="77777777" w:rsidR="00CE1AAA" w:rsidRDefault="00CE1AAA"/>
        </w:tc>
      </w:tr>
      <w:tr w:rsidR="0057186C" w14:paraId="3C5F0467" w14:textId="77777777" w:rsidTr="0057186C">
        <w:trPr>
          <w:cantSplit/>
          <w:trHeight w:val="1296"/>
        </w:trPr>
        <w:tc>
          <w:tcPr>
            <w:tcW w:w="470" w:type="pct"/>
            <w:shd w:val="clear" w:color="auto" w:fill="FFFFFF" w:themeFill="background1"/>
          </w:tcPr>
          <w:p w14:paraId="3C5F045C" w14:textId="55E00034" w:rsidR="00CE1AAA" w:rsidRDefault="0057186C">
            <w:r>
              <w:lastRenderedPageBreak/>
              <w:t>COVID-19 transmission</w:t>
            </w:r>
          </w:p>
        </w:tc>
        <w:tc>
          <w:tcPr>
            <w:tcW w:w="740" w:type="pct"/>
            <w:shd w:val="clear" w:color="auto" w:fill="FFFFFF" w:themeFill="background1"/>
          </w:tcPr>
          <w:p w14:paraId="3C5F045D" w14:textId="21624266" w:rsidR="00CE1AAA" w:rsidRDefault="0057186C">
            <w:r>
              <w:t>The transmission of COVID-19</w:t>
            </w:r>
          </w:p>
        </w:tc>
        <w:tc>
          <w:tcPr>
            <w:tcW w:w="511" w:type="pct"/>
            <w:shd w:val="clear" w:color="auto" w:fill="FFFFFF" w:themeFill="background1"/>
          </w:tcPr>
          <w:p w14:paraId="3C5F045E" w14:textId="1F3F65A4" w:rsidR="00CE1AAA" w:rsidRDefault="0057186C">
            <w:r>
              <w:t>Attendees, students, staff</w:t>
            </w:r>
          </w:p>
        </w:tc>
        <w:tc>
          <w:tcPr>
            <w:tcW w:w="159" w:type="pct"/>
            <w:shd w:val="clear" w:color="auto" w:fill="FFFFFF" w:themeFill="background1"/>
          </w:tcPr>
          <w:p w14:paraId="3C5F045F" w14:textId="7486CE92" w:rsidR="00CE1AAA" w:rsidRPr="00957A37" w:rsidRDefault="0057186C" w:rsidP="00CE1AAA">
            <w:pPr>
              <w:rPr>
                <w:rFonts w:ascii="Lucida Sans" w:hAnsi="Lucida Sans"/>
                <w:b/>
              </w:rPr>
            </w:pPr>
            <w:r>
              <w:rPr>
                <w:rFonts w:ascii="Lucida Sans" w:hAnsi="Lucida Sans"/>
                <w:b/>
              </w:rPr>
              <w:t>4</w:t>
            </w:r>
          </w:p>
        </w:tc>
        <w:tc>
          <w:tcPr>
            <w:tcW w:w="159" w:type="pct"/>
            <w:shd w:val="clear" w:color="auto" w:fill="FFFFFF" w:themeFill="background1"/>
          </w:tcPr>
          <w:p w14:paraId="3C5F0460" w14:textId="72AFA51B" w:rsidR="00CE1AAA" w:rsidRPr="00957A37" w:rsidRDefault="0057186C" w:rsidP="00CE1AAA">
            <w:pPr>
              <w:rPr>
                <w:rFonts w:ascii="Lucida Sans" w:hAnsi="Lucida Sans"/>
                <w:b/>
              </w:rPr>
            </w:pPr>
            <w:r>
              <w:rPr>
                <w:rFonts w:ascii="Lucida Sans" w:hAnsi="Lucida Sans"/>
                <w:b/>
              </w:rPr>
              <w:t>5</w:t>
            </w:r>
          </w:p>
        </w:tc>
        <w:tc>
          <w:tcPr>
            <w:tcW w:w="162" w:type="pct"/>
            <w:shd w:val="clear" w:color="auto" w:fill="FFFFFF" w:themeFill="background1"/>
          </w:tcPr>
          <w:p w14:paraId="3C5F0461" w14:textId="4AC8F8F5" w:rsidR="00CE1AAA" w:rsidRPr="00957A37" w:rsidRDefault="0057186C" w:rsidP="00CE1AAA">
            <w:pPr>
              <w:rPr>
                <w:rFonts w:ascii="Lucida Sans" w:hAnsi="Lucida Sans"/>
                <w:b/>
              </w:rPr>
            </w:pPr>
            <w:r>
              <w:rPr>
                <w:rFonts w:ascii="Lucida Sans" w:hAnsi="Lucida Sans"/>
                <w:b/>
              </w:rPr>
              <w:t>20</w:t>
            </w:r>
          </w:p>
        </w:tc>
        <w:tc>
          <w:tcPr>
            <w:tcW w:w="1265" w:type="pct"/>
            <w:shd w:val="clear" w:color="auto" w:fill="FFFFFF" w:themeFill="background1"/>
          </w:tcPr>
          <w:p w14:paraId="709C7140" w14:textId="77777777" w:rsidR="0057186C" w:rsidRDefault="0057186C" w:rsidP="0057186C">
            <w:r>
              <w:t xml:space="preserve">The event will take place outside. Volunteers will work in pairs, with a maximum of 4 members of the public being able to approach the activity at once. </w:t>
            </w:r>
          </w:p>
          <w:p w14:paraId="3CB19491" w14:textId="77777777" w:rsidR="0057186C" w:rsidRDefault="0057186C" w:rsidP="0057186C">
            <w:r>
              <w:t xml:space="preserve">Social distancing will be maintained and if needed face coverings and further ‘Personal Protective Equipment’ will be worn. Prior and during to the activity full hand washing will be carried out, with hand sanitizer available. </w:t>
            </w:r>
          </w:p>
          <w:p w14:paraId="039D634F" w14:textId="77777777" w:rsidR="0057186C" w:rsidRDefault="0057186C" w:rsidP="0057186C">
            <w:r>
              <w:t xml:space="preserve">Volunteers will only participate if feeling well, presenting no symptoms of COVID-19 and not in the ‘high risk’ category. </w:t>
            </w:r>
          </w:p>
          <w:p w14:paraId="3C5F0462" w14:textId="2A4579BD" w:rsidR="00CE1AAA" w:rsidRDefault="0057186C" w:rsidP="0057186C">
            <w:pPr>
              <w:rPr>
                <w:rFonts w:ascii="Lucida Sans" w:hAnsi="Lucida Sans"/>
                <w:b/>
              </w:rPr>
            </w:pPr>
            <w:r>
              <w:t>All control measures under the ‘COVID-19 Risk Assessment’ will be maintained at all times</w:t>
            </w:r>
            <w:r>
              <w:t xml:space="preserve">. </w:t>
            </w:r>
          </w:p>
        </w:tc>
        <w:tc>
          <w:tcPr>
            <w:tcW w:w="159" w:type="pct"/>
            <w:shd w:val="clear" w:color="auto" w:fill="FFFFFF" w:themeFill="background1"/>
          </w:tcPr>
          <w:p w14:paraId="3C5F0463" w14:textId="1B03B881" w:rsidR="00CE1AAA" w:rsidRPr="00957A37" w:rsidRDefault="0057186C" w:rsidP="00CE1AAA">
            <w:pPr>
              <w:rPr>
                <w:rFonts w:ascii="Lucida Sans" w:hAnsi="Lucida Sans"/>
                <w:b/>
              </w:rPr>
            </w:pPr>
            <w:r>
              <w:rPr>
                <w:rFonts w:ascii="Lucida Sans" w:hAnsi="Lucida Sans"/>
                <w:b/>
              </w:rPr>
              <w:t>3</w:t>
            </w:r>
          </w:p>
        </w:tc>
        <w:tc>
          <w:tcPr>
            <w:tcW w:w="159" w:type="pct"/>
            <w:shd w:val="clear" w:color="auto" w:fill="FFFFFF" w:themeFill="background1"/>
          </w:tcPr>
          <w:p w14:paraId="3C5F0464" w14:textId="78C9FD1C" w:rsidR="00CE1AAA" w:rsidRPr="00957A37" w:rsidRDefault="0057186C" w:rsidP="00CE1AAA">
            <w:pPr>
              <w:rPr>
                <w:rFonts w:ascii="Lucida Sans" w:hAnsi="Lucida Sans"/>
                <w:b/>
              </w:rPr>
            </w:pPr>
            <w:r>
              <w:rPr>
                <w:rFonts w:ascii="Lucida Sans" w:hAnsi="Lucida Sans"/>
                <w:b/>
              </w:rPr>
              <w:t>5</w:t>
            </w:r>
          </w:p>
        </w:tc>
        <w:tc>
          <w:tcPr>
            <w:tcW w:w="162" w:type="pct"/>
            <w:shd w:val="clear" w:color="auto" w:fill="FFFFFF" w:themeFill="background1"/>
          </w:tcPr>
          <w:p w14:paraId="3C5F0465" w14:textId="229A3813" w:rsidR="00CE1AAA" w:rsidRPr="00957A37" w:rsidRDefault="0057186C" w:rsidP="00CE1AAA">
            <w:pPr>
              <w:rPr>
                <w:rFonts w:ascii="Lucida Sans" w:hAnsi="Lucida Sans"/>
                <w:b/>
              </w:rPr>
            </w:pPr>
            <w:r>
              <w:rPr>
                <w:rFonts w:ascii="Lucida Sans" w:hAnsi="Lucida Sans"/>
                <w:b/>
              </w:rPr>
              <w:t>15</w:t>
            </w:r>
          </w:p>
        </w:tc>
        <w:tc>
          <w:tcPr>
            <w:tcW w:w="1056" w:type="pct"/>
            <w:shd w:val="clear" w:color="auto" w:fill="FFFFFF" w:themeFill="background1"/>
          </w:tcPr>
          <w:p w14:paraId="75D08239" w14:textId="77777777" w:rsidR="0057186C" w:rsidRDefault="0057186C" w:rsidP="0057186C">
            <w:r>
              <w:t xml:space="preserve">Volunteers will be informed of all current COVID-19 regulations from the government and SUSU. </w:t>
            </w:r>
          </w:p>
          <w:p w14:paraId="3C5F0466" w14:textId="5B20A9EF" w:rsidR="00CE1AAA" w:rsidRDefault="0057186C" w:rsidP="0057186C">
            <w:r>
              <w:t xml:space="preserve">In the event that a volunteer subsequently gets COVID-19, they will isolate correctly following current guidelines. They will contact a committee member who will pass the information to the SUSU Activities Team.  </w:t>
            </w:r>
            <w:hyperlink r:id="rId13" w:tgtFrame="_blank" w:history="1">
              <w:r>
                <w:rPr>
                  <w:rStyle w:val="Hyperlink"/>
                  <w:rFonts w:ascii="Calibri" w:hAnsi="Calibri" w:cs="Arial"/>
                  <w:color w:val="0563C1"/>
                  <w:sz w:val="20"/>
                  <w:szCs w:val="20"/>
                </w:rPr>
                <w:t>https://www.publichealth.hscni.net/</w:t>
              </w:r>
            </w:hyperlink>
            <w:r>
              <w:rPr>
                <w:rFonts w:ascii="Calibri" w:hAnsi="Calibri" w:cs="Arial"/>
                <w:sz w:val="20"/>
                <w:szCs w:val="20"/>
              </w:rPr>
              <w:t> </w:t>
            </w:r>
          </w:p>
        </w:tc>
      </w:tr>
    </w:tbl>
    <w:p w14:paraId="3C5F0480" w14:textId="3AA7BD0C" w:rsidR="00CE1AAA" w:rsidRDefault="00CE1AAA"/>
    <w:p w14:paraId="500C435C" w14:textId="77777777" w:rsidR="0057186C" w:rsidRDefault="0057186C"/>
    <w:p w14:paraId="3C5F0481" w14:textId="77777777" w:rsidR="00CE1AAA" w:rsidRDefault="00CE1AAA"/>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670"/>
        <w:gridCol w:w="4687"/>
        <w:gridCol w:w="1708"/>
        <w:gridCol w:w="55"/>
        <w:gridCol w:w="1547"/>
        <w:gridCol w:w="1018"/>
        <w:gridCol w:w="4063"/>
        <w:gridCol w:w="1641"/>
      </w:tblGrid>
      <w:tr w:rsidR="00C642F4" w:rsidRPr="00957A37" w14:paraId="3C5F0483" w14:textId="77777777" w:rsidTr="008C216A">
        <w:trPr>
          <w:cantSplit/>
          <w:trHeight w:val="425"/>
        </w:trPr>
        <w:tc>
          <w:tcPr>
            <w:tcW w:w="5000" w:type="pct"/>
            <w:gridSpan w:val="8"/>
            <w:tcBorders>
              <w:top w:val="single" w:sz="4" w:space="0" w:color="auto"/>
              <w:left w:val="single" w:sz="4" w:space="0" w:color="auto"/>
              <w:right w:val="single" w:sz="4" w:space="0" w:color="auto"/>
            </w:tcBorders>
            <w:shd w:val="clear" w:color="auto" w:fill="F2F2F2" w:themeFill="background1" w:themeFillShade="F2"/>
          </w:tcPr>
          <w:p w14:paraId="3C5F048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b/>
                <w:bCs/>
                <w:color w:val="000000"/>
                <w:sz w:val="40"/>
                <w:szCs w:val="20"/>
              </w:rPr>
            </w:pPr>
            <w:r>
              <w:rPr>
                <w:rFonts w:ascii="Lucida Sans" w:eastAsia="Calibri" w:hAnsi="Lucida Sans" w:cstheme="minorHAnsi"/>
                <w:b/>
                <w:bCs/>
                <w:i/>
                <w:sz w:val="24"/>
                <w:szCs w:val="24"/>
              </w:rPr>
              <w:lastRenderedPageBreak/>
              <w:t>PART B</w:t>
            </w:r>
            <w:r w:rsidRPr="00957A37">
              <w:rPr>
                <w:rFonts w:ascii="Lucida Sans" w:eastAsia="Calibri" w:hAnsi="Lucida Sans" w:cstheme="minorHAnsi"/>
                <w:b/>
                <w:bCs/>
                <w:i/>
                <w:sz w:val="24"/>
                <w:szCs w:val="24"/>
              </w:rPr>
              <w:t xml:space="preserve"> – Action Plan</w:t>
            </w:r>
          </w:p>
        </w:tc>
      </w:tr>
      <w:tr w:rsidR="00C642F4" w:rsidRPr="00957A37" w14:paraId="3C5F0485" w14:textId="77777777" w:rsidTr="008C216A">
        <w:trPr>
          <w:cantSplit/>
        </w:trPr>
        <w:tc>
          <w:tcPr>
            <w:tcW w:w="5000" w:type="pct"/>
            <w:gridSpan w:val="8"/>
            <w:tcBorders>
              <w:top w:val="nil"/>
              <w:left w:val="nil"/>
              <w:right w:val="nil"/>
            </w:tcBorders>
          </w:tcPr>
          <w:p w14:paraId="3C5F048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 w:val="40"/>
                <w:szCs w:val="20"/>
              </w:rPr>
            </w:pPr>
            <w:r w:rsidRPr="00957A37">
              <w:rPr>
                <w:rFonts w:ascii="Lucida Sans" w:eastAsia="Times New Roman" w:hAnsi="Lucida Sans" w:cs="Arial"/>
                <w:b/>
                <w:bCs/>
                <w:color w:val="000000"/>
                <w:sz w:val="40"/>
                <w:szCs w:val="20"/>
              </w:rPr>
              <w:t>Risk Assessment Action Plan</w:t>
            </w:r>
          </w:p>
        </w:tc>
      </w:tr>
      <w:tr w:rsidR="00C642F4" w:rsidRPr="00957A37" w14:paraId="3C5F048C" w14:textId="77777777" w:rsidTr="008C216A">
        <w:tc>
          <w:tcPr>
            <w:tcW w:w="184" w:type="pct"/>
            <w:shd w:val="clear" w:color="auto" w:fill="E0E0E0"/>
          </w:tcPr>
          <w:p w14:paraId="3C5F0486"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Part no.</w:t>
            </w:r>
          </w:p>
        </w:tc>
        <w:tc>
          <w:tcPr>
            <w:tcW w:w="1570" w:type="pct"/>
            <w:shd w:val="clear" w:color="auto" w:fill="E0E0E0"/>
          </w:tcPr>
          <w:p w14:paraId="3C5F048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Action to be taken, incl. Cost</w:t>
            </w:r>
          </w:p>
        </w:tc>
        <w:tc>
          <w:tcPr>
            <w:tcW w:w="602" w:type="pct"/>
            <w:shd w:val="clear" w:color="auto" w:fill="E0E0E0"/>
          </w:tcPr>
          <w:p w14:paraId="3C5F0488"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By whom</w:t>
            </w:r>
          </w:p>
        </w:tc>
        <w:tc>
          <w:tcPr>
            <w:tcW w:w="319" w:type="pct"/>
            <w:gridSpan w:val="2"/>
            <w:shd w:val="clear" w:color="auto" w:fill="E0E0E0"/>
          </w:tcPr>
          <w:p w14:paraId="3C5F048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Target date</w:t>
            </w:r>
          </w:p>
        </w:tc>
        <w:tc>
          <w:tcPr>
            <w:tcW w:w="344" w:type="pct"/>
            <w:tcBorders>
              <w:right w:val="single" w:sz="18" w:space="0" w:color="auto"/>
            </w:tcBorders>
            <w:shd w:val="clear" w:color="auto" w:fill="E0E0E0"/>
          </w:tcPr>
          <w:p w14:paraId="3C5F048A"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Review date</w:t>
            </w:r>
          </w:p>
        </w:tc>
        <w:tc>
          <w:tcPr>
            <w:tcW w:w="1981" w:type="pct"/>
            <w:gridSpan w:val="2"/>
            <w:tcBorders>
              <w:left w:val="single" w:sz="18" w:space="0" w:color="auto"/>
            </w:tcBorders>
            <w:shd w:val="clear" w:color="auto" w:fill="E0E0E0"/>
          </w:tcPr>
          <w:p w14:paraId="3C5F048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b/>
                <w:bCs/>
                <w:color w:val="000000"/>
                <w:szCs w:val="20"/>
              </w:rPr>
            </w:pPr>
            <w:r w:rsidRPr="00957A37">
              <w:rPr>
                <w:rFonts w:ascii="Lucida Sans" w:eastAsia="Times New Roman" w:hAnsi="Lucida Sans" w:cs="Arial"/>
                <w:b/>
                <w:bCs/>
                <w:color w:val="000000"/>
                <w:szCs w:val="20"/>
              </w:rPr>
              <w:t>Outcome at review date</w:t>
            </w:r>
          </w:p>
        </w:tc>
      </w:tr>
      <w:tr w:rsidR="00C642F4" w:rsidRPr="00957A37" w14:paraId="3C5F0493" w14:textId="77777777" w:rsidTr="008C216A">
        <w:trPr>
          <w:trHeight w:val="574"/>
        </w:trPr>
        <w:tc>
          <w:tcPr>
            <w:tcW w:w="184" w:type="pct"/>
          </w:tcPr>
          <w:p w14:paraId="3C5F048D"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8E" w14:textId="0FFA5F8E" w:rsidR="00C642F4" w:rsidRPr="00957A37" w:rsidRDefault="00C52A3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all food is in date, stored correctly and allergens are clearly labeled. </w:t>
            </w:r>
          </w:p>
        </w:tc>
        <w:tc>
          <w:tcPr>
            <w:tcW w:w="602" w:type="pct"/>
          </w:tcPr>
          <w:p w14:paraId="3C5F048F" w14:textId="40F5F92C"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Team leading the event </w:t>
            </w:r>
          </w:p>
        </w:tc>
        <w:tc>
          <w:tcPr>
            <w:tcW w:w="319" w:type="pct"/>
            <w:gridSpan w:val="2"/>
          </w:tcPr>
          <w:p w14:paraId="3C5F0490" w14:textId="49C84942"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344" w:type="pct"/>
            <w:tcBorders>
              <w:right w:val="single" w:sz="18" w:space="0" w:color="auto"/>
            </w:tcBorders>
          </w:tcPr>
          <w:p w14:paraId="3C5F0491" w14:textId="3BAA95C3"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9A" w14:textId="77777777" w:rsidTr="008C216A">
        <w:trPr>
          <w:trHeight w:val="574"/>
        </w:trPr>
        <w:tc>
          <w:tcPr>
            <w:tcW w:w="184" w:type="pct"/>
          </w:tcPr>
          <w:p w14:paraId="3C5F0494"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5" w14:textId="094102A0" w:rsidR="00C642F4" w:rsidRPr="00957A37" w:rsidRDefault="00C52A31"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Ensure there are no trip hazards visible. </w:t>
            </w:r>
          </w:p>
        </w:tc>
        <w:tc>
          <w:tcPr>
            <w:tcW w:w="602" w:type="pct"/>
          </w:tcPr>
          <w:p w14:paraId="3C5F0496" w14:textId="49E35210"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Team leading the event </w:t>
            </w:r>
          </w:p>
        </w:tc>
        <w:tc>
          <w:tcPr>
            <w:tcW w:w="319" w:type="pct"/>
            <w:gridSpan w:val="2"/>
          </w:tcPr>
          <w:p w14:paraId="3C5F0497" w14:textId="46CC84B2"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344" w:type="pct"/>
            <w:tcBorders>
              <w:right w:val="single" w:sz="18" w:space="0" w:color="auto"/>
            </w:tcBorders>
          </w:tcPr>
          <w:p w14:paraId="3C5F0498" w14:textId="2A64DEE5"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9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1" w14:textId="77777777" w:rsidTr="008C216A">
        <w:trPr>
          <w:trHeight w:val="574"/>
        </w:trPr>
        <w:tc>
          <w:tcPr>
            <w:tcW w:w="184" w:type="pct"/>
          </w:tcPr>
          <w:p w14:paraId="3C5F049B"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9C" w14:textId="3D66A1C4" w:rsidR="00C642F4" w:rsidRPr="00957A37" w:rsidRDefault="00D053F5"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To follow all the control measure under the COVID-19 risk assessment under SUCU page on the ‘groups hub’ and carry out all actions in order to minimise all COVID-19 associated risks.</w:t>
            </w:r>
          </w:p>
        </w:tc>
        <w:tc>
          <w:tcPr>
            <w:tcW w:w="602" w:type="pct"/>
          </w:tcPr>
          <w:p w14:paraId="3C5F049D" w14:textId="1DF5AB83"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SUCU committee </w:t>
            </w:r>
          </w:p>
        </w:tc>
        <w:tc>
          <w:tcPr>
            <w:tcW w:w="319" w:type="pct"/>
            <w:gridSpan w:val="2"/>
          </w:tcPr>
          <w:p w14:paraId="3C5F049E" w14:textId="47852546"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28/09/2020</w:t>
            </w:r>
          </w:p>
        </w:tc>
        <w:tc>
          <w:tcPr>
            <w:tcW w:w="344" w:type="pct"/>
            <w:tcBorders>
              <w:right w:val="single" w:sz="18" w:space="0" w:color="auto"/>
            </w:tcBorders>
          </w:tcPr>
          <w:p w14:paraId="3C5F049F" w14:textId="5D662031" w:rsidR="00C642F4" w:rsidRPr="00957A37" w:rsidRDefault="0057186C"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NA</w:t>
            </w:r>
          </w:p>
        </w:tc>
        <w:tc>
          <w:tcPr>
            <w:tcW w:w="1981" w:type="pct"/>
            <w:gridSpan w:val="2"/>
            <w:tcBorders>
              <w:left w:val="single" w:sz="18" w:space="0" w:color="auto"/>
            </w:tcBorders>
          </w:tcPr>
          <w:p w14:paraId="3C5F04A0"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8" w14:textId="77777777" w:rsidTr="008C216A">
        <w:trPr>
          <w:trHeight w:val="574"/>
        </w:trPr>
        <w:tc>
          <w:tcPr>
            <w:tcW w:w="184" w:type="pct"/>
          </w:tcPr>
          <w:p w14:paraId="3C5F04A2"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6"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7"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AF" w14:textId="77777777" w:rsidTr="008C216A">
        <w:trPr>
          <w:trHeight w:val="574"/>
        </w:trPr>
        <w:tc>
          <w:tcPr>
            <w:tcW w:w="184" w:type="pct"/>
          </w:tcPr>
          <w:p w14:paraId="3C5F04A9"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A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A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A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A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AE"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6" w14:textId="77777777" w:rsidTr="008C216A">
        <w:trPr>
          <w:trHeight w:val="574"/>
        </w:trPr>
        <w:tc>
          <w:tcPr>
            <w:tcW w:w="184" w:type="pct"/>
          </w:tcPr>
          <w:p w14:paraId="3C5F04B0"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1"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2"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3"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4"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5"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BE" w14:textId="77777777" w:rsidTr="008C216A">
        <w:trPr>
          <w:trHeight w:val="574"/>
        </w:trPr>
        <w:tc>
          <w:tcPr>
            <w:tcW w:w="184" w:type="pct"/>
          </w:tcPr>
          <w:p w14:paraId="3C5F04B7" w14:textId="77777777" w:rsidR="00C642F4" w:rsidRPr="00957A37" w:rsidRDefault="00C642F4" w:rsidP="00124F67">
            <w:pPr>
              <w:autoSpaceDE w:val="0"/>
              <w:autoSpaceDN w:val="0"/>
              <w:adjustRightInd w:val="0"/>
              <w:spacing w:after="0" w:line="240" w:lineRule="auto"/>
              <w:jc w:val="center"/>
              <w:outlineLvl w:val="0"/>
              <w:rPr>
                <w:rFonts w:ascii="Lucida Sans" w:eastAsia="Times New Roman" w:hAnsi="Lucida Sans" w:cs="Arial"/>
                <w:color w:val="000000"/>
                <w:szCs w:val="20"/>
              </w:rPr>
            </w:pPr>
          </w:p>
        </w:tc>
        <w:tc>
          <w:tcPr>
            <w:tcW w:w="1570" w:type="pct"/>
          </w:tcPr>
          <w:p w14:paraId="3C5F04B8"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p w14:paraId="3C5F04B9"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602" w:type="pct"/>
          </w:tcPr>
          <w:p w14:paraId="3C5F04BA"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19" w:type="pct"/>
            <w:gridSpan w:val="2"/>
          </w:tcPr>
          <w:p w14:paraId="3C5F04BB"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344" w:type="pct"/>
            <w:tcBorders>
              <w:right w:val="single" w:sz="18" w:space="0" w:color="auto"/>
            </w:tcBorders>
          </w:tcPr>
          <w:p w14:paraId="3C5F04BC"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c>
          <w:tcPr>
            <w:tcW w:w="1981" w:type="pct"/>
            <w:gridSpan w:val="2"/>
            <w:tcBorders>
              <w:left w:val="single" w:sz="18" w:space="0" w:color="auto"/>
            </w:tcBorders>
          </w:tcPr>
          <w:p w14:paraId="3C5F04BD"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p>
        </w:tc>
      </w:tr>
      <w:tr w:rsidR="00C642F4" w:rsidRPr="00957A37" w14:paraId="3C5F04C2" w14:textId="77777777" w:rsidTr="008C216A">
        <w:trPr>
          <w:cantSplit/>
        </w:trPr>
        <w:tc>
          <w:tcPr>
            <w:tcW w:w="2675" w:type="pct"/>
            <w:gridSpan w:val="5"/>
            <w:tcBorders>
              <w:bottom w:val="nil"/>
            </w:tcBorders>
          </w:tcPr>
          <w:p w14:paraId="3C5F04BF" w14:textId="77777777" w:rsidR="00C642F4" w:rsidRPr="00957A37"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0" w14:textId="4E826EB7"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6A022C2C" wp14:editId="1A8DD71F">
                  <wp:extent cx="1012190" cy="511810"/>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1012190" cy="511810"/>
                          </a:xfrm>
                          <a:prstGeom prst="rect">
                            <a:avLst/>
                          </a:prstGeom>
                          <a:noFill/>
                        </pic:spPr>
                      </pic:pic>
                    </a:graphicData>
                  </a:graphic>
                </wp:inline>
              </w:drawing>
            </w:r>
          </w:p>
        </w:tc>
        <w:tc>
          <w:tcPr>
            <w:tcW w:w="2325" w:type="pct"/>
            <w:gridSpan w:val="3"/>
            <w:tcBorders>
              <w:bottom w:val="nil"/>
            </w:tcBorders>
          </w:tcPr>
          <w:p w14:paraId="78493E97"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Responsible manager’s signature:</w:t>
            </w:r>
          </w:p>
          <w:p w14:paraId="3C5F04C1" w14:textId="0FE53349"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noProof/>
                <w:color w:val="000000"/>
                <w:szCs w:val="20"/>
              </w:rPr>
              <w:drawing>
                <wp:inline distT="0" distB="0" distL="0" distR="0" wp14:anchorId="07733919" wp14:editId="329B6E5A">
                  <wp:extent cx="1390015" cy="554990"/>
                  <wp:effectExtent l="0" t="0" r="63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390015" cy="554990"/>
                          </a:xfrm>
                          <a:prstGeom prst="rect">
                            <a:avLst/>
                          </a:prstGeom>
                          <a:noFill/>
                        </pic:spPr>
                      </pic:pic>
                    </a:graphicData>
                  </a:graphic>
                </wp:inline>
              </w:drawing>
            </w:r>
          </w:p>
        </w:tc>
      </w:tr>
      <w:tr w:rsidR="00C642F4" w:rsidRPr="00957A37" w14:paraId="3C5F04C7" w14:textId="77777777" w:rsidTr="008C216A">
        <w:trPr>
          <w:cantSplit/>
          <w:trHeight w:val="606"/>
        </w:trPr>
        <w:tc>
          <w:tcPr>
            <w:tcW w:w="2421" w:type="pct"/>
            <w:gridSpan w:val="4"/>
            <w:tcBorders>
              <w:top w:val="nil"/>
              <w:right w:val="nil"/>
            </w:tcBorders>
          </w:tcPr>
          <w:p w14:paraId="51C981BA"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3" w14:textId="2679288E"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Victoria Foster </w:t>
            </w:r>
          </w:p>
        </w:tc>
        <w:tc>
          <w:tcPr>
            <w:tcW w:w="254" w:type="pct"/>
            <w:tcBorders>
              <w:top w:val="nil"/>
              <w:left w:val="nil"/>
            </w:tcBorders>
          </w:tcPr>
          <w:p w14:paraId="01EFE760"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p>
          <w:p w14:paraId="3C5F04C4" w14:textId="08482072"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25/09/2020</w:t>
            </w:r>
          </w:p>
        </w:tc>
        <w:tc>
          <w:tcPr>
            <w:tcW w:w="1745" w:type="pct"/>
            <w:gridSpan w:val="2"/>
            <w:tcBorders>
              <w:top w:val="nil"/>
              <w:right w:val="nil"/>
            </w:tcBorders>
          </w:tcPr>
          <w:p w14:paraId="010023DC"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Print name:</w:t>
            </w:r>
          </w:p>
          <w:p w14:paraId="3C5F04C5" w14:textId="68E1D064"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 xml:space="preserve">Yasmin Sisodia </w:t>
            </w:r>
          </w:p>
        </w:tc>
        <w:tc>
          <w:tcPr>
            <w:tcW w:w="580" w:type="pct"/>
            <w:tcBorders>
              <w:top w:val="nil"/>
              <w:left w:val="nil"/>
            </w:tcBorders>
          </w:tcPr>
          <w:p w14:paraId="0D97A79C" w14:textId="77777777" w:rsidR="00C642F4" w:rsidRDefault="00C642F4" w:rsidP="00124F67">
            <w:pPr>
              <w:autoSpaceDE w:val="0"/>
              <w:autoSpaceDN w:val="0"/>
              <w:adjustRightInd w:val="0"/>
              <w:spacing w:after="0" w:line="240" w:lineRule="auto"/>
              <w:outlineLvl w:val="0"/>
              <w:rPr>
                <w:rFonts w:ascii="Lucida Sans" w:eastAsia="Times New Roman" w:hAnsi="Lucida Sans" w:cs="Arial"/>
                <w:color w:val="000000"/>
                <w:szCs w:val="20"/>
              </w:rPr>
            </w:pPr>
            <w:r w:rsidRPr="00957A37">
              <w:rPr>
                <w:rFonts w:ascii="Lucida Sans" w:eastAsia="Times New Roman" w:hAnsi="Lucida Sans" w:cs="Arial"/>
                <w:color w:val="000000"/>
                <w:szCs w:val="20"/>
              </w:rPr>
              <w:t>Date</w:t>
            </w:r>
            <w:r w:rsidR="00673252">
              <w:rPr>
                <w:rFonts w:ascii="Lucida Sans" w:eastAsia="Times New Roman" w:hAnsi="Lucida Sans" w:cs="Arial"/>
                <w:color w:val="000000"/>
                <w:szCs w:val="20"/>
              </w:rPr>
              <w:t>:</w:t>
            </w:r>
          </w:p>
          <w:p w14:paraId="3C5F04C6" w14:textId="2DAF5D88" w:rsidR="00673252" w:rsidRPr="00957A37" w:rsidRDefault="00673252" w:rsidP="00124F67">
            <w:pPr>
              <w:autoSpaceDE w:val="0"/>
              <w:autoSpaceDN w:val="0"/>
              <w:adjustRightInd w:val="0"/>
              <w:spacing w:after="0" w:line="240" w:lineRule="auto"/>
              <w:outlineLvl w:val="0"/>
              <w:rPr>
                <w:rFonts w:ascii="Lucida Sans" w:eastAsia="Times New Roman" w:hAnsi="Lucida Sans" w:cs="Arial"/>
                <w:color w:val="000000"/>
                <w:szCs w:val="20"/>
              </w:rPr>
            </w:pPr>
            <w:r>
              <w:rPr>
                <w:rFonts w:ascii="Lucida Sans" w:eastAsia="Times New Roman" w:hAnsi="Lucida Sans" w:cs="Arial"/>
                <w:color w:val="000000"/>
                <w:szCs w:val="20"/>
              </w:rPr>
              <w:t>25/09/2020</w:t>
            </w:r>
          </w:p>
        </w:tc>
      </w:tr>
    </w:tbl>
    <w:p w14:paraId="3C5F04C8" w14:textId="77777777" w:rsidR="00C642F4" w:rsidRDefault="00C642F4"/>
    <w:p w14:paraId="3C5F04C9" w14:textId="77777777" w:rsidR="00C642F4" w:rsidRDefault="00C642F4"/>
    <w:p w14:paraId="3C5F04CC" w14:textId="2986FF6D" w:rsidR="00530142" w:rsidRPr="00206901" w:rsidRDefault="001C36F2" w:rsidP="00530142">
      <w:pPr>
        <w:rPr>
          <w:b/>
          <w:sz w:val="24"/>
          <w:szCs w:val="24"/>
        </w:rPr>
      </w:pPr>
      <w:r>
        <w:rPr>
          <w:sz w:val="24"/>
          <w:szCs w:val="24"/>
        </w:rPr>
        <w:br w:type="page"/>
      </w:r>
      <w:r w:rsidR="00530142" w:rsidRPr="00206901">
        <w:rPr>
          <w:b/>
          <w:sz w:val="24"/>
          <w:szCs w:val="24"/>
        </w:rPr>
        <w:lastRenderedPageBreak/>
        <w:t xml:space="preserve">Assessment Guidance </w:t>
      </w:r>
    </w:p>
    <w:tbl>
      <w:tblPr>
        <w:tblStyle w:val="TableGrid"/>
        <w:tblW w:w="0" w:type="auto"/>
        <w:tblLook w:val="04A0" w:firstRow="1" w:lastRow="0" w:firstColumn="1" w:lastColumn="0" w:noHBand="0" w:noVBand="1"/>
      </w:tblPr>
      <w:tblGrid>
        <w:gridCol w:w="2527"/>
        <w:gridCol w:w="3938"/>
        <w:gridCol w:w="3656"/>
        <w:gridCol w:w="5147"/>
      </w:tblGrid>
      <w:tr w:rsidR="00530142" w14:paraId="3C5F04D2" w14:textId="77777777" w:rsidTr="004470AF">
        <w:trPr>
          <w:trHeight w:val="558"/>
        </w:trPr>
        <w:tc>
          <w:tcPr>
            <w:tcW w:w="2527" w:type="dxa"/>
          </w:tcPr>
          <w:p w14:paraId="3C5F04CD" w14:textId="77777777" w:rsidR="00530142" w:rsidRPr="00185766" w:rsidRDefault="00530142" w:rsidP="00121782">
            <w:pPr>
              <w:pStyle w:val="ListParagraph"/>
              <w:numPr>
                <w:ilvl w:val="0"/>
                <w:numId w:val="38"/>
              </w:numPr>
              <w:ind w:left="313" w:hanging="313"/>
              <w:rPr>
                <w:sz w:val="24"/>
                <w:szCs w:val="24"/>
              </w:rPr>
            </w:pPr>
            <w:r w:rsidRPr="00185766">
              <w:rPr>
                <w:rFonts w:ascii="Lucida Sans" w:eastAsia="Calibri" w:hAnsi="Lucida Sans" w:cs="Times New Roman"/>
                <w:sz w:val="16"/>
                <w:szCs w:val="16"/>
              </w:rPr>
              <w:t>Eliminate</w:t>
            </w:r>
          </w:p>
        </w:tc>
        <w:tc>
          <w:tcPr>
            <w:tcW w:w="3938" w:type="dxa"/>
          </w:tcPr>
          <w:p w14:paraId="3C5F04CF" w14:textId="27E31E3E" w:rsidR="00530142" w:rsidRDefault="00530142" w:rsidP="004470AF">
            <w:pPr>
              <w:rPr>
                <w:sz w:val="24"/>
                <w:szCs w:val="24"/>
              </w:rPr>
            </w:pPr>
            <w:r w:rsidRPr="00185766">
              <w:rPr>
                <w:rFonts w:ascii="Lucida Sans" w:eastAsia="Calibri" w:hAnsi="Lucida Sans" w:cs="Times New Roman"/>
                <w:sz w:val="16"/>
                <w:szCs w:val="16"/>
              </w:rPr>
              <w:t>Remove the hazard wherever possible which negates the need for further controls</w:t>
            </w:r>
          </w:p>
        </w:tc>
        <w:tc>
          <w:tcPr>
            <w:tcW w:w="3656" w:type="dxa"/>
          </w:tcPr>
          <w:p w14:paraId="3C5F04D0" w14:textId="77777777" w:rsidR="00530142" w:rsidRDefault="00530142" w:rsidP="00121782">
            <w:pPr>
              <w:rPr>
                <w:sz w:val="24"/>
                <w:szCs w:val="24"/>
              </w:rPr>
            </w:pPr>
            <w:r w:rsidRPr="00185766">
              <w:rPr>
                <w:rFonts w:ascii="Lucida Sans" w:eastAsia="Calibri" w:hAnsi="Lucida Sans" w:cs="Times New Roman"/>
                <w:sz w:val="16"/>
                <w:szCs w:val="16"/>
              </w:rPr>
              <w:t>If this is not possible then explain why</w:t>
            </w:r>
          </w:p>
        </w:tc>
        <w:tc>
          <w:tcPr>
            <w:tcW w:w="5147" w:type="dxa"/>
            <w:vMerge w:val="restart"/>
          </w:tcPr>
          <w:p w14:paraId="3C5F04D1" w14:textId="5102BE20" w:rsidR="00530142" w:rsidRDefault="00530142" w:rsidP="00121782">
            <w:pPr>
              <w:rPr>
                <w:sz w:val="24"/>
                <w:szCs w:val="24"/>
              </w:rPr>
            </w:pPr>
            <w:r w:rsidRPr="00185766">
              <w:rPr>
                <w:noProof/>
                <w:sz w:val="16"/>
                <w:szCs w:val="16"/>
                <w:lang w:eastAsia="en-GB"/>
              </w:rPr>
              <w:drawing>
                <wp:anchor distT="0" distB="0" distL="114300" distR="114300" simplePos="0" relativeHeight="251654144" behindDoc="1" locked="0" layoutInCell="1" allowOverlap="1" wp14:anchorId="3C5F054F" wp14:editId="261BFED5">
                  <wp:simplePos x="0" y="0"/>
                  <wp:positionH relativeFrom="column">
                    <wp:posOffset>222885</wp:posOffset>
                  </wp:positionH>
                  <wp:positionV relativeFrom="paragraph">
                    <wp:posOffset>20955</wp:posOffset>
                  </wp:positionV>
                  <wp:extent cx="2266950" cy="1457325"/>
                  <wp:effectExtent l="0" t="0" r="19050" b="28575"/>
                  <wp:wrapTight wrapText="bothSides">
                    <wp:wrapPolygon edited="0">
                      <wp:start x="0" y="0"/>
                      <wp:lineTo x="0" y="565"/>
                      <wp:lineTo x="10346" y="21741"/>
                      <wp:lineTo x="11254" y="21741"/>
                      <wp:lineTo x="11435" y="21741"/>
                      <wp:lineTo x="21600" y="565"/>
                      <wp:lineTo x="21600" y="0"/>
                      <wp:lineTo x="0" y="0"/>
                    </wp:wrapPolygon>
                  </wp:wrapTight>
                  <wp:docPr id="4" name="Diagram 4"/>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16" r:lo="rId17" r:qs="rId18" r:cs="rId19"/>
                    </a:graphicData>
                  </a:graphic>
                  <wp14:sizeRelH relativeFrom="margin">
                    <wp14:pctWidth>0</wp14:pctWidth>
                  </wp14:sizeRelH>
                  <wp14:sizeRelV relativeFrom="margin">
                    <wp14:pctHeight>0</wp14:pctHeight>
                  </wp14:sizeRelV>
                </wp:anchor>
              </w:drawing>
            </w:r>
          </w:p>
        </w:tc>
      </w:tr>
      <w:tr w:rsidR="00530142" w14:paraId="3C5F04D8" w14:textId="77777777" w:rsidTr="004470AF">
        <w:trPr>
          <w:trHeight w:val="406"/>
        </w:trPr>
        <w:tc>
          <w:tcPr>
            <w:tcW w:w="2527" w:type="dxa"/>
          </w:tcPr>
          <w:p w14:paraId="3C5F04D3"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Substitute</w:t>
            </w:r>
          </w:p>
        </w:tc>
        <w:tc>
          <w:tcPr>
            <w:tcW w:w="3938" w:type="dxa"/>
          </w:tcPr>
          <w:p w14:paraId="3C5F04D5" w14:textId="087F06AC" w:rsidR="00530142" w:rsidRDefault="00530142" w:rsidP="004470AF">
            <w:pPr>
              <w:rPr>
                <w:sz w:val="24"/>
                <w:szCs w:val="24"/>
              </w:rPr>
            </w:pPr>
            <w:r w:rsidRPr="00185766">
              <w:rPr>
                <w:rFonts w:ascii="Lucida Sans" w:eastAsia="Calibri" w:hAnsi="Lucida Sans" w:cs="Times New Roman"/>
                <w:sz w:val="16"/>
                <w:szCs w:val="16"/>
              </w:rPr>
              <w:t>Replace the hazard with one less hazardous</w:t>
            </w:r>
          </w:p>
        </w:tc>
        <w:tc>
          <w:tcPr>
            <w:tcW w:w="3656" w:type="dxa"/>
          </w:tcPr>
          <w:p w14:paraId="3C5F04D6" w14:textId="77777777" w:rsidR="00530142" w:rsidRDefault="00530142" w:rsidP="00121782">
            <w:pPr>
              <w:rPr>
                <w:sz w:val="24"/>
                <w:szCs w:val="24"/>
              </w:rPr>
            </w:pPr>
            <w:r w:rsidRPr="00185766">
              <w:rPr>
                <w:rFonts w:ascii="Lucida Sans" w:eastAsia="Calibri" w:hAnsi="Lucida Sans" w:cs="Times New Roman"/>
                <w:sz w:val="16"/>
                <w:szCs w:val="16"/>
              </w:rPr>
              <w:t>If not possible then explain why</w:t>
            </w:r>
          </w:p>
        </w:tc>
        <w:tc>
          <w:tcPr>
            <w:tcW w:w="5147" w:type="dxa"/>
            <w:vMerge/>
          </w:tcPr>
          <w:p w14:paraId="3C5F04D7" w14:textId="77777777" w:rsidR="00530142" w:rsidRDefault="00530142" w:rsidP="00121782">
            <w:pPr>
              <w:rPr>
                <w:sz w:val="24"/>
                <w:szCs w:val="24"/>
              </w:rPr>
            </w:pPr>
          </w:p>
        </w:tc>
      </w:tr>
      <w:tr w:rsidR="00530142" w14:paraId="3C5F04DE" w14:textId="77777777" w:rsidTr="004470AF">
        <w:trPr>
          <w:trHeight w:val="317"/>
        </w:trPr>
        <w:tc>
          <w:tcPr>
            <w:tcW w:w="2527" w:type="dxa"/>
          </w:tcPr>
          <w:p w14:paraId="3C5F04D9"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Physical controls</w:t>
            </w:r>
          </w:p>
        </w:tc>
        <w:tc>
          <w:tcPr>
            <w:tcW w:w="3938" w:type="dxa"/>
          </w:tcPr>
          <w:p w14:paraId="3C5F04DB" w14:textId="4F16C324" w:rsidR="00530142" w:rsidRPr="00185766" w:rsidRDefault="00530142" w:rsidP="004470AF">
            <w:pPr>
              <w:rPr>
                <w:rFonts w:ascii="Lucida Sans" w:eastAsia="Calibri" w:hAnsi="Lucida Sans" w:cs="Times New Roman"/>
                <w:sz w:val="16"/>
                <w:szCs w:val="16"/>
              </w:rPr>
            </w:pPr>
            <w:r w:rsidRPr="00185766">
              <w:rPr>
                <w:rFonts w:ascii="Lucida Sans" w:eastAsia="Calibri" w:hAnsi="Lucida Sans" w:cs="Times New Roman"/>
                <w:sz w:val="16"/>
                <w:szCs w:val="16"/>
              </w:rPr>
              <w:t>Examples: enclosure, fume cupboard, glove box</w:t>
            </w:r>
          </w:p>
        </w:tc>
        <w:tc>
          <w:tcPr>
            <w:tcW w:w="3656" w:type="dxa"/>
          </w:tcPr>
          <w:p w14:paraId="3C5F04DC" w14:textId="77777777" w:rsidR="00530142" w:rsidRDefault="00530142" w:rsidP="00121782">
            <w:pPr>
              <w:rPr>
                <w:sz w:val="24"/>
                <w:szCs w:val="24"/>
              </w:rPr>
            </w:pPr>
            <w:r w:rsidRPr="00185766">
              <w:rPr>
                <w:rFonts w:ascii="Lucida Sans" w:eastAsia="Calibri" w:hAnsi="Lucida Sans" w:cs="Times New Roman"/>
                <w:sz w:val="16"/>
                <w:szCs w:val="16"/>
              </w:rPr>
              <w:t>Likely to still require admin controls as well</w:t>
            </w:r>
          </w:p>
        </w:tc>
        <w:tc>
          <w:tcPr>
            <w:tcW w:w="5147" w:type="dxa"/>
            <w:vMerge/>
          </w:tcPr>
          <w:p w14:paraId="3C5F04DD" w14:textId="77777777" w:rsidR="00530142" w:rsidRDefault="00530142" w:rsidP="00121782">
            <w:pPr>
              <w:rPr>
                <w:sz w:val="24"/>
                <w:szCs w:val="24"/>
              </w:rPr>
            </w:pPr>
          </w:p>
        </w:tc>
      </w:tr>
      <w:tr w:rsidR="00530142" w14:paraId="3C5F04E4" w14:textId="77777777" w:rsidTr="004470AF">
        <w:trPr>
          <w:trHeight w:val="406"/>
        </w:trPr>
        <w:tc>
          <w:tcPr>
            <w:tcW w:w="2527" w:type="dxa"/>
          </w:tcPr>
          <w:p w14:paraId="3C5F04DF" w14:textId="77777777" w:rsidR="00530142" w:rsidRPr="00185766" w:rsidRDefault="00530142" w:rsidP="00121782">
            <w:pPr>
              <w:pStyle w:val="ListParagraph"/>
              <w:numPr>
                <w:ilvl w:val="0"/>
                <w:numId w:val="38"/>
              </w:numPr>
              <w:ind w:left="313" w:hanging="284"/>
              <w:rPr>
                <w:sz w:val="24"/>
                <w:szCs w:val="24"/>
              </w:rPr>
            </w:pPr>
            <w:r w:rsidRPr="00185766">
              <w:rPr>
                <w:rFonts w:ascii="Lucida Sans" w:eastAsia="Calibri" w:hAnsi="Lucida Sans" w:cs="Times New Roman"/>
                <w:sz w:val="16"/>
                <w:szCs w:val="16"/>
              </w:rPr>
              <w:t>Admin controls</w:t>
            </w:r>
          </w:p>
        </w:tc>
        <w:tc>
          <w:tcPr>
            <w:tcW w:w="3938" w:type="dxa"/>
          </w:tcPr>
          <w:p w14:paraId="3C5F04E1" w14:textId="719BE07D" w:rsidR="00530142" w:rsidRDefault="00530142" w:rsidP="004470AF">
            <w:pPr>
              <w:rPr>
                <w:sz w:val="24"/>
                <w:szCs w:val="24"/>
              </w:rPr>
            </w:pPr>
            <w:r w:rsidRPr="00185766">
              <w:rPr>
                <w:rFonts w:ascii="Lucida Sans" w:eastAsia="Calibri" w:hAnsi="Lucida Sans" w:cs="Times New Roman"/>
                <w:sz w:val="16"/>
                <w:szCs w:val="16"/>
              </w:rPr>
              <w:t>Examples: training, supervision, signage</w:t>
            </w:r>
          </w:p>
        </w:tc>
        <w:tc>
          <w:tcPr>
            <w:tcW w:w="3656" w:type="dxa"/>
          </w:tcPr>
          <w:p w14:paraId="3C5F04E2" w14:textId="77777777" w:rsidR="00530142" w:rsidRDefault="00530142" w:rsidP="00121782">
            <w:pPr>
              <w:rPr>
                <w:sz w:val="24"/>
                <w:szCs w:val="24"/>
              </w:rPr>
            </w:pPr>
          </w:p>
        </w:tc>
        <w:tc>
          <w:tcPr>
            <w:tcW w:w="5147" w:type="dxa"/>
            <w:vMerge/>
          </w:tcPr>
          <w:p w14:paraId="3C5F04E3" w14:textId="77777777" w:rsidR="00530142" w:rsidRDefault="00530142" w:rsidP="00121782">
            <w:pPr>
              <w:rPr>
                <w:sz w:val="24"/>
                <w:szCs w:val="24"/>
              </w:rPr>
            </w:pPr>
          </w:p>
        </w:tc>
      </w:tr>
      <w:tr w:rsidR="00530142" w14:paraId="3C5F04EA" w14:textId="77777777" w:rsidTr="004470AF">
        <w:trPr>
          <w:trHeight w:val="393"/>
        </w:trPr>
        <w:tc>
          <w:tcPr>
            <w:tcW w:w="2527" w:type="dxa"/>
          </w:tcPr>
          <w:p w14:paraId="3C5F04E5" w14:textId="77777777" w:rsidR="00530142" w:rsidRPr="00185766" w:rsidRDefault="00530142" w:rsidP="00121782">
            <w:pPr>
              <w:pStyle w:val="ListParagraph"/>
              <w:numPr>
                <w:ilvl w:val="0"/>
                <w:numId w:val="38"/>
              </w:numPr>
              <w:ind w:left="313" w:hanging="284"/>
              <w:rPr>
                <w:rFonts w:ascii="Lucida Sans" w:eastAsia="Calibri" w:hAnsi="Lucida Sans" w:cs="Times New Roman"/>
                <w:sz w:val="16"/>
                <w:szCs w:val="16"/>
              </w:rPr>
            </w:pPr>
            <w:r w:rsidRPr="00185766">
              <w:rPr>
                <w:rFonts w:ascii="Lucida Sans" w:eastAsia="Calibri" w:hAnsi="Lucida Sans" w:cs="Times New Roman"/>
                <w:sz w:val="16"/>
                <w:szCs w:val="16"/>
              </w:rPr>
              <w:t>Personal protection</w:t>
            </w:r>
          </w:p>
        </w:tc>
        <w:tc>
          <w:tcPr>
            <w:tcW w:w="3938" w:type="dxa"/>
          </w:tcPr>
          <w:p w14:paraId="3C5F04E7" w14:textId="0D4DC55C" w:rsidR="00530142" w:rsidRDefault="00530142" w:rsidP="004470AF">
            <w:pPr>
              <w:rPr>
                <w:sz w:val="24"/>
                <w:szCs w:val="24"/>
              </w:rPr>
            </w:pPr>
            <w:r w:rsidRPr="00185766">
              <w:rPr>
                <w:rFonts w:ascii="Lucida Sans" w:eastAsia="Calibri" w:hAnsi="Lucida Sans" w:cs="Times New Roman"/>
                <w:sz w:val="16"/>
                <w:szCs w:val="16"/>
              </w:rPr>
              <w:t>Examples: respirators, safety specs, gloves</w:t>
            </w:r>
          </w:p>
        </w:tc>
        <w:tc>
          <w:tcPr>
            <w:tcW w:w="3656" w:type="dxa"/>
          </w:tcPr>
          <w:p w14:paraId="3C5F04E8" w14:textId="77777777" w:rsidR="00530142" w:rsidRDefault="00530142" w:rsidP="00121782">
            <w:pPr>
              <w:rPr>
                <w:sz w:val="24"/>
                <w:szCs w:val="24"/>
              </w:rPr>
            </w:pPr>
            <w:r w:rsidRPr="00185766">
              <w:rPr>
                <w:rFonts w:ascii="Lucida Sans" w:eastAsia="Calibri" w:hAnsi="Lucida Sans" w:cs="Times New Roman"/>
                <w:sz w:val="16"/>
                <w:szCs w:val="16"/>
              </w:rPr>
              <w:t>Last resort as it only protects the individual</w:t>
            </w:r>
          </w:p>
        </w:tc>
        <w:tc>
          <w:tcPr>
            <w:tcW w:w="5147" w:type="dxa"/>
            <w:vMerge/>
          </w:tcPr>
          <w:p w14:paraId="3C5F04E9" w14:textId="77777777" w:rsidR="00530142" w:rsidRDefault="00530142" w:rsidP="00121782">
            <w:pPr>
              <w:rPr>
                <w:sz w:val="24"/>
                <w:szCs w:val="24"/>
              </w:rPr>
            </w:pPr>
          </w:p>
        </w:tc>
      </w:tr>
    </w:tbl>
    <w:tbl>
      <w:tblPr>
        <w:tblpPr w:leftFromText="180" w:rightFromText="180" w:vertAnchor="text" w:horzAnchor="margin" w:tblpY="639"/>
        <w:tblOverlap w:val="never"/>
        <w:tblW w:w="3879" w:type="dxa"/>
        <w:tblLook w:val="04A0" w:firstRow="1" w:lastRow="0" w:firstColumn="1" w:lastColumn="0" w:noHBand="0" w:noVBand="1"/>
      </w:tblPr>
      <w:tblGrid>
        <w:gridCol w:w="508"/>
        <w:gridCol w:w="466"/>
        <w:gridCol w:w="580"/>
        <w:gridCol w:w="580"/>
        <w:gridCol w:w="580"/>
        <w:gridCol w:w="580"/>
        <w:gridCol w:w="585"/>
      </w:tblGrid>
      <w:tr w:rsidR="004470AF" w:rsidRPr="00185766" w14:paraId="59EB825D" w14:textId="77777777" w:rsidTr="004470AF">
        <w:trPr>
          <w:cantSplit/>
          <w:trHeight w:val="481"/>
        </w:trPr>
        <w:tc>
          <w:tcPr>
            <w:tcW w:w="508" w:type="dxa"/>
            <w:vMerge w:val="restart"/>
            <w:shd w:val="clear" w:color="auto" w:fill="FFFFFF" w:themeFill="background1"/>
            <w:textDirection w:val="btLr"/>
            <w:hideMark/>
          </w:tcPr>
          <w:p w14:paraId="3049D8C6" w14:textId="77777777" w:rsidR="004470AF" w:rsidRPr="00185766" w:rsidRDefault="004470AF" w:rsidP="004470AF">
            <w:pPr>
              <w:spacing w:after="0" w:line="240" w:lineRule="auto"/>
              <w:ind w:left="113" w:right="113"/>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LIKELIHOOD</w:t>
            </w:r>
          </w:p>
        </w:tc>
        <w:tc>
          <w:tcPr>
            <w:tcW w:w="465" w:type="dxa"/>
            <w:tcBorders>
              <w:right w:val="single" w:sz="4" w:space="0" w:color="auto"/>
            </w:tcBorders>
            <w:shd w:val="clear" w:color="auto" w:fill="FFFFFF" w:themeFill="background1"/>
            <w:noWrap/>
            <w:vAlign w:val="center"/>
            <w:hideMark/>
          </w:tcPr>
          <w:p w14:paraId="1C0DEF2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D9CB97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08394DE"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32F300E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F76B294"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77AD99A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25</w:t>
            </w:r>
          </w:p>
        </w:tc>
      </w:tr>
      <w:tr w:rsidR="004470AF" w:rsidRPr="00185766" w14:paraId="5BB096D0" w14:textId="77777777" w:rsidTr="004470AF">
        <w:trPr>
          <w:cantSplit/>
          <w:trHeight w:val="481"/>
        </w:trPr>
        <w:tc>
          <w:tcPr>
            <w:tcW w:w="0" w:type="auto"/>
            <w:vMerge/>
            <w:vAlign w:val="center"/>
            <w:hideMark/>
          </w:tcPr>
          <w:p w14:paraId="3AF511B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66B54A7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3F748F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0B633D8"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78EFCDB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0"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22B2F28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16</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460F800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20</w:t>
            </w:r>
          </w:p>
        </w:tc>
      </w:tr>
      <w:tr w:rsidR="004470AF" w:rsidRPr="00185766" w14:paraId="2B1106EF" w14:textId="77777777" w:rsidTr="004470AF">
        <w:trPr>
          <w:cantSplit/>
          <w:trHeight w:val="481"/>
        </w:trPr>
        <w:tc>
          <w:tcPr>
            <w:tcW w:w="0" w:type="auto"/>
            <w:vMerge/>
            <w:vAlign w:val="center"/>
            <w:hideMark/>
          </w:tcPr>
          <w:p w14:paraId="2096A1D3"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DCAE39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7B89B35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6CB276EF"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158996C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9</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A691B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12</w:t>
            </w:r>
          </w:p>
        </w:tc>
        <w:tc>
          <w:tcPr>
            <w:tcW w:w="585" w:type="dxa"/>
            <w:tcBorders>
              <w:top w:val="single" w:sz="4" w:space="0" w:color="auto"/>
              <w:left w:val="single" w:sz="4" w:space="0" w:color="auto"/>
              <w:bottom w:val="single" w:sz="4" w:space="0" w:color="auto"/>
              <w:right w:val="single" w:sz="4" w:space="0" w:color="auto"/>
            </w:tcBorders>
            <w:shd w:val="clear" w:color="auto" w:fill="FF0000"/>
            <w:noWrap/>
            <w:vAlign w:val="center"/>
            <w:hideMark/>
          </w:tcPr>
          <w:p w14:paraId="0D44FFA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15</w:t>
            </w:r>
          </w:p>
        </w:tc>
      </w:tr>
      <w:tr w:rsidR="004470AF" w:rsidRPr="00185766" w14:paraId="5513A293" w14:textId="77777777" w:rsidTr="004470AF">
        <w:trPr>
          <w:cantSplit/>
          <w:trHeight w:val="481"/>
        </w:trPr>
        <w:tc>
          <w:tcPr>
            <w:tcW w:w="0" w:type="auto"/>
            <w:vMerge/>
            <w:vAlign w:val="center"/>
            <w:hideMark/>
          </w:tcPr>
          <w:p w14:paraId="4743C110"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0D524C2C"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40E0C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8FC970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4D3B964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6</w:t>
            </w:r>
          </w:p>
        </w:tc>
        <w:tc>
          <w:tcPr>
            <w:tcW w:w="580"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02000ED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8</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746E031"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10</w:t>
            </w:r>
          </w:p>
        </w:tc>
      </w:tr>
      <w:tr w:rsidR="004470AF" w:rsidRPr="00185766" w14:paraId="06DB8015" w14:textId="77777777" w:rsidTr="004470AF">
        <w:trPr>
          <w:cantSplit/>
          <w:trHeight w:val="481"/>
        </w:trPr>
        <w:tc>
          <w:tcPr>
            <w:tcW w:w="0" w:type="auto"/>
            <w:vMerge/>
            <w:vAlign w:val="center"/>
            <w:hideMark/>
          </w:tcPr>
          <w:p w14:paraId="6D50CC06" w14:textId="77777777" w:rsidR="004470AF" w:rsidRPr="00185766" w:rsidRDefault="004470AF" w:rsidP="004470AF">
            <w:pPr>
              <w:spacing w:after="0" w:line="240" w:lineRule="auto"/>
              <w:rPr>
                <w:rFonts w:ascii="Calibri" w:eastAsia="Times New Roman" w:hAnsi="Calibri" w:cs="Times New Roman"/>
                <w:b/>
                <w:bCs/>
                <w:color w:val="000000"/>
                <w:sz w:val="16"/>
                <w:szCs w:val="16"/>
              </w:rPr>
            </w:pPr>
          </w:p>
        </w:tc>
        <w:tc>
          <w:tcPr>
            <w:tcW w:w="465" w:type="dxa"/>
            <w:tcBorders>
              <w:right w:val="single" w:sz="4" w:space="0" w:color="auto"/>
            </w:tcBorders>
            <w:shd w:val="clear" w:color="auto" w:fill="FFFFFF" w:themeFill="background1"/>
            <w:noWrap/>
            <w:vAlign w:val="center"/>
            <w:hideMark/>
          </w:tcPr>
          <w:p w14:paraId="4FAFEE3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B52FE37"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29EF40F9"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5A9C64C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left w:val="single" w:sz="4" w:space="0" w:color="auto"/>
              <w:bottom w:val="single" w:sz="4" w:space="0" w:color="auto"/>
              <w:right w:val="single" w:sz="4" w:space="0" w:color="auto"/>
            </w:tcBorders>
            <w:shd w:val="clear" w:color="auto" w:fill="92D050"/>
            <w:noWrap/>
            <w:vAlign w:val="center"/>
            <w:hideMark/>
          </w:tcPr>
          <w:p w14:paraId="3CD200D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left w:val="single" w:sz="4" w:space="0" w:color="auto"/>
              <w:bottom w:val="single" w:sz="4" w:space="0" w:color="auto"/>
              <w:right w:val="single" w:sz="4" w:space="0" w:color="auto"/>
            </w:tcBorders>
            <w:shd w:val="clear" w:color="auto" w:fill="FFC000"/>
            <w:noWrap/>
            <w:vAlign w:val="center"/>
            <w:hideMark/>
          </w:tcPr>
          <w:p w14:paraId="5F7782A3"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1BF94D8F" w14:textId="77777777" w:rsidTr="004470AF">
        <w:trPr>
          <w:cantSplit/>
          <w:trHeight w:val="481"/>
        </w:trPr>
        <w:tc>
          <w:tcPr>
            <w:tcW w:w="974" w:type="dxa"/>
            <w:gridSpan w:val="2"/>
            <w:vMerge w:val="restart"/>
            <w:shd w:val="clear" w:color="auto" w:fill="auto"/>
          </w:tcPr>
          <w:p w14:paraId="2DCD6971" w14:textId="77777777" w:rsidR="004470AF" w:rsidRPr="00185766" w:rsidRDefault="004470AF" w:rsidP="004470AF">
            <w:pPr>
              <w:spacing w:after="0"/>
              <w:rPr>
                <w:rFonts w:cs="Times New Roman"/>
                <w:sz w:val="16"/>
                <w:szCs w:val="16"/>
              </w:rPr>
            </w:pPr>
          </w:p>
        </w:tc>
        <w:tc>
          <w:tcPr>
            <w:tcW w:w="580" w:type="dxa"/>
            <w:tcBorders>
              <w:top w:val="single" w:sz="4" w:space="0" w:color="auto"/>
            </w:tcBorders>
            <w:shd w:val="clear" w:color="auto" w:fill="FFFFFF" w:themeFill="background1"/>
            <w:noWrap/>
            <w:vAlign w:val="bottom"/>
            <w:hideMark/>
          </w:tcPr>
          <w:p w14:paraId="3C52D64A"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1</w:t>
            </w:r>
          </w:p>
        </w:tc>
        <w:tc>
          <w:tcPr>
            <w:tcW w:w="580" w:type="dxa"/>
            <w:tcBorders>
              <w:top w:val="single" w:sz="4" w:space="0" w:color="auto"/>
            </w:tcBorders>
            <w:shd w:val="clear" w:color="auto" w:fill="FFFFFF" w:themeFill="background1"/>
            <w:noWrap/>
            <w:vAlign w:val="bottom"/>
            <w:hideMark/>
          </w:tcPr>
          <w:p w14:paraId="50F39E3D"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2</w:t>
            </w:r>
          </w:p>
        </w:tc>
        <w:tc>
          <w:tcPr>
            <w:tcW w:w="580" w:type="dxa"/>
            <w:tcBorders>
              <w:top w:val="single" w:sz="4" w:space="0" w:color="auto"/>
            </w:tcBorders>
            <w:shd w:val="clear" w:color="auto" w:fill="FFFFFF" w:themeFill="background1"/>
            <w:noWrap/>
            <w:vAlign w:val="bottom"/>
            <w:hideMark/>
          </w:tcPr>
          <w:p w14:paraId="2D0A5D55"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3</w:t>
            </w:r>
          </w:p>
        </w:tc>
        <w:tc>
          <w:tcPr>
            <w:tcW w:w="580" w:type="dxa"/>
            <w:tcBorders>
              <w:top w:val="single" w:sz="4" w:space="0" w:color="auto"/>
            </w:tcBorders>
            <w:shd w:val="clear" w:color="auto" w:fill="FFFFFF" w:themeFill="background1"/>
            <w:noWrap/>
            <w:vAlign w:val="bottom"/>
            <w:hideMark/>
          </w:tcPr>
          <w:p w14:paraId="01AB5130"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4</w:t>
            </w:r>
          </w:p>
        </w:tc>
        <w:tc>
          <w:tcPr>
            <w:tcW w:w="585" w:type="dxa"/>
            <w:tcBorders>
              <w:top w:val="single" w:sz="4" w:space="0" w:color="auto"/>
            </w:tcBorders>
            <w:shd w:val="clear" w:color="auto" w:fill="FFFFFF" w:themeFill="background1"/>
            <w:noWrap/>
            <w:vAlign w:val="bottom"/>
            <w:hideMark/>
          </w:tcPr>
          <w:p w14:paraId="2456409B" w14:textId="77777777" w:rsidR="004470AF" w:rsidRPr="00185766" w:rsidRDefault="004470AF" w:rsidP="004470AF">
            <w:pPr>
              <w:spacing w:after="0" w:line="240" w:lineRule="auto"/>
              <w:jc w:val="center"/>
              <w:rPr>
                <w:rFonts w:ascii="Calibri" w:eastAsia="Times New Roman" w:hAnsi="Calibri" w:cs="Times New Roman"/>
                <w:color w:val="000000"/>
                <w:sz w:val="16"/>
                <w:szCs w:val="16"/>
              </w:rPr>
            </w:pPr>
            <w:r w:rsidRPr="00185766">
              <w:rPr>
                <w:rFonts w:ascii="Calibri" w:eastAsia="Times New Roman" w:hAnsi="Calibri" w:cs="Times New Roman"/>
                <w:color w:val="000000"/>
                <w:sz w:val="16"/>
                <w:szCs w:val="16"/>
              </w:rPr>
              <w:t>5</w:t>
            </w:r>
          </w:p>
        </w:tc>
      </w:tr>
      <w:tr w:rsidR="004470AF" w:rsidRPr="00185766" w14:paraId="6B50FAEE" w14:textId="77777777" w:rsidTr="004470AF">
        <w:trPr>
          <w:trHeight w:val="336"/>
        </w:trPr>
        <w:tc>
          <w:tcPr>
            <w:tcW w:w="974" w:type="dxa"/>
            <w:gridSpan w:val="2"/>
            <w:vMerge/>
            <w:shd w:val="clear" w:color="auto" w:fill="auto"/>
          </w:tcPr>
          <w:p w14:paraId="462129DC" w14:textId="77777777" w:rsidR="004470AF" w:rsidRPr="00185766" w:rsidRDefault="004470AF" w:rsidP="004470AF">
            <w:pPr>
              <w:spacing w:after="0" w:line="240" w:lineRule="auto"/>
              <w:rPr>
                <w:rFonts w:ascii="Calibri" w:eastAsia="Times New Roman" w:hAnsi="Calibri" w:cs="Times New Roman"/>
                <w:color w:val="000000"/>
                <w:sz w:val="16"/>
                <w:szCs w:val="16"/>
              </w:rPr>
            </w:pPr>
          </w:p>
        </w:tc>
        <w:tc>
          <w:tcPr>
            <w:tcW w:w="2905" w:type="dxa"/>
            <w:gridSpan w:val="5"/>
            <w:shd w:val="clear" w:color="auto" w:fill="FFFFFF" w:themeFill="background1"/>
            <w:noWrap/>
            <w:vAlign w:val="bottom"/>
            <w:hideMark/>
          </w:tcPr>
          <w:p w14:paraId="014FBEA2" w14:textId="6D448F3D" w:rsidR="004470AF" w:rsidRPr="00185766" w:rsidRDefault="004470AF" w:rsidP="004470AF">
            <w:pPr>
              <w:spacing w:after="0" w:line="240" w:lineRule="auto"/>
              <w:jc w:val="center"/>
              <w:rPr>
                <w:rFonts w:ascii="Calibri" w:eastAsia="Times New Roman" w:hAnsi="Calibri" w:cs="Times New Roman"/>
                <w:b/>
                <w:bCs/>
                <w:color w:val="000000"/>
                <w:sz w:val="16"/>
                <w:szCs w:val="16"/>
              </w:rPr>
            </w:pPr>
            <w:r w:rsidRPr="00185766">
              <w:rPr>
                <w:rFonts w:ascii="Calibri" w:eastAsia="Times New Roman" w:hAnsi="Calibri" w:cs="Times New Roman"/>
                <w:b/>
                <w:bCs/>
                <w:color w:val="000000"/>
                <w:sz w:val="16"/>
                <w:szCs w:val="16"/>
              </w:rPr>
              <w:t>IMPACT</w:t>
            </w:r>
          </w:p>
        </w:tc>
      </w:tr>
    </w:tbl>
    <w:p w14:paraId="3C5F051D" w14:textId="7342ECF3" w:rsidR="00530142" w:rsidRPr="006C4BC8" w:rsidRDefault="00530142" w:rsidP="00530142">
      <w:pPr>
        <w:spacing w:after="0"/>
        <w:rPr>
          <w:rFonts w:ascii="Lucida Sans" w:eastAsia="Calibri" w:hAnsi="Lucida Sans" w:cs="Times New Roman"/>
          <w:sz w:val="16"/>
          <w:szCs w:val="16"/>
        </w:rPr>
      </w:pPr>
      <w:r w:rsidRPr="00B62F5C">
        <w:rPr>
          <w:noProof/>
          <w:sz w:val="24"/>
          <w:szCs w:val="24"/>
          <w:lang w:eastAsia="en-GB"/>
        </w:rPr>
        <w:t xml:space="preserve"> </w:t>
      </w:r>
    </w:p>
    <w:tbl>
      <w:tblPr>
        <w:tblStyle w:val="TableGrid"/>
        <w:tblpPr w:leftFromText="180" w:rightFromText="180" w:vertAnchor="text" w:horzAnchor="margin" w:tblpXSpec="right" w:tblpY="211"/>
        <w:tblW w:w="0" w:type="auto"/>
        <w:tblLook w:val="04A0" w:firstRow="1" w:lastRow="0" w:firstColumn="1" w:lastColumn="0" w:noHBand="0" w:noVBand="1"/>
      </w:tblPr>
      <w:tblGrid>
        <w:gridCol w:w="446"/>
        <w:gridCol w:w="1278"/>
        <w:gridCol w:w="3069"/>
      </w:tblGrid>
      <w:tr w:rsidR="00530142" w:rsidRPr="00185766" w14:paraId="3C5F0521" w14:textId="77777777" w:rsidTr="001D1E79">
        <w:trPr>
          <w:trHeight w:val="291"/>
        </w:trPr>
        <w:tc>
          <w:tcPr>
            <w:tcW w:w="1724" w:type="dxa"/>
            <w:gridSpan w:val="2"/>
            <w:shd w:val="clear" w:color="auto" w:fill="D9D9D9" w:themeFill="background1" w:themeFillShade="D9"/>
          </w:tcPr>
          <w:p w14:paraId="3C5F051E" w14:textId="77777777" w:rsidR="00530142" w:rsidRPr="00185766" w:rsidRDefault="00530142" w:rsidP="00121782">
            <w:pPr>
              <w:rPr>
                <w:rFonts w:ascii="Lucida Sans" w:hAnsi="Lucida Sans"/>
                <w:sz w:val="16"/>
                <w:szCs w:val="16"/>
              </w:rPr>
            </w:pPr>
            <w:r w:rsidRPr="00185766">
              <w:rPr>
                <w:rFonts w:ascii="Lucida Sans" w:hAnsi="Lucida Sans"/>
                <w:sz w:val="16"/>
                <w:szCs w:val="16"/>
              </w:rPr>
              <w:t>Impact</w:t>
            </w:r>
          </w:p>
          <w:p w14:paraId="3C5F051F" w14:textId="77777777" w:rsidR="00530142" w:rsidRPr="00185766" w:rsidRDefault="00530142" w:rsidP="00121782">
            <w:pPr>
              <w:rPr>
                <w:rFonts w:ascii="Lucida Sans" w:hAnsi="Lucida Sans"/>
                <w:sz w:val="16"/>
                <w:szCs w:val="16"/>
              </w:rPr>
            </w:pPr>
          </w:p>
        </w:tc>
        <w:tc>
          <w:tcPr>
            <w:tcW w:w="3069" w:type="dxa"/>
            <w:shd w:val="clear" w:color="auto" w:fill="D9D9D9" w:themeFill="background1" w:themeFillShade="D9"/>
          </w:tcPr>
          <w:p w14:paraId="3C5F0520" w14:textId="77777777" w:rsidR="00530142" w:rsidRPr="00185766" w:rsidRDefault="00530142" w:rsidP="00121782">
            <w:pPr>
              <w:rPr>
                <w:rFonts w:ascii="Lucida Sans" w:hAnsi="Lucida Sans"/>
                <w:sz w:val="16"/>
                <w:szCs w:val="16"/>
              </w:rPr>
            </w:pPr>
            <w:r w:rsidRPr="00185766">
              <w:rPr>
                <w:rFonts w:ascii="Lucida Sans" w:hAnsi="Lucida Sans"/>
                <w:sz w:val="16"/>
                <w:szCs w:val="16"/>
              </w:rPr>
              <w:t>Health &amp; Safety</w:t>
            </w:r>
          </w:p>
        </w:tc>
      </w:tr>
      <w:tr w:rsidR="00530142" w:rsidRPr="00185766" w14:paraId="3C5F0525" w14:textId="77777777" w:rsidTr="001D1E79">
        <w:trPr>
          <w:trHeight w:val="291"/>
        </w:trPr>
        <w:tc>
          <w:tcPr>
            <w:tcW w:w="446" w:type="dxa"/>
          </w:tcPr>
          <w:p w14:paraId="3C5F0522" w14:textId="77777777" w:rsidR="00530142" w:rsidRPr="00185766" w:rsidRDefault="00530142" w:rsidP="00121782">
            <w:pPr>
              <w:rPr>
                <w:rFonts w:ascii="Lucida Sans" w:hAnsi="Lucida Sans"/>
                <w:sz w:val="16"/>
                <w:szCs w:val="16"/>
              </w:rPr>
            </w:pPr>
            <w:r w:rsidRPr="00185766">
              <w:rPr>
                <w:rFonts w:ascii="Lucida Sans" w:hAnsi="Lucida Sans"/>
                <w:sz w:val="16"/>
                <w:szCs w:val="16"/>
              </w:rPr>
              <w:t>1</w:t>
            </w:r>
          </w:p>
        </w:tc>
        <w:tc>
          <w:tcPr>
            <w:tcW w:w="1277" w:type="dxa"/>
          </w:tcPr>
          <w:p w14:paraId="3C5F0523" w14:textId="77777777" w:rsidR="00530142" w:rsidRPr="00185766" w:rsidRDefault="00530142" w:rsidP="00121782">
            <w:pPr>
              <w:rPr>
                <w:rFonts w:ascii="Lucida Sans" w:hAnsi="Lucida Sans"/>
                <w:sz w:val="16"/>
                <w:szCs w:val="16"/>
              </w:rPr>
            </w:pPr>
            <w:r w:rsidRPr="00185766">
              <w:rPr>
                <w:rFonts w:ascii="Lucida Sans" w:hAnsi="Lucida Sans"/>
                <w:sz w:val="16"/>
                <w:szCs w:val="16"/>
              </w:rPr>
              <w:t>Trivial - insignificant</w:t>
            </w:r>
          </w:p>
        </w:tc>
        <w:tc>
          <w:tcPr>
            <w:tcW w:w="3069" w:type="dxa"/>
          </w:tcPr>
          <w:p w14:paraId="3C5F0524" w14:textId="77777777" w:rsidR="00530142" w:rsidRPr="00185766" w:rsidRDefault="00530142" w:rsidP="00121782">
            <w:pPr>
              <w:rPr>
                <w:rFonts w:ascii="Lucida Sans" w:hAnsi="Lucida Sans"/>
                <w:sz w:val="16"/>
                <w:szCs w:val="16"/>
              </w:rPr>
            </w:pPr>
            <w:r w:rsidRPr="00185766">
              <w:rPr>
                <w:rFonts w:ascii="Lucida Sans" w:hAnsi="Lucida Sans"/>
                <w:sz w:val="16"/>
                <w:szCs w:val="16"/>
              </w:rPr>
              <w:t>Very minor injuries e.g. slight bruising</w:t>
            </w:r>
          </w:p>
        </w:tc>
      </w:tr>
      <w:tr w:rsidR="00530142" w:rsidRPr="00185766" w14:paraId="3C5F0529" w14:textId="77777777" w:rsidTr="001D1E79">
        <w:trPr>
          <w:trHeight w:val="583"/>
        </w:trPr>
        <w:tc>
          <w:tcPr>
            <w:tcW w:w="446" w:type="dxa"/>
          </w:tcPr>
          <w:p w14:paraId="3C5F0526" w14:textId="77777777" w:rsidR="00530142" w:rsidRPr="00185766" w:rsidRDefault="00530142" w:rsidP="00121782">
            <w:pPr>
              <w:rPr>
                <w:rFonts w:ascii="Lucida Sans" w:hAnsi="Lucida Sans"/>
                <w:sz w:val="16"/>
                <w:szCs w:val="16"/>
              </w:rPr>
            </w:pPr>
            <w:r w:rsidRPr="00185766">
              <w:rPr>
                <w:rFonts w:ascii="Lucida Sans" w:hAnsi="Lucida Sans"/>
                <w:sz w:val="16"/>
                <w:szCs w:val="16"/>
              </w:rPr>
              <w:t>2</w:t>
            </w:r>
          </w:p>
        </w:tc>
        <w:tc>
          <w:tcPr>
            <w:tcW w:w="1277" w:type="dxa"/>
          </w:tcPr>
          <w:p w14:paraId="3C5F0527" w14:textId="77777777" w:rsidR="00530142" w:rsidRPr="00185766" w:rsidRDefault="00530142" w:rsidP="00121782">
            <w:pPr>
              <w:rPr>
                <w:rFonts w:ascii="Lucida Sans" w:hAnsi="Lucida Sans"/>
                <w:sz w:val="16"/>
                <w:szCs w:val="16"/>
              </w:rPr>
            </w:pPr>
            <w:r w:rsidRPr="00185766">
              <w:rPr>
                <w:rFonts w:ascii="Lucida Sans" w:hAnsi="Lucida Sans"/>
                <w:sz w:val="16"/>
                <w:szCs w:val="16"/>
              </w:rPr>
              <w:t>Minor</w:t>
            </w:r>
          </w:p>
        </w:tc>
        <w:tc>
          <w:tcPr>
            <w:tcW w:w="3069" w:type="dxa"/>
          </w:tcPr>
          <w:p w14:paraId="3C5F0528"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small cut or abrasion which require basic first aid treatment even in self-administered.  </w:t>
            </w:r>
          </w:p>
        </w:tc>
      </w:tr>
      <w:tr w:rsidR="00530142" w:rsidRPr="00185766" w14:paraId="3C5F052D" w14:textId="77777777" w:rsidTr="001D1E79">
        <w:trPr>
          <w:trHeight w:val="431"/>
        </w:trPr>
        <w:tc>
          <w:tcPr>
            <w:tcW w:w="446" w:type="dxa"/>
          </w:tcPr>
          <w:p w14:paraId="3C5F052A" w14:textId="77777777" w:rsidR="00530142" w:rsidRPr="00185766" w:rsidRDefault="00530142" w:rsidP="00121782">
            <w:pPr>
              <w:rPr>
                <w:rFonts w:ascii="Lucida Sans" w:hAnsi="Lucida Sans"/>
                <w:sz w:val="16"/>
                <w:szCs w:val="16"/>
              </w:rPr>
            </w:pPr>
            <w:r w:rsidRPr="00185766">
              <w:rPr>
                <w:rFonts w:ascii="Lucida Sans" w:hAnsi="Lucida Sans"/>
                <w:sz w:val="16"/>
                <w:szCs w:val="16"/>
              </w:rPr>
              <w:t>3</w:t>
            </w:r>
          </w:p>
        </w:tc>
        <w:tc>
          <w:tcPr>
            <w:tcW w:w="1277" w:type="dxa"/>
          </w:tcPr>
          <w:p w14:paraId="3C5F052B" w14:textId="77777777" w:rsidR="00530142" w:rsidRPr="00185766" w:rsidRDefault="00530142" w:rsidP="00121782">
            <w:pPr>
              <w:rPr>
                <w:rFonts w:ascii="Lucida Sans" w:hAnsi="Lucida Sans"/>
                <w:sz w:val="16"/>
                <w:szCs w:val="16"/>
              </w:rPr>
            </w:pPr>
            <w:r w:rsidRPr="00185766">
              <w:rPr>
                <w:rFonts w:ascii="Lucida Sans" w:hAnsi="Lucida Sans"/>
                <w:sz w:val="16"/>
                <w:szCs w:val="16"/>
              </w:rPr>
              <w:t>Moderate</w:t>
            </w:r>
          </w:p>
        </w:tc>
        <w:tc>
          <w:tcPr>
            <w:tcW w:w="3069" w:type="dxa"/>
          </w:tcPr>
          <w:p w14:paraId="3C5F052C"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Injuries or illness e.g. strain or sprain requiring first aid or medical support.  </w:t>
            </w:r>
          </w:p>
        </w:tc>
      </w:tr>
      <w:tr w:rsidR="00530142" w:rsidRPr="00185766" w14:paraId="3C5F0531" w14:textId="77777777" w:rsidTr="001D1E79">
        <w:trPr>
          <w:trHeight w:val="431"/>
        </w:trPr>
        <w:tc>
          <w:tcPr>
            <w:tcW w:w="446" w:type="dxa"/>
          </w:tcPr>
          <w:p w14:paraId="3C5F052E" w14:textId="77777777" w:rsidR="00530142" w:rsidRPr="00185766" w:rsidRDefault="00530142" w:rsidP="00121782">
            <w:pPr>
              <w:rPr>
                <w:rFonts w:ascii="Lucida Sans" w:hAnsi="Lucida Sans"/>
                <w:sz w:val="16"/>
                <w:szCs w:val="16"/>
              </w:rPr>
            </w:pPr>
            <w:r w:rsidRPr="00185766">
              <w:rPr>
                <w:rFonts w:ascii="Lucida Sans" w:hAnsi="Lucida Sans"/>
                <w:sz w:val="16"/>
                <w:szCs w:val="16"/>
              </w:rPr>
              <w:t>4</w:t>
            </w:r>
          </w:p>
        </w:tc>
        <w:tc>
          <w:tcPr>
            <w:tcW w:w="1277" w:type="dxa"/>
          </w:tcPr>
          <w:p w14:paraId="3C5F052F"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Major </w:t>
            </w:r>
          </w:p>
        </w:tc>
        <w:tc>
          <w:tcPr>
            <w:tcW w:w="3069" w:type="dxa"/>
          </w:tcPr>
          <w:p w14:paraId="3C5F0530" w14:textId="77777777" w:rsidR="00530142" w:rsidRPr="00185766" w:rsidRDefault="00530142" w:rsidP="00121782">
            <w:pPr>
              <w:rPr>
                <w:rFonts w:ascii="Lucida Sans" w:hAnsi="Lucida Sans"/>
                <w:sz w:val="16"/>
                <w:szCs w:val="16"/>
              </w:rPr>
            </w:pPr>
            <w:r w:rsidRPr="00185766">
              <w:rPr>
                <w:rFonts w:ascii="Lucida Sans" w:hAnsi="Lucida Sans"/>
                <w:sz w:val="16"/>
                <w:szCs w:val="16"/>
              </w:rPr>
              <w:t>Injuries or illness e.g. broken bone requiring medical support &gt;24 hours and time off work &gt;4 weeks.</w:t>
            </w:r>
          </w:p>
        </w:tc>
      </w:tr>
      <w:tr w:rsidR="00530142" w:rsidRPr="00185766" w14:paraId="3C5F0535" w14:textId="77777777" w:rsidTr="001D1E79">
        <w:trPr>
          <w:trHeight w:val="583"/>
        </w:trPr>
        <w:tc>
          <w:tcPr>
            <w:tcW w:w="446" w:type="dxa"/>
          </w:tcPr>
          <w:p w14:paraId="3C5F0532" w14:textId="77777777" w:rsidR="00530142" w:rsidRPr="00185766" w:rsidRDefault="00530142" w:rsidP="00121782">
            <w:pPr>
              <w:rPr>
                <w:rFonts w:ascii="Lucida Sans" w:hAnsi="Lucida Sans"/>
                <w:sz w:val="16"/>
                <w:szCs w:val="16"/>
              </w:rPr>
            </w:pPr>
            <w:r w:rsidRPr="00185766">
              <w:rPr>
                <w:rFonts w:ascii="Lucida Sans" w:hAnsi="Lucida Sans"/>
                <w:sz w:val="16"/>
                <w:szCs w:val="16"/>
              </w:rPr>
              <w:t>5</w:t>
            </w:r>
          </w:p>
        </w:tc>
        <w:tc>
          <w:tcPr>
            <w:tcW w:w="1277" w:type="dxa"/>
          </w:tcPr>
          <w:p w14:paraId="3C5F0533" w14:textId="77777777" w:rsidR="00530142" w:rsidRPr="00185766" w:rsidRDefault="00530142" w:rsidP="00121782">
            <w:pPr>
              <w:rPr>
                <w:rFonts w:ascii="Lucida Sans" w:hAnsi="Lucida Sans"/>
                <w:sz w:val="16"/>
                <w:szCs w:val="16"/>
              </w:rPr>
            </w:pPr>
            <w:r w:rsidRPr="00185766">
              <w:rPr>
                <w:rFonts w:ascii="Lucida Sans" w:hAnsi="Lucida Sans"/>
                <w:sz w:val="16"/>
                <w:szCs w:val="16"/>
              </w:rPr>
              <w:t>Severe – extremely significant</w:t>
            </w:r>
          </w:p>
        </w:tc>
        <w:tc>
          <w:tcPr>
            <w:tcW w:w="3069" w:type="dxa"/>
          </w:tcPr>
          <w:p w14:paraId="3C5F0534" w14:textId="77777777" w:rsidR="00530142" w:rsidRPr="00185766" w:rsidRDefault="00530142" w:rsidP="00121782">
            <w:pPr>
              <w:rPr>
                <w:rFonts w:ascii="Lucida Sans" w:hAnsi="Lucida Sans"/>
                <w:sz w:val="16"/>
                <w:szCs w:val="16"/>
              </w:rPr>
            </w:pPr>
            <w:r w:rsidRPr="00185766">
              <w:rPr>
                <w:rFonts w:ascii="Lucida Sans" w:hAnsi="Lucida Sans"/>
                <w:sz w:val="16"/>
                <w:szCs w:val="16"/>
              </w:rPr>
              <w:t xml:space="preserve">Fatality or multiple serious injuries or illness requiring hospital admission or significant time off work.  </w:t>
            </w:r>
          </w:p>
        </w:tc>
      </w:tr>
    </w:tbl>
    <w:p w14:paraId="3C5F0547" w14:textId="3B01B48A" w:rsidR="00530142" w:rsidRDefault="004470AF" w:rsidP="00530142">
      <w:pPr>
        <w:rPr>
          <w:rFonts w:ascii="Lucida Sans" w:eastAsia="Calibri" w:hAnsi="Lucida Sans" w:cs="Times New Roman"/>
          <w:b/>
          <w:bCs/>
          <w:szCs w:val="18"/>
        </w:rPr>
      </w:pPr>
      <w:r w:rsidRPr="00B62F5C">
        <w:rPr>
          <w:noProof/>
          <w:sz w:val="24"/>
          <w:szCs w:val="24"/>
          <w:lang w:eastAsia="en-GB"/>
        </w:rPr>
        <mc:AlternateContent>
          <mc:Choice Requires="wps">
            <w:drawing>
              <wp:anchor distT="45720" distB="45720" distL="114300" distR="114300" simplePos="0" relativeHeight="251665408" behindDoc="0" locked="0" layoutInCell="1" allowOverlap="1" wp14:anchorId="3C5F0551" wp14:editId="03E2FD13">
                <wp:simplePos x="0" y="0"/>
                <wp:positionH relativeFrom="margin">
                  <wp:posOffset>2781300</wp:posOffset>
                </wp:positionH>
                <wp:positionV relativeFrom="paragraph">
                  <wp:posOffset>172085</wp:posOffset>
                </wp:positionV>
                <wp:extent cx="3514725" cy="3314700"/>
                <wp:effectExtent l="0" t="0" r="9525" b="0"/>
                <wp:wrapSquare wrapText="bothSides"/>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514725" cy="3314700"/>
                        </a:xfrm>
                        <a:prstGeom prst="rect">
                          <a:avLst/>
                        </a:prstGeom>
                        <a:solidFill>
                          <a:srgbClr val="FFFFFF"/>
                        </a:solidFill>
                        <a:ln w="9525">
                          <a:noFill/>
                          <a:miter lim="800000"/>
                          <a:headEnd/>
                          <a:tailEnd/>
                        </a:ln>
                      </wps:spPr>
                      <wps:txb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3C5F0551" id="_x0000_t202" coordsize="21600,21600" o:spt="202" path="m,l,21600r21600,l21600,xe">
                <v:stroke joinstyle="miter"/>
                <v:path gradientshapeok="t" o:connecttype="rect"/>
              </v:shapetype>
              <v:shape id="Text Box 2" o:spid="_x0000_s1026" type="#_x0000_t202" style="position:absolute;margin-left:219pt;margin-top:13.55pt;width:276.75pt;height:261pt;z-index:251665408;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" stroked="f">
                <v:textbox>
                  <w:txbxContent>
                    <w:p w14:paraId="3C5F055B" w14:textId="77777777" w:rsidR="00530142" w:rsidRPr="00185766" w:rsidRDefault="00530142" w:rsidP="00530142">
                      <w:pPr>
                        <w:rPr>
                          <w:rFonts w:ascii="Lucida Sans" w:hAnsi="Lucida Sans"/>
                          <w:sz w:val="16"/>
                          <w:szCs w:val="16"/>
                        </w:rPr>
                      </w:pPr>
                      <w:r w:rsidRPr="00185766">
                        <w:rPr>
                          <w:rFonts w:ascii="Lucida Sans" w:hAnsi="Lucida Sans"/>
                          <w:sz w:val="16"/>
                          <w:szCs w:val="16"/>
                        </w:rPr>
                        <w:t>Risk process</w:t>
                      </w:r>
                    </w:p>
                    <w:p w14:paraId="3C5F055C"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impact and likelihood using the tables above.</w:t>
                      </w:r>
                    </w:p>
                    <w:p w14:paraId="3C5F055D"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Identify the risk rating by multiplying the Impact by the likelihood using the coloured matrix.</w:t>
                      </w:r>
                    </w:p>
                    <w:p w14:paraId="3C5F055E"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If the risk is amber or red – identify control measures to reduce the risk to as low as is reasonably practicable.</w:t>
                      </w:r>
                    </w:p>
                    <w:p w14:paraId="3C5F055F"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green, additional controls are not necessary.  </w:t>
                      </w:r>
                    </w:p>
                    <w:p w14:paraId="3C5F0560"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amber the activity can continue but you must identify and implement further controls to reduce the risk to as low as reasonably practicable. </w:t>
                      </w:r>
                    </w:p>
                    <w:p w14:paraId="3C5F0561"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 xml:space="preserve">If the residual risk is red </w:t>
                      </w:r>
                      <w:r w:rsidRPr="00185766">
                        <w:rPr>
                          <w:rFonts w:ascii="Lucida Sans" w:hAnsi="Lucida Sans"/>
                          <w:sz w:val="16"/>
                          <w:szCs w:val="16"/>
                          <w:u w:val="single"/>
                        </w:rPr>
                        <w:t>do not continue with the activity</w:t>
                      </w:r>
                      <w:r w:rsidRPr="00185766">
                        <w:rPr>
                          <w:rFonts w:ascii="Lucida Sans" w:hAnsi="Lucida Sans"/>
                          <w:sz w:val="16"/>
                          <w:szCs w:val="16"/>
                        </w:rPr>
                        <w:t xml:space="preserve"> until additional controls have been implemented and the risk is reduced.</w:t>
                      </w:r>
                    </w:p>
                    <w:p w14:paraId="3C5F0562"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Control measures should follow the risk hierarchy, where appropriate as per the pyramid above.</w:t>
                      </w:r>
                    </w:p>
                    <w:p w14:paraId="3C5F0563" w14:textId="77777777" w:rsidR="00530142" w:rsidRPr="00185766" w:rsidRDefault="00530142" w:rsidP="00530142">
                      <w:pPr>
                        <w:pStyle w:val="ListParagraph"/>
                        <w:numPr>
                          <w:ilvl w:val="0"/>
                          <w:numId w:val="37"/>
                        </w:numPr>
                        <w:ind w:left="284" w:hanging="284"/>
                        <w:rPr>
                          <w:rFonts w:ascii="Lucida Sans" w:hAnsi="Lucida Sans"/>
                          <w:sz w:val="16"/>
                          <w:szCs w:val="16"/>
                        </w:rPr>
                      </w:pPr>
                      <w:r w:rsidRPr="00185766">
                        <w:rPr>
                          <w:rFonts w:ascii="Lucida Sans" w:hAnsi="Lucida Sans"/>
                          <w:sz w:val="16"/>
                          <w:szCs w:val="16"/>
                        </w:rPr>
                        <w:t>The cost of implementing control measures can be taken into account but should be proportional to the risk i.e. a control to reduce low risk may not need to be carried out if the cost is high but a control to manage high risk means that even at high cost the control would be necessary.</w:t>
                      </w:r>
                    </w:p>
                  </w:txbxContent>
                </v:textbox>
                <w10:wrap type="square" anchorx="margin"/>
              </v:shape>
            </w:pict>
          </mc:Fallback>
        </mc:AlternateContent>
      </w:r>
    </w:p>
    <w:p w14:paraId="3C5F0548" w14:textId="56AF5CDE" w:rsidR="00530142" w:rsidRDefault="00530142" w:rsidP="00530142"/>
    <w:tbl>
      <w:tblPr>
        <w:tblStyle w:val="TableGrid"/>
        <w:tblpPr w:leftFromText="180" w:rightFromText="180" w:vertAnchor="text" w:horzAnchor="margin" w:tblpXSpec="right" w:tblpY="58"/>
        <w:tblW w:w="0" w:type="auto"/>
        <w:tblLook w:val="04A0" w:firstRow="1" w:lastRow="0" w:firstColumn="1" w:lastColumn="0" w:noHBand="0" w:noVBand="1"/>
      </w:tblPr>
      <w:tblGrid>
        <w:gridCol w:w="1006"/>
        <w:gridCol w:w="3811"/>
      </w:tblGrid>
      <w:tr w:rsidR="001D1E79" w:rsidRPr="00465024" w14:paraId="51752901" w14:textId="77777777" w:rsidTr="001D1E79">
        <w:trPr>
          <w:trHeight w:val="481"/>
        </w:trPr>
        <w:tc>
          <w:tcPr>
            <w:tcW w:w="4817" w:type="dxa"/>
            <w:gridSpan w:val="2"/>
            <w:shd w:val="clear" w:color="auto" w:fill="D9D9D9" w:themeFill="background1" w:themeFillShade="D9"/>
          </w:tcPr>
          <w:p w14:paraId="446AD4DE" w14:textId="77777777" w:rsidR="001D1E79" w:rsidRPr="00465024" w:rsidRDefault="001D1E79" w:rsidP="001D1E79">
            <w:pPr>
              <w:rPr>
                <w:color w:val="000000" w:themeColor="text1"/>
                <w:sz w:val="16"/>
                <w:szCs w:val="16"/>
              </w:rPr>
            </w:pPr>
            <w:r>
              <w:rPr>
                <w:color w:val="000000" w:themeColor="text1"/>
                <w:sz w:val="16"/>
                <w:szCs w:val="16"/>
              </w:rPr>
              <w:t>Likelihood</w:t>
            </w:r>
          </w:p>
        </w:tc>
      </w:tr>
      <w:tr w:rsidR="001D1E79" w:rsidRPr="00465024" w14:paraId="585ED1AE" w14:textId="77777777" w:rsidTr="001D1E79">
        <w:trPr>
          <w:trHeight w:val="220"/>
        </w:trPr>
        <w:tc>
          <w:tcPr>
            <w:tcW w:w="1006" w:type="dxa"/>
          </w:tcPr>
          <w:p w14:paraId="16B2FBD5" w14:textId="77777777" w:rsidR="001D1E79" w:rsidRPr="00465024" w:rsidRDefault="001D1E79" w:rsidP="001D1E79">
            <w:pPr>
              <w:rPr>
                <w:sz w:val="16"/>
                <w:szCs w:val="16"/>
              </w:rPr>
            </w:pPr>
            <w:r w:rsidRPr="00465024">
              <w:rPr>
                <w:sz w:val="16"/>
                <w:szCs w:val="16"/>
              </w:rPr>
              <w:t>1</w:t>
            </w:r>
          </w:p>
        </w:tc>
        <w:tc>
          <w:tcPr>
            <w:tcW w:w="3811" w:type="dxa"/>
          </w:tcPr>
          <w:p w14:paraId="6B73E681" w14:textId="77777777" w:rsidR="001D1E79" w:rsidRPr="00465024" w:rsidRDefault="001D1E79" w:rsidP="001D1E79">
            <w:pPr>
              <w:rPr>
                <w:sz w:val="16"/>
                <w:szCs w:val="16"/>
              </w:rPr>
            </w:pPr>
            <w:r w:rsidRPr="00465024">
              <w:rPr>
                <w:sz w:val="16"/>
                <w:szCs w:val="16"/>
              </w:rPr>
              <w:t>Rare</w:t>
            </w:r>
            <w:r w:rsidRPr="00465024">
              <w:rPr>
                <w:rFonts w:cs="Times New Roman"/>
                <w:sz w:val="16"/>
                <w:szCs w:val="16"/>
              </w:rPr>
              <w:t xml:space="preserve"> e.g. 1 in 100,000 chance or higher</w:t>
            </w:r>
          </w:p>
        </w:tc>
      </w:tr>
      <w:tr w:rsidR="001D1E79" w:rsidRPr="00465024" w14:paraId="158DADC9" w14:textId="77777777" w:rsidTr="001D1E79">
        <w:trPr>
          <w:trHeight w:val="239"/>
        </w:trPr>
        <w:tc>
          <w:tcPr>
            <w:tcW w:w="1006" w:type="dxa"/>
          </w:tcPr>
          <w:p w14:paraId="489EF2ED" w14:textId="77777777" w:rsidR="001D1E79" w:rsidRPr="00465024" w:rsidRDefault="001D1E79" w:rsidP="001D1E79">
            <w:pPr>
              <w:rPr>
                <w:sz w:val="16"/>
                <w:szCs w:val="16"/>
              </w:rPr>
            </w:pPr>
            <w:r w:rsidRPr="00465024">
              <w:rPr>
                <w:sz w:val="16"/>
                <w:szCs w:val="16"/>
              </w:rPr>
              <w:t>2</w:t>
            </w:r>
          </w:p>
        </w:tc>
        <w:tc>
          <w:tcPr>
            <w:tcW w:w="3811" w:type="dxa"/>
          </w:tcPr>
          <w:p w14:paraId="14DA4B76" w14:textId="77777777" w:rsidR="001D1E79" w:rsidRPr="00465024" w:rsidRDefault="001D1E79" w:rsidP="001D1E79">
            <w:pPr>
              <w:rPr>
                <w:sz w:val="16"/>
                <w:szCs w:val="16"/>
              </w:rPr>
            </w:pPr>
            <w:r w:rsidRPr="00465024">
              <w:rPr>
                <w:sz w:val="16"/>
                <w:szCs w:val="16"/>
              </w:rPr>
              <w:t>Unlikely e.g. 1 in 10,000 chance or higher</w:t>
            </w:r>
          </w:p>
        </w:tc>
      </w:tr>
      <w:tr w:rsidR="001D1E79" w:rsidRPr="00465024" w14:paraId="2702240E" w14:textId="77777777" w:rsidTr="001D1E79">
        <w:trPr>
          <w:trHeight w:val="239"/>
        </w:trPr>
        <w:tc>
          <w:tcPr>
            <w:tcW w:w="1006" w:type="dxa"/>
          </w:tcPr>
          <w:p w14:paraId="7750A92B" w14:textId="77777777" w:rsidR="001D1E79" w:rsidRPr="00465024" w:rsidRDefault="001D1E79" w:rsidP="001D1E79">
            <w:pPr>
              <w:rPr>
                <w:sz w:val="16"/>
                <w:szCs w:val="16"/>
              </w:rPr>
            </w:pPr>
            <w:r w:rsidRPr="00465024">
              <w:rPr>
                <w:sz w:val="16"/>
                <w:szCs w:val="16"/>
              </w:rPr>
              <w:t>3</w:t>
            </w:r>
          </w:p>
        </w:tc>
        <w:tc>
          <w:tcPr>
            <w:tcW w:w="3811" w:type="dxa"/>
          </w:tcPr>
          <w:p w14:paraId="6C76DCD1" w14:textId="77777777" w:rsidR="001D1E79" w:rsidRPr="00465024" w:rsidRDefault="001D1E79" w:rsidP="001D1E79">
            <w:pPr>
              <w:rPr>
                <w:sz w:val="16"/>
                <w:szCs w:val="16"/>
              </w:rPr>
            </w:pPr>
            <w:r w:rsidRPr="00465024">
              <w:rPr>
                <w:sz w:val="16"/>
                <w:szCs w:val="16"/>
              </w:rPr>
              <w:t>Possible e.g. 1 in 1,000 chance or higher</w:t>
            </w:r>
          </w:p>
        </w:tc>
      </w:tr>
      <w:tr w:rsidR="001D1E79" w:rsidRPr="00465024" w14:paraId="0D7E9D93" w14:textId="77777777" w:rsidTr="001D1E79">
        <w:trPr>
          <w:trHeight w:val="220"/>
        </w:trPr>
        <w:tc>
          <w:tcPr>
            <w:tcW w:w="1006" w:type="dxa"/>
          </w:tcPr>
          <w:p w14:paraId="182DF6BE" w14:textId="77777777" w:rsidR="001D1E79" w:rsidRPr="00465024" w:rsidRDefault="001D1E79" w:rsidP="001D1E79">
            <w:pPr>
              <w:rPr>
                <w:sz w:val="16"/>
                <w:szCs w:val="16"/>
              </w:rPr>
            </w:pPr>
            <w:r w:rsidRPr="00465024">
              <w:rPr>
                <w:sz w:val="16"/>
                <w:szCs w:val="16"/>
              </w:rPr>
              <w:t>4</w:t>
            </w:r>
          </w:p>
        </w:tc>
        <w:tc>
          <w:tcPr>
            <w:tcW w:w="3811" w:type="dxa"/>
          </w:tcPr>
          <w:p w14:paraId="365F9FB4" w14:textId="77777777" w:rsidR="001D1E79" w:rsidRPr="00465024" w:rsidRDefault="001D1E79" w:rsidP="001D1E79">
            <w:pPr>
              <w:rPr>
                <w:sz w:val="16"/>
                <w:szCs w:val="16"/>
              </w:rPr>
            </w:pPr>
            <w:r w:rsidRPr="00465024">
              <w:rPr>
                <w:sz w:val="16"/>
                <w:szCs w:val="16"/>
              </w:rPr>
              <w:t>Likely e.g. 1 in 100 chance or higher</w:t>
            </w:r>
          </w:p>
        </w:tc>
      </w:tr>
      <w:tr w:rsidR="001D1E79" w:rsidRPr="00465024" w14:paraId="58DBF69F" w14:textId="77777777" w:rsidTr="001D1E79">
        <w:trPr>
          <w:trHeight w:val="75"/>
        </w:trPr>
        <w:tc>
          <w:tcPr>
            <w:tcW w:w="1006" w:type="dxa"/>
          </w:tcPr>
          <w:p w14:paraId="4D6FDA6E" w14:textId="77777777" w:rsidR="001D1E79" w:rsidRPr="00465024" w:rsidRDefault="001D1E79" w:rsidP="001D1E79">
            <w:pPr>
              <w:rPr>
                <w:sz w:val="16"/>
                <w:szCs w:val="16"/>
              </w:rPr>
            </w:pPr>
            <w:r w:rsidRPr="00465024">
              <w:rPr>
                <w:sz w:val="16"/>
                <w:szCs w:val="16"/>
              </w:rPr>
              <w:t>5</w:t>
            </w:r>
          </w:p>
        </w:tc>
        <w:tc>
          <w:tcPr>
            <w:tcW w:w="3811" w:type="dxa"/>
          </w:tcPr>
          <w:p w14:paraId="571B997B" w14:textId="77777777" w:rsidR="001D1E79" w:rsidRPr="00465024" w:rsidRDefault="001D1E79" w:rsidP="001D1E79">
            <w:pPr>
              <w:rPr>
                <w:sz w:val="16"/>
                <w:szCs w:val="16"/>
              </w:rPr>
            </w:pPr>
            <w:r w:rsidRPr="00465024">
              <w:rPr>
                <w:sz w:val="16"/>
                <w:szCs w:val="16"/>
              </w:rPr>
              <w:t>Very Likely e.g. 1 in 10 chance or higher</w:t>
            </w:r>
          </w:p>
        </w:tc>
      </w:tr>
    </w:tbl>
    <w:p w14:paraId="208A81A6" w14:textId="0A6671EE" w:rsidR="001D1E79" w:rsidRDefault="001D1E79" w:rsidP="00530142"/>
    <w:p w14:paraId="172D7DAC" w14:textId="4A72AF24" w:rsidR="001D1E79" w:rsidRDefault="001D1E79" w:rsidP="00530142"/>
    <w:p w14:paraId="2CB5D2F8" w14:textId="2C8C5E3D" w:rsidR="001D1E79" w:rsidRDefault="001D1E79" w:rsidP="00530142"/>
    <w:p w14:paraId="3C5F054E" w14:textId="206232FC" w:rsidR="007361BE" w:rsidRDefault="007361BE" w:rsidP="00F1527D">
      <w:pPr>
        <w:rPr>
          <w:sz w:val="24"/>
          <w:szCs w:val="24"/>
        </w:rPr>
      </w:pPr>
    </w:p>
    <w:sectPr w:rsidR="007361BE" w:rsidSect="008C216A">
      <w:headerReference w:type="default" r:id="rId21"/>
      <w:footerReference w:type="default" r:id="rId22"/>
      <w:pgSz w:w="16839" w:h="11907" w:orient="landscape"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E30286A" w14:textId="77777777" w:rsidR="00CC0850" w:rsidRDefault="00CC0850" w:rsidP="00AC47B4">
      <w:pPr>
        <w:spacing w:after="0" w:line="240" w:lineRule="auto"/>
      </w:pPr>
      <w:r>
        <w:separator/>
      </w:r>
    </w:p>
  </w:endnote>
  <w:endnote w:type="continuationSeparator" w:id="0">
    <w:p w14:paraId="619BDE12" w14:textId="77777777" w:rsidR="00CC0850" w:rsidRDefault="00CC0850" w:rsidP="00AC47B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Verdana">
    <w:panose1 w:val="020B0604030504040204"/>
    <w:charset w:val="00"/>
    <w:family w:val="swiss"/>
    <w:pitch w:val="variable"/>
    <w:sig w:usb0="A00006FF" w:usb1="4000205B" w:usb2="00000010" w:usb3="00000000" w:csb0="0000019F" w:csb1="00000000"/>
  </w:font>
  <w:font w:name="Lucida Sans">
    <w:panose1 w:val="020B0602030504020204"/>
    <w:charset w:val="00"/>
    <w:family w:val="swiss"/>
    <w:pitch w:val="variable"/>
    <w:sig w:usb0="00000003" w:usb1="00000000" w:usb2="00000000" w:usb3="00000000" w:csb0="00000001"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650866117"/>
      <w:docPartObj>
        <w:docPartGallery w:val="Page Numbers (Bottom of Page)"/>
        <w:docPartUnique/>
      </w:docPartObj>
    </w:sdtPr>
    <w:sdtEndPr>
      <w:rPr>
        <w:noProof/>
      </w:rPr>
    </w:sdtEndPr>
    <w:sdtContent>
      <w:p w14:paraId="3C5F0559" w14:textId="20F7D98C" w:rsidR="00B817BD" w:rsidRDefault="00B817BD">
        <w:pPr>
          <w:pStyle w:val="Footer"/>
        </w:pPr>
        <w:r>
          <w:fldChar w:fldCharType="begin"/>
        </w:r>
        <w:r>
          <w:instrText xml:space="preserve"> PAGE   \* MERGEFORMAT </w:instrText>
        </w:r>
        <w:r>
          <w:fldChar w:fldCharType="separate"/>
        </w:r>
        <w:r w:rsidR="007C46C7">
          <w:rPr>
            <w:noProof/>
          </w:rPr>
          <w:t>5</w:t>
        </w:r>
        <w:r>
          <w:rPr>
            <w:noProof/>
          </w:rPr>
          <w:fldChar w:fldCharType="end"/>
        </w:r>
      </w:p>
    </w:sdtContent>
  </w:sdt>
  <w:p w14:paraId="3C5F055A" w14:textId="77777777" w:rsidR="00B817BD" w:rsidRDefault="00B817B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BF22B54" w14:textId="77777777" w:rsidR="00CC0850" w:rsidRDefault="00CC0850" w:rsidP="00AC47B4">
      <w:pPr>
        <w:spacing w:after="0" w:line="240" w:lineRule="auto"/>
      </w:pPr>
      <w:r>
        <w:separator/>
      </w:r>
    </w:p>
  </w:footnote>
  <w:footnote w:type="continuationSeparator" w:id="0">
    <w:p w14:paraId="06C18B6E" w14:textId="77777777" w:rsidR="00CC0850" w:rsidRDefault="00CC0850" w:rsidP="00AC47B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C5F0557" w14:textId="77777777" w:rsidR="00B817BD" w:rsidRDefault="00B817BD" w:rsidP="009A2665">
    <w:pPr>
      <w:pStyle w:val="Header"/>
      <w:tabs>
        <w:tab w:val="left" w:pos="9844"/>
      </w:tabs>
      <w:rPr>
        <w:rFonts w:ascii="Georgia" w:hAnsi="Georgia"/>
        <w:color w:val="1F497D" w:themeColor="text2"/>
        <w:sz w:val="32"/>
      </w:rPr>
    </w:pPr>
    <w:r w:rsidRPr="0067220D">
      <w:rPr>
        <w:rFonts w:ascii="Georgia" w:hAnsi="Georgia"/>
        <w:color w:val="1F497D" w:themeColor="text2"/>
        <w:sz w:val="32"/>
      </w:rPr>
      <w:t xml:space="preserve">University of Southampton </w:t>
    </w:r>
    <w:r w:rsidR="00EB5320">
      <w:rPr>
        <w:rFonts w:ascii="Georgia" w:hAnsi="Georgia"/>
        <w:color w:val="1F497D" w:themeColor="text2"/>
        <w:sz w:val="32"/>
      </w:rPr>
      <w:t xml:space="preserve">Health &amp; Safety </w:t>
    </w:r>
    <w:r w:rsidRPr="0067220D">
      <w:rPr>
        <w:rFonts w:ascii="Georgia" w:hAnsi="Georgia"/>
        <w:color w:val="1F497D" w:themeColor="text2"/>
        <w:sz w:val="32"/>
      </w:rPr>
      <w:t xml:space="preserve">Risk </w:t>
    </w:r>
    <w:r w:rsidR="00EB5320">
      <w:rPr>
        <w:rFonts w:ascii="Georgia" w:hAnsi="Georgia"/>
        <w:color w:val="1F497D" w:themeColor="text2"/>
        <w:sz w:val="32"/>
      </w:rPr>
      <w:t>Assessment</w:t>
    </w:r>
  </w:p>
  <w:p w14:paraId="3C5F0558" w14:textId="77777777" w:rsidR="00B817BD" w:rsidRPr="00E64593" w:rsidRDefault="00B817BD" w:rsidP="009A2665">
    <w:pPr>
      <w:pStyle w:val="Header"/>
      <w:tabs>
        <w:tab w:val="left" w:pos="9844"/>
      </w:tabs>
      <w:rPr>
        <w:color w:val="808080" w:themeColor="background1" w:themeShade="80"/>
      </w:rPr>
    </w:pPr>
    <w:r w:rsidRPr="00AB6277">
      <w:rPr>
        <w:color w:val="808080" w:themeColor="background1" w:themeShade="80"/>
      </w:rPr>
      <w:ptab w:relativeTo="margin" w:alignment="center" w:leader="none"/>
    </w:r>
    <w:r w:rsidRPr="00AB6277">
      <w:rPr>
        <w:color w:val="808080" w:themeColor="background1" w:themeShade="80"/>
      </w:rPr>
      <w:ptab w:relativeTo="margin" w:alignment="right" w:leader="none"/>
    </w:r>
    <w:r>
      <w:rPr>
        <w:color w:val="808080" w:themeColor="background1" w:themeShade="80"/>
      </w:rPr>
      <w:t xml:space="preserve">Version: </w:t>
    </w:r>
    <w:r w:rsidR="004F2903">
      <w:rPr>
        <w:color w:val="808080" w:themeColor="background1" w:themeShade="80"/>
      </w:rPr>
      <w:t>2</w:t>
    </w:r>
    <w:r w:rsidR="00312ADB">
      <w:rPr>
        <w:color w:val="808080" w:themeColor="background1" w:themeShade="80"/>
      </w:rPr>
      <w:t>.3</w:t>
    </w:r>
    <w:r>
      <w:rPr>
        <w:color w:val="808080" w:themeColor="background1" w:themeShade="80"/>
      </w:rPr>
      <w:t>/2</w:t>
    </w:r>
    <w:r w:rsidR="00EB5320">
      <w:rPr>
        <w:color w:val="808080" w:themeColor="background1" w:themeShade="80"/>
      </w:rPr>
      <w:t>0</w:t>
    </w:r>
    <w:r>
      <w:rPr>
        <w:color w:val="808080" w:themeColor="background1" w:themeShade="80"/>
      </w:rPr>
      <w:t>1</w:t>
    </w:r>
    <w:r w:rsidR="00EB5320">
      <w:rPr>
        <w:color w:val="808080" w:themeColor="background1" w:themeShade="80"/>
      </w:rPr>
      <w:t>7</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2070652"/>
    <w:multiLevelType w:val="hybridMultilevel"/>
    <w:tmpl w:val="5F862DF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3BC75CD"/>
    <w:multiLevelType w:val="hybridMultilevel"/>
    <w:tmpl w:val="032AD86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3F3403B"/>
    <w:multiLevelType w:val="hybridMultilevel"/>
    <w:tmpl w:val="9E44328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5B35931"/>
    <w:multiLevelType w:val="hybridMultilevel"/>
    <w:tmpl w:val="E42E7992"/>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084573EF"/>
    <w:multiLevelType w:val="hybridMultilevel"/>
    <w:tmpl w:val="9154BC2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0B9E5130"/>
    <w:multiLevelType w:val="hybridMultilevel"/>
    <w:tmpl w:val="CBEC928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0C721D63"/>
    <w:multiLevelType w:val="hybridMultilevel"/>
    <w:tmpl w:val="4D9497A6"/>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0E810CDF"/>
    <w:multiLevelType w:val="hybridMultilevel"/>
    <w:tmpl w:val="43AC78CC"/>
    <w:lvl w:ilvl="0" w:tplc="B9E2849E">
      <w:numFmt w:val="bullet"/>
      <w:lvlText w:val="-"/>
      <w:lvlJc w:val="left"/>
      <w:pPr>
        <w:ind w:left="720" w:hanging="360"/>
      </w:pPr>
      <w:rPr>
        <w:rFonts w:ascii="Calibri" w:eastAsiaTheme="minorHAnsi" w:hAnsi="Calibri" w:cs="Calibri" w:hint="default"/>
      </w:rPr>
    </w:lvl>
    <w:lvl w:ilvl="1" w:tplc="10000003">
      <w:start w:val="1"/>
      <w:numFmt w:val="bullet"/>
      <w:lvlText w:val="o"/>
      <w:lvlJc w:val="left"/>
      <w:pPr>
        <w:ind w:left="1440" w:hanging="360"/>
      </w:pPr>
      <w:rPr>
        <w:rFonts w:ascii="Courier New" w:hAnsi="Courier New" w:cs="Courier New" w:hint="default"/>
      </w:rPr>
    </w:lvl>
    <w:lvl w:ilvl="2" w:tplc="10000005">
      <w:start w:val="1"/>
      <w:numFmt w:val="bullet"/>
      <w:lvlText w:val=""/>
      <w:lvlJc w:val="left"/>
      <w:pPr>
        <w:ind w:left="2160" w:hanging="360"/>
      </w:pPr>
      <w:rPr>
        <w:rFonts w:ascii="Wingdings" w:hAnsi="Wingdings" w:hint="default"/>
      </w:rPr>
    </w:lvl>
    <w:lvl w:ilvl="3" w:tplc="10000001">
      <w:start w:val="1"/>
      <w:numFmt w:val="bullet"/>
      <w:lvlText w:val=""/>
      <w:lvlJc w:val="left"/>
      <w:pPr>
        <w:ind w:left="2880" w:hanging="360"/>
      </w:pPr>
      <w:rPr>
        <w:rFonts w:ascii="Symbol" w:hAnsi="Symbol" w:hint="default"/>
      </w:rPr>
    </w:lvl>
    <w:lvl w:ilvl="4" w:tplc="10000003">
      <w:start w:val="1"/>
      <w:numFmt w:val="bullet"/>
      <w:lvlText w:val="o"/>
      <w:lvlJc w:val="left"/>
      <w:pPr>
        <w:ind w:left="3600" w:hanging="360"/>
      </w:pPr>
      <w:rPr>
        <w:rFonts w:ascii="Courier New" w:hAnsi="Courier New" w:cs="Courier New" w:hint="default"/>
      </w:rPr>
    </w:lvl>
    <w:lvl w:ilvl="5" w:tplc="10000005">
      <w:start w:val="1"/>
      <w:numFmt w:val="bullet"/>
      <w:lvlText w:val=""/>
      <w:lvlJc w:val="left"/>
      <w:pPr>
        <w:ind w:left="4320" w:hanging="360"/>
      </w:pPr>
      <w:rPr>
        <w:rFonts w:ascii="Wingdings" w:hAnsi="Wingdings" w:hint="default"/>
      </w:rPr>
    </w:lvl>
    <w:lvl w:ilvl="6" w:tplc="10000001">
      <w:start w:val="1"/>
      <w:numFmt w:val="bullet"/>
      <w:lvlText w:val=""/>
      <w:lvlJc w:val="left"/>
      <w:pPr>
        <w:ind w:left="5040" w:hanging="360"/>
      </w:pPr>
      <w:rPr>
        <w:rFonts w:ascii="Symbol" w:hAnsi="Symbol" w:hint="default"/>
      </w:rPr>
    </w:lvl>
    <w:lvl w:ilvl="7" w:tplc="10000003">
      <w:start w:val="1"/>
      <w:numFmt w:val="bullet"/>
      <w:lvlText w:val="o"/>
      <w:lvlJc w:val="left"/>
      <w:pPr>
        <w:ind w:left="5760" w:hanging="360"/>
      </w:pPr>
      <w:rPr>
        <w:rFonts w:ascii="Courier New" w:hAnsi="Courier New" w:cs="Courier New" w:hint="default"/>
      </w:rPr>
    </w:lvl>
    <w:lvl w:ilvl="8" w:tplc="10000005">
      <w:start w:val="1"/>
      <w:numFmt w:val="bullet"/>
      <w:lvlText w:val=""/>
      <w:lvlJc w:val="left"/>
      <w:pPr>
        <w:ind w:left="6480" w:hanging="360"/>
      </w:pPr>
      <w:rPr>
        <w:rFonts w:ascii="Wingdings" w:hAnsi="Wingdings" w:hint="default"/>
      </w:rPr>
    </w:lvl>
  </w:abstractNum>
  <w:abstractNum w:abstractNumId="8" w15:restartNumberingAfterBreak="0">
    <w:nsid w:val="0F63023B"/>
    <w:multiLevelType w:val="hybridMultilevel"/>
    <w:tmpl w:val="6A40B12E"/>
    <w:lvl w:ilvl="0" w:tplc="DD08387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9" w15:restartNumberingAfterBreak="0">
    <w:nsid w:val="1AD8013F"/>
    <w:multiLevelType w:val="hybridMultilevel"/>
    <w:tmpl w:val="E2E0541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4840E01"/>
    <w:multiLevelType w:val="hybridMultilevel"/>
    <w:tmpl w:val="139CBC72"/>
    <w:lvl w:ilvl="0" w:tplc="C96EFFC6">
      <w:start w:val="1"/>
      <w:numFmt w:val="bullet"/>
      <w:lvlText w:val=""/>
      <w:lvlJc w:val="left"/>
      <w:pPr>
        <w:ind w:left="227" w:hanging="227"/>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29B2431C"/>
    <w:multiLevelType w:val="hybridMultilevel"/>
    <w:tmpl w:val="39B0A57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E326656"/>
    <w:multiLevelType w:val="hybridMultilevel"/>
    <w:tmpl w:val="6E4E043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3" w15:restartNumberingAfterBreak="0">
    <w:nsid w:val="2FDC3A1E"/>
    <w:multiLevelType w:val="hybridMultilevel"/>
    <w:tmpl w:val="A20EA222"/>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FEB112B"/>
    <w:multiLevelType w:val="hybridMultilevel"/>
    <w:tmpl w:val="8CECC570"/>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4CB7ED0"/>
    <w:multiLevelType w:val="hybridMultilevel"/>
    <w:tmpl w:val="1E2C0822"/>
    <w:lvl w:ilvl="0" w:tplc="08090011">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0809000F">
      <w:start w:val="1"/>
      <w:numFmt w:val="decimal"/>
      <w:lvlText w:val="%7."/>
      <w:lvlJc w:val="left"/>
      <w:pPr>
        <w:ind w:left="5040" w:hanging="360"/>
      </w:pPr>
    </w:lvl>
    <w:lvl w:ilvl="7" w:tplc="08090019">
      <w:start w:val="1"/>
      <w:numFmt w:val="lowerLetter"/>
      <w:lvlText w:val="%8."/>
      <w:lvlJc w:val="left"/>
      <w:pPr>
        <w:ind w:left="5760" w:hanging="360"/>
      </w:pPr>
    </w:lvl>
    <w:lvl w:ilvl="8" w:tplc="0809001B">
      <w:start w:val="1"/>
      <w:numFmt w:val="lowerRoman"/>
      <w:lvlText w:val="%9."/>
      <w:lvlJc w:val="right"/>
      <w:pPr>
        <w:ind w:left="6480" w:hanging="180"/>
      </w:pPr>
    </w:lvl>
  </w:abstractNum>
  <w:abstractNum w:abstractNumId="16" w15:restartNumberingAfterBreak="0">
    <w:nsid w:val="3BCD73BA"/>
    <w:multiLevelType w:val="hybridMultilevel"/>
    <w:tmpl w:val="044A00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40FD7C90"/>
    <w:multiLevelType w:val="hybridMultilevel"/>
    <w:tmpl w:val="F0CC78A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41186A6C"/>
    <w:multiLevelType w:val="hybridMultilevel"/>
    <w:tmpl w:val="03D418E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417E3368"/>
    <w:multiLevelType w:val="hybridMultilevel"/>
    <w:tmpl w:val="93A8046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0" w15:restartNumberingAfterBreak="0">
    <w:nsid w:val="428932BD"/>
    <w:multiLevelType w:val="hybridMultilevel"/>
    <w:tmpl w:val="76786D44"/>
    <w:lvl w:ilvl="0" w:tplc="08090001">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43502548"/>
    <w:multiLevelType w:val="hybridMultilevel"/>
    <w:tmpl w:val="38708E14"/>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9840F9E"/>
    <w:multiLevelType w:val="hybridMultilevel"/>
    <w:tmpl w:val="F736925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525C661B"/>
    <w:multiLevelType w:val="hybridMultilevel"/>
    <w:tmpl w:val="AEF4740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543655CE"/>
    <w:multiLevelType w:val="hybridMultilevel"/>
    <w:tmpl w:val="F5241B0A"/>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5B6D2A5C"/>
    <w:multiLevelType w:val="hybridMultilevel"/>
    <w:tmpl w:val="97867F5E"/>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5B812367"/>
    <w:multiLevelType w:val="hybridMultilevel"/>
    <w:tmpl w:val="D604E1AE"/>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64B55225"/>
    <w:multiLevelType w:val="hybridMultilevel"/>
    <w:tmpl w:val="4986FC1C"/>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66533B26"/>
    <w:multiLevelType w:val="hybridMultilevel"/>
    <w:tmpl w:val="AEDA4EC4"/>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6A0938D2"/>
    <w:multiLevelType w:val="hybridMultilevel"/>
    <w:tmpl w:val="44AE13E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6C24701F"/>
    <w:multiLevelType w:val="hybridMultilevel"/>
    <w:tmpl w:val="36A81890"/>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C5E1FF2"/>
    <w:multiLevelType w:val="hybridMultilevel"/>
    <w:tmpl w:val="AE8CA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FF01929"/>
    <w:multiLevelType w:val="hybridMultilevel"/>
    <w:tmpl w:val="E5966EC8"/>
    <w:lvl w:ilvl="0" w:tplc="57329D7E">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347451F"/>
    <w:multiLevelType w:val="hybridMultilevel"/>
    <w:tmpl w:val="D65657CC"/>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4" w15:restartNumberingAfterBreak="0">
    <w:nsid w:val="74232BEA"/>
    <w:multiLevelType w:val="hybridMultilevel"/>
    <w:tmpl w:val="E140FE8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5" w15:restartNumberingAfterBreak="0">
    <w:nsid w:val="750D5761"/>
    <w:multiLevelType w:val="hybridMultilevel"/>
    <w:tmpl w:val="DE5892FA"/>
    <w:lvl w:ilvl="0" w:tplc="C882A534">
      <w:start w:val="1"/>
      <w:numFmt w:val="bullet"/>
      <w:lvlText w:val=""/>
      <w:lvlJc w:val="left"/>
      <w:pPr>
        <w:ind w:left="170" w:hanging="17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5AD4C6C"/>
    <w:multiLevelType w:val="hybridMultilevel"/>
    <w:tmpl w:val="5806342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7" w15:restartNumberingAfterBreak="0">
    <w:nsid w:val="7AC473B0"/>
    <w:multiLevelType w:val="hybridMultilevel"/>
    <w:tmpl w:val="DBD2ADB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31"/>
  </w:num>
  <w:num w:numId="2">
    <w:abstractNumId w:val="10"/>
  </w:num>
  <w:num w:numId="3">
    <w:abstractNumId w:val="8"/>
  </w:num>
  <w:num w:numId="4">
    <w:abstractNumId w:val="12"/>
  </w:num>
  <w:num w:numId="5">
    <w:abstractNumId w:val="13"/>
  </w:num>
  <w:num w:numId="6">
    <w:abstractNumId w:val="33"/>
  </w:num>
  <w:num w:numId="7">
    <w:abstractNumId w:val="19"/>
  </w:num>
  <w:num w:numId="8">
    <w:abstractNumId w:val="18"/>
  </w:num>
  <w:num w:numId="9">
    <w:abstractNumId w:val="25"/>
  </w:num>
  <w:num w:numId="10">
    <w:abstractNumId w:val="14"/>
  </w:num>
  <w:num w:numId="11">
    <w:abstractNumId w:val="21"/>
  </w:num>
  <w:num w:numId="12">
    <w:abstractNumId w:val="35"/>
  </w:num>
  <w:num w:numId="13">
    <w:abstractNumId w:val="20"/>
  </w:num>
  <w:num w:numId="14">
    <w:abstractNumId w:val="34"/>
  </w:num>
  <w:num w:numId="15">
    <w:abstractNumId w:val="1"/>
  </w:num>
  <w:num w:numId="16">
    <w:abstractNumId w:val="22"/>
  </w:num>
  <w:num w:numId="17">
    <w:abstractNumId w:val="11"/>
  </w:num>
  <w:num w:numId="18">
    <w:abstractNumId w:val="3"/>
  </w:num>
  <w:num w:numId="19">
    <w:abstractNumId w:val="17"/>
  </w:num>
  <w:num w:numId="20">
    <w:abstractNumId w:val="29"/>
  </w:num>
  <w:num w:numId="21">
    <w:abstractNumId w:val="6"/>
  </w:num>
  <w:num w:numId="22">
    <w:abstractNumId w:val="16"/>
  </w:num>
  <w:num w:numId="23">
    <w:abstractNumId w:val="30"/>
  </w:num>
  <w:num w:numId="24">
    <w:abstractNumId w:val="27"/>
  </w:num>
  <w:num w:numId="25">
    <w:abstractNumId w:val="9"/>
  </w:num>
  <w:num w:numId="26">
    <w:abstractNumId w:val="28"/>
  </w:num>
  <w:num w:numId="27">
    <w:abstractNumId w:val="4"/>
  </w:num>
  <w:num w:numId="28">
    <w:abstractNumId w:val="5"/>
  </w:num>
  <w:num w:numId="29">
    <w:abstractNumId w:val="24"/>
  </w:num>
  <w:num w:numId="30">
    <w:abstractNumId w:val="2"/>
  </w:num>
  <w:num w:numId="31">
    <w:abstractNumId w:val="23"/>
  </w:num>
  <w:num w:numId="32">
    <w:abstractNumId w:val="26"/>
  </w:num>
  <w:num w:numId="33">
    <w:abstractNumId w:val="32"/>
  </w:num>
  <w:num w:numId="34">
    <w:abstractNumId w:val="0"/>
  </w:num>
  <w:num w:numId="35">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15"/>
  </w:num>
  <w:num w:numId="37">
    <w:abstractNumId w:val="37"/>
  </w:num>
  <w:num w:numId="38">
    <w:abstractNumId w:val="36"/>
  </w:num>
  <w:num w:numId="39">
    <w:abstractNumId w:val="7"/>
    <w:lvlOverride w:ilvl="0"/>
    <w:lvlOverride w:ilvl="1"/>
    <w:lvlOverride w:ilvl="2"/>
    <w:lvlOverride w:ilvl="3"/>
    <w:lvlOverride w:ilvl="4"/>
    <w:lvlOverride w:ilvl="5"/>
    <w:lvlOverride w:ilvl="6"/>
    <w:lvlOverride w:ilvl="7"/>
    <w:lvlOverride w:ilv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C214B"/>
    <w:rsid w:val="00000696"/>
    <w:rsid w:val="00001287"/>
    <w:rsid w:val="00001FFA"/>
    <w:rsid w:val="00005D1D"/>
    <w:rsid w:val="00010DCA"/>
    <w:rsid w:val="00010FCB"/>
    <w:rsid w:val="000126CB"/>
    <w:rsid w:val="00012D7A"/>
    <w:rsid w:val="00024DAD"/>
    <w:rsid w:val="00027715"/>
    <w:rsid w:val="00033835"/>
    <w:rsid w:val="000354BA"/>
    <w:rsid w:val="0003686D"/>
    <w:rsid w:val="00040853"/>
    <w:rsid w:val="00041D73"/>
    <w:rsid w:val="0004417F"/>
    <w:rsid w:val="00044942"/>
    <w:rsid w:val="00044B80"/>
    <w:rsid w:val="00055796"/>
    <w:rsid w:val="000618BF"/>
    <w:rsid w:val="0006375A"/>
    <w:rsid w:val="000670A4"/>
    <w:rsid w:val="00070D24"/>
    <w:rsid w:val="00073C24"/>
    <w:rsid w:val="00082AB9"/>
    <w:rsid w:val="0008455A"/>
    <w:rsid w:val="00085806"/>
    <w:rsid w:val="00085B98"/>
    <w:rsid w:val="00094F71"/>
    <w:rsid w:val="00097293"/>
    <w:rsid w:val="000A248D"/>
    <w:rsid w:val="000A2D02"/>
    <w:rsid w:val="000A4A11"/>
    <w:rsid w:val="000B0F92"/>
    <w:rsid w:val="000B7597"/>
    <w:rsid w:val="000C4E23"/>
    <w:rsid w:val="000C4FAC"/>
    <w:rsid w:val="000C584B"/>
    <w:rsid w:val="000C5FCD"/>
    <w:rsid w:val="000C6C98"/>
    <w:rsid w:val="000C734A"/>
    <w:rsid w:val="000D265D"/>
    <w:rsid w:val="000D6DA0"/>
    <w:rsid w:val="000E211C"/>
    <w:rsid w:val="000E4942"/>
    <w:rsid w:val="000E60A3"/>
    <w:rsid w:val="000E76F2"/>
    <w:rsid w:val="000F3A6A"/>
    <w:rsid w:val="000F7BD4"/>
    <w:rsid w:val="0010289E"/>
    <w:rsid w:val="00105A0F"/>
    <w:rsid w:val="00105B57"/>
    <w:rsid w:val="00107CDC"/>
    <w:rsid w:val="00114030"/>
    <w:rsid w:val="00116D9B"/>
    <w:rsid w:val="0011721E"/>
    <w:rsid w:val="0011791A"/>
    <w:rsid w:val="001205C3"/>
    <w:rsid w:val="0012482F"/>
    <w:rsid w:val="00124DF9"/>
    <w:rsid w:val="00133077"/>
    <w:rsid w:val="0013426F"/>
    <w:rsid w:val="00140E8A"/>
    <w:rsid w:val="00147C5C"/>
    <w:rsid w:val="00155D42"/>
    <w:rsid w:val="001611F8"/>
    <w:rsid w:val="00166A4C"/>
    <w:rsid w:val="001674E1"/>
    <w:rsid w:val="00170B84"/>
    <w:rsid w:val="001800EB"/>
    <w:rsid w:val="001800FB"/>
    <w:rsid w:val="00180261"/>
    <w:rsid w:val="00180AF6"/>
    <w:rsid w:val="0018326E"/>
    <w:rsid w:val="001847B9"/>
    <w:rsid w:val="00185CB7"/>
    <w:rsid w:val="00187567"/>
    <w:rsid w:val="001909C9"/>
    <w:rsid w:val="0019377A"/>
    <w:rsid w:val="001A09B8"/>
    <w:rsid w:val="001A1709"/>
    <w:rsid w:val="001A1CAB"/>
    <w:rsid w:val="001A292A"/>
    <w:rsid w:val="001A32D6"/>
    <w:rsid w:val="001A52C9"/>
    <w:rsid w:val="001A6E94"/>
    <w:rsid w:val="001A7FD3"/>
    <w:rsid w:val="001B01C0"/>
    <w:rsid w:val="001B0845"/>
    <w:rsid w:val="001B1342"/>
    <w:rsid w:val="001B2773"/>
    <w:rsid w:val="001B4339"/>
    <w:rsid w:val="001C36F2"/>
    <w:rsid w:val="001C4518"/>
    <w:rsid w:val="001C5A56"/>
    <w:rsid w:val="001D0DCB"/>
    <w:rsid w:val="001D1E79"/>
    <w:rsid w:val="001D2CE5"/>
    <w:rsid w:val="001D5C4A"/>
    <w:rsid w:val="001D6808"/>
    <w:rsid w:val="001E2AAE"/>
    <w:rsid w:val="001E2BD4"/>
    <w:rsid w:val="001E4A0A"/>
    <w:rsid w:val="001E4E5C"/>
    <w:rsid w:val="001E5435"/>
    <w:rsid w:val="001F09E1"/>
    <w:rsid w:val="001F142F"/>
    <w:rsid w:val="001F2C91"/>
    <w:rsid w:val="001F7CA3"/>
    <w:rsid w:val="00204367"/>
    <w:rsid w:val="00206901"/>
    <w:rsid w:val="00206B86"/>
    <w:rsid w:val="00210954"/>
    <w:rsid w:val="00222D79"/>
    <w:rsid w:val="00223C86"/>
    <w:rsid w:val="00232EB0"/>
    <w:rsid w:val="00236EDC"/>
    <w:rsid w:val="00241F4E"/>
    <w:rsid w:val="00246B6F"/>
    <w:rsid w:val="00253B73"/>
    <w:rsid w:val="00256722"/>
    <w:rsid w:val="002607CF"/>
    <w:rsid w:val="002635D1"/>
    <w:rsid w:val="00271C94"/>
    <w:rsid w:val="00274F2E"/>
    <w:rsid w:val="002770D4"/>
    <w:rsid w:val="002860FE"/>
    <w:rsid w:val="002871EB"/>
    <w:rsid w:val="002A2D8C"/>
    <w:rsid w:val="002A32DB"/>
    <w:rsid w:val="002A35C1"/>
    <w:rsid w:val="002A631F"/>
    <w:rsid w:val="002A7C41"/>
    <w:rsid w:val="002B246E"/>
    <w:rsid w:val="002B2901"/>
    <w:rsid w:val="002C0286"/>
    <w:rsid w:val="002C29DD"/>
    <w:rsid w:val="002C2F81"/>
    <w:rsid w:val="002C33C6"/>
    <w:rsid w:val="002D05EC"/>
    <w:rsid w:val="002D1086"/>
    <w:rsid w:val="002D318C"/>
    <w:rsid w:val="002D6018"/>
    <w:rsid w:val="002E38DC"/>
    <w:rsid w:val="002E64AC"/>
    <w:rsid w:val="002F3BF7"/>
    <w:rsid w:val="002F5C84"/>
    <w:rsid w:val="002F68E1"/>
    <w:rsid w:val="002F7755"/>
    <w:rsid w:val="003053D5"/>
    <w:rsid w:val="00305F83"/>
    <w:rsid w:val="00312ADB"/>
    <w:rsid w:val="003210A0"/>
    <w:rsid w:val="00321C83"/>
    <w:rsid w:val="0032678E"/>
    <w:rsid w:val="0033042F"/>
    <w:rsid w:val="00332B4C"/>
    <w:rsid w:val="0033543E"/>
    <w:rsid w:val="00337BD9"/>
    <w:rsid w:val="0034005E"/>
    <w:rsid w:val="00341CED"/>
    <w:rsid w:val="0034511B"/>
    <w:rsid w:val="00345452"/>
    <w:rsid w:val="00346858"/>
    <w:rsid w:val="00347838"/>
    <w:rsid w:val="00355E36"/>
    <w:rsid w:val="0036014E"/>
    <w:rsid w:val="00363BC7"/>
    <w:rsid w:val="003758D3"/>
    <w:rsid w:val="00376463"/>
    <w:rsid w:val="003769A8"/>
    <w:rsid w:val="00382484"/>
    <w:rsid w:val="003A1818"/>
    <w:rsid w:val="003B4F4C"/>
    <w:rsid w:val="003B62E8"/>
    <w:rsid w:val="003C6B63"/>
    <w:rsid w:val="003C7C7E"/>
    <w:rsid w:val="003D673B"/>
    <w:rsid w:val="003E3E05"/>
    <w:rsid w:val="003E4E89"/>
    <w:rsid w:val="003F1281"/>
    <w:rsid w:val="003F1A18"/>
    <w:rsid w:val="003F2EF6"/>
    <w:rsid w:val="003F49F3"/>
    <w:rsid w:val="003F5BE9"/>
    <w:rsid w:val="003F70B0"/>
    <w:rsid w:val="00400FE0"/>
    <w:rsid w:val="004014C3"/>
    <w:rsid w:val="00401B99"/>
    <w:rsid w:val="00414C62"/>
    <w:rsid w:val="004259E0"/>
    <w:rsid w:val="00426F08"/>
    <w:rsid w:val="004275F1"/>
    <w:rsid w:val="004337ED"/>
    <w:rsid w:val="00436AF8"/>
    <w:rsid w:val="004375F6"/>
    <w:rsid w:val="004452CA"/>
    <w:rsid w:val="004459F4"/>
    <w:rsid w:val="004470AF"/>
    <w:rsid w:val="00451092"/>
    <w:rsid w:val="0045152F"/>
    <w:rsid w:val="00453065"/>
    <w:rsid w:val="00453B62"/>
    <w:rsid w:val="00461F5D"/>
    <w:rsid w:val="0047445C"/>
    <w:rsid w:val="0047550C"/>
    <w:rsid w:val="0047605E"/>
    <w:rsid w:val="004768EF"/>
    <w:rsid w:val="00484EE8"/>
    <w:rsid w:val="00487488"/>
    <w:rsid w:val="00490C37"/>
    <w:rsid w:val="00496177"/>
    <w:rsid w:val="00496A6B"/>
    <w:rsid w:val="004A24A5"/>
    <w:rsid w:val="004A2529"/>
    <w:rsid w:val="004A34B0"/>
    <w:rsid w:val="004A4639"/>
    <w:rsid w:val="004B03B9"/>
    <w:rsid w:val="004B204F"/>
    <w:rsid w:val="004C1D8F"/>
    <w:rsid w:val="004C2A99"/>
    <w:rsid w:val="004C559E"/>
    <w:rsid w:val="004C5714"/>
    <w:rsid w:val="004D2010"/>
    <w:rsid w:val="004D442C"/>
    <w:rsid w:val="004D4EBB"/>
    <w:rsid w:val="004E0B6F"/>
    <w:rsid w:val="004E59E3"/>
    <w:rsid w:val="004E7DF2"/>
    <w:rsid w:val="004F2419"/>
    <w:rsid w:val="004F241A"/>
    <w:rsid w:val="004F2903"/>
    <w:rsid w:val="004F3435"/>
    <w:rsid w:val="00500E01"/>
    <w:rsid w:val="005015F2"/>
    <w:rsid w:val="00505824"/>
    <w:rsid w:val="00507589"/>
    <w:rsid w:val="005221F0"/>
    <w:rsid w:val="00522DA5"/>
    <w:rsid w:val="00522F70"/>
    <w:rsid w:val="0052309E"/>
    <w:rsid w:val="005271F3"/>
    <w:rsid w:val="00530142"/>
    <w:rsid w:val="00533146"/>
    <w:rsid w:val="00533B4C"/>
    <w:rsid w:val="00533C90"/>
    <w:rsid w:val="00534F17"/>
    <w:rsid w:val="00540C91"/>
    <w:rsid w:val="00541522"/>
    <w:rsid w:val="00541922"/>
    <w:rsid w:val="00543E4A"/>
    <w:rsid w:val="0054687F"/>
    <w:rsid w:val="0056022D"/>
    <w:rsid w:val="00567BD2"/>
    <w:rsid w:val="0057186C"/>
    <w:rsid w:val="00575803"/>
    <w:rsid w:val="00577601"/>
    <w:rsid w:val="00577FEC"/>
    <w:rsid w:val="00585152"/>
    <w:rsid w:val="00586AE4"/>
    <w:rsid w:val="005901AF"/>
    <w:rsid w:val="00590645"/>
    <w:rsid w:val="0059266B"/>
    <w:rsid w:val="005932CA"/>
    <w:rsid w:val="0059359A"/>
    <w:rsid w:val="00593BAE"/>
    <w:rsid w:val="00596D1E"/>
    <w:rsid w:val="005A64A3"/>
    <w:rsid w:val="005A72DC"/>
    <w:rsid w:val="005A7977"/>
    <w:rsid w:val="005B30AB"/>
    <w:rsid w:val="005C214B"/>
    <w:rsid w:val="005C545E"/>
    <w:rsid w:val="005D0ACF"/>
    <w:rsid w:val="005D0AED"/>
    <w:rsid w:val="005D2194"/>
    <w:rsid w:val="005D772F"/>
    <w:rsid w:val="005D7866"/>
    <w:rsid w:val="005E0DEF"/>
    <w:rsid w:val="005E205D"/>
    <w:rsid w:val="005E442E"/>
    <w:rsid w:val="005F0267"/>
    <w:rsid w:val="005F20B4"/>
    <w:rsid w:val="00600D37"/>
    <w:rsid w:val="00602958"/>
    <w:rsid w:val="0061204B"/>
    <w:rsid w:val="00615672"/>
    <w:rsid w:val="0061632C"/>
    <w:rsid w:val="00616963"/>
    <w:rsid w:val="00621340"/>
    <w:rsid w:val="00626B76"/>
    <w:rsid w:val="006351C8"/>
    <w:rsid w:val="006417F0"/>
    <w:rsid w:val="006422F6"/>
    <w:rsid w:val="00646097"/>
    <w:rsid w:val="006507FB"/>
    <w:rsid w:val="00650CBC"/>
    <w:rsid w:val="00652EC7"/>
    <w:rsid w:val="00653DD3"/>
    <w:rsid w:val="0065453E"/>
    <w:rsid w:val="00654F86"/>
    <w:rsid w:val="006558D5"/>
    <w:rsid w:val="006619CB"/>
    <w:rsid w:val="00662342"/>
    <w:rsid w:val="0066407A"/>
    <w:rsid w:val="00671D3B"/>
    <w:rsid w:val="0067220D"/>
    <w:rsid w:val="00673252"/>
    <w:rsid w:val="0067375F"/>
    <w:rsid w:val="006764BF"/>
    <w:rsid w:val="00676FA5"/>
    <w:rsid w:val="00681BC5"/>
    <w:rsid w:val="00685B62"/>
    <w:rsid w:val="00686895"/>
    <w:rsid w:val="00691E1A"/>
    <w:rsid w:val="006A29A5"/>
    <w:rsid w:val="006A3F39"/>
    <w:rsid w:val="006A50BA"/>
    <w:rsid w:val="006B0714"/>
    <w:rsid w:val="006B078E"/>
    <w:rsid w:val="006B42EF"/>
    <w:rsid w:val="006B5B3A"/>
    <w:rsid w:val="006B65DD"/>
    <w:rsid w:val="006C224F"/>
    <w:rsid w:val="006C41D5"/>
    <w:rsid w:val="006C5027"/>
    <w:rsid w:val="006C66BF"/>
    <w:rsid w:val="006D3C18"/>
    <w:rsid w:val="006D6844"/>
    <w:rsid w:val="006D7D78"/>
    <w:rsid w:val="006E4961"/>
    <w:rsid w:val="007041AF"/>
    <w:rsid w:val="00714975"/>
    <w:rsid w:val="00715772"/>
    <w:rsid w:val="00715C49"/>
    <w:rsid w:val="00716F42"/>
    <w:rsid w:val="007218DD"/>
    <w:rsid w:val="00722A7F"/>
    <w:rsid w:val="00726ECC"/>
    <w:rsid w:val="007270C9"/>
    <w:rsid w:val="00731F50"/>
    <w:rsid w:val="0073372A"/>
    <w:rsid w:val="007361BE"/>
    <w:rsid w:val="00736CAF"/>
    <w:rsid w:val="007434AF"/>
    <w:rsid w:val="00753FFD"/>
    <w:rsid w:val="00754130"/>
    <w:rsid w:val="00757F2A"/>
    <w:rsid w:val="00761A72"/>
    <w:rsid w:val="00761C74"/>
    <w:rsid w:val="00763593"/>
    <w:rsid w:val="00777628"/>
    <w:rsid w:val="00785A8F"/>
    <w:rsid w:val="0079362C"/>
    <w:rsid w:val="0079424F"/>
    <w:rsid w:val="007A2D4B"/>
    <w:rsid w:val="007A72FE"/>
    <w:rsid w:val="007B2D30"/>
    <w:rsid w:val="007C2470"/>
    <w:rsid w:val="007C29E3"/>
    <w:rsid w:val="007C3CC0"/>
    <w:rsid w:val="007C46C7"/>
    <w:rsid w:val="007C50AE"/>
    <w:rsid w:val="007D3D09"/>
    <w:rsid w:val="007D4F69"/>
    <w:rsid w:val="007D5007"/>
    <w:rsid w:val="007D5D55"/>
    <w:rsid w:val="007E2445"/>
    <w:rsid w:val="007F1D5A"/>
    <w:rsid w:val="00800795"/>
    <w:rsid w:val="0080233A"/>
    <w:rsid w:val="00806B3D"/>
    <w:rsid w:val="00815A9A"/>
    <w:rsid w:val="00815D63"/>
    <w:rsid w:val="0081625B"/>
    <w:rsid w:val="00824EA1"/>
    <w:rsid w:val="00834223"/>
    <w:rsid w:val="008415D4"/>
    <w:rsid w:val="00844119"/>
    <w:rsid w:val="00844F2E"/>
    <w:rsid w:val="00847448"/>
    <w:rsid w:val="00847485"/>
    <w:rsid w:val="00851186"/>
    <w:rsid w:val="00853926"/>
    <w:rsid w:val="008561C9"/>
    <w:rsid w:val="0085740C"/>
    <w:rsid w:val="00860115"/>
    <w:rsid w:val="00860E74"/>
    <w:rsid w:val="008715F0"/>
    <w:rsid w:val="00880842"/>
    <w:rsid w:val="00891247"/>
    <w:rsid w:val="0089263B"/>
    <w:rsid w:val="008A0F1D"/>
    <w:rsid w:val="008A1127"/>
    <w:rsid w:val="008A1D7D"/>
    <w:rsid w:val="008A3E24"/>
    <w:rsid w:val="008B08F6"/>
    <w:rsid w:val="008B2267"/>
    <w:rsid w:val="008B35FC"/>
    <w:rsid w:val="008B3B39"/>
    <w:rsid w:val="008C1B08"/>
    <w:rsid w:val="008C216A"/>
    <w:rsid w:val="008C557F"/>
    <w:rsid w:val="008D0BAD"/>
    <w:rsid w:val="008D11DE"/>
    <w:rsid w:val="008D40F1"/>
    <w:rsid w:val="008D7EA7"/>
    <w:rsid w:val="008F0C2A"/>
    <w:rsid w:val="008F326F"/>
    <w:rsid w:val="008F37C0"/>
    <w:rsid w:val="008F3AA5"/>
    <w:rsid w:val="009117F1"/>
    <w:rsid w:val="00913DC1"/>
    <w:rsid w:val="00920763"/>
    <w:rsid w:val="0092228E"/>
    <w:rsid w:val="009402B4"/>
    <w:rsid w:val="00941051"/>
    <w:rsid w:val="00942190"/>
    <w:rsid w:val="00946DF9"/>
    <w:rsid w:val="009534F0"/>
    <w:rsid w:val="009539A7"/>
    <w:rsid w:val="00953AC7"/>
    <w:rsid w:val="00961063"/>
    <w:rsid w:val="009636C6"/>
    <w:rsid w:val="009671C0"/>
    <w:rsid w:val="0097038D"/>
    <w:rsid w:val="00970CE3"/>
    <w:rsid w:val="00981ABD"/>
    <w:rsid w:val="00984F58"/>
    <w:rsid w:val="009936B2"/>
    <w:rsid w:val="00994D96"/>
    <w:rsid w:val="00996FD5"/>
    <w:rsid w:val="009A03D5"/>
    <w:rsid w:val="009A095A"/>
    <w:rsid w:val="009A2665"/>
    <w:rsid w:val="009A57C6"/>
    <w:rsid w:val="009A6BA2"/>
    <w:rsid w:val="009B252C"/>
    <w:rsid w:val="009B4008"/>
    <w:rsid w:val="009C3528"/>
    <w:rsid w:val="009C6E67"/>
    <w:rsid w:val="009D3362"/>
    <w:rsid w:val="009E164C"/>
    <w:rsid w:val="009E3539"/>
    <w:rsid w:val="009E38E0"/>
    <w:rsid w:val="009F036F"/>
    <w:rsid w:val="009F042A"/>
    <w:rsid w:val="009F0EF9"/>
    <w:rsid w:val="009F19A1"/>
    <w:rsid w:val="009F7E71"/>
    <w:rsid w:val="00A004D6"/>
    <w:rsid w:val="00A02BC8"/>
    <w:rsid w:val="00A030F8"/>
    <w:rsid w:val="00A03B9B"/>
    <w:rsid w:val="00A06526"/>
    <w:rsid w:val="00A11649"/>
    <w:rsid w:val="00A11EED"/>
    <w:rsid w:val="00A156C3"/>
    <w:rsid w:val="00A20A94"/>
    <w:rsid w:val="00A21B7B"/>
    <w:rsid w:val="00A221E3"/>
    <w:rsid w:val="00A231B4"/>
    <w:rsid w:val="00A24331"/>
    <w:rsid w:val="00A26576"/>
    <w:rsid w:val="00A301ED"/>
    <w:rsid w:val="00A31B98"/>
    <w:rsid w:val="00A346CB"/>
    <w:rsid w:val="00A37901"/>
    <w:rsid w:val="00A37D70"/>
    <w:rsid w:val="00A40C69"/>
    <w:rsid w:val="00A414FB"/>
    <w:rsid w:val="00A464D6"/>
    <w:rsid w:val="00A46FA9"/>
    <w:rsid w:val="00A52FB5"/>
    <w:rsid w:val="00A539AF"/>
    <w:rsid w:val="00A55E99"/>
    <w:rsid w:val="00A57C76"/>
    <w:rsid w:val="00A63290"/>
    <w:rsid w:val="00A63A95"/>
    <w:rsid w:val="00A65ADE"/>
    <w:rsid w:val="00A6700C"/>
    <w:rsid w:val="00A704A1"/>
    <w:rsid w:val="00A71729"/>
    <w:rsid w:val="00A76BC5"/>
    <w:rsid w:val="00A81FB4"/>
    <w:rsid w:val="00A83076"/>
    <w:rsid w:val="00A86869"/>
    <w:rsid w:val="00A86B3F"/>
    <w:rsid w:val="00A874FA"/>
    <w:rsid w:val="00A94BB7"/>
    <w:rsid w:val="00AA2152"/>
    <w:rsid w:val="00AA24FA"/>
    <w:rsid w:val="00AA2E7C"/>
    <w:rsid w:val="00AA5394"/>
    <w:rsid w:val="00AB104C"/>
    <w:rsid w:val="00AB3F60"/>
    <w:rsid w:val="00AB4070"/>
    <w:rsid w:val="00AB6277"/>
    <w:rsid w:val="00AB659E"/>
    <w:rsid w:val="00AB6B76"/>
    <w:rsid w:val="00AB74B6"/>
    <w:rsid w:val="00AC0E5F"/>
    <w:rsid w:val="00AC17D9"/>
    <w:rsid w:val="00AC47B4"/>
    <w:rsid w:val="00AD2B7B"/>
    <w:rsid w:val="00AE1CD3"/>
    <w:rsid w:val="00AE3BA6"/>
    <w:rsid w:val="00AE4B0C"/>
    <w:rsid w:val="00AE5076"/>
    <w:rsid w:val="00AE68C3"/>
    <w:rsid w:val="00AE7687"/>
    <w:rsid w:val="00AE7C0B"/>
    <w:rsid w:val="00AF1D19"/>
    <w:rsid w:val="00AF5284"/>
    <w:rsid w:val="00B04584"/>
    <w:rsid w:val="00B05A18"/>
    <w:rsid w:val="00B06C82"/>
    <w:rsid w:val="00B07FDE"/>
    <w:rsid w:val="00B1244C"/>
    <w:rsid w:val="00B148C1"/>
    <w:rsid w:val="00B14945"/>
    <w:rsid w:val="00B16CCA"/>
    <w:rsid w:val="00B17ED6"/>
    <w:rsid w:val="00B218CA"/>
    <w:rsid w:val="00B24B7C"/>
    <w:rsid w:val="00B468E7"/>
    <w:rsid w:val="00B5426F"/>
    <w:rsid w:val="00B55DCE"/>
    <w:rsid w:val="00B56E78"/>
    <w:rsid w:val="00B62F5C"/>
    <w:rsid w:val="00B637BD"/>
    <w:rsid w:val="00B64A95"/>
    <w:rsid w:val="00B6727D"/>
    <w:rsid w:val="00B817BD"/>
    <w:rsid w:val="00B82D46"/>
    <w:rsid w:val="00B91535"/>
    <w:rsid w:val="00B97B27"/>
    <w:rsid w:val="00BA20A6"/>
    <w:rsid w:val="00BC25C1"/>
    <w:rsid w:val="00BC4701"/>
    <w:rsid w:val="00BC5128"/>
    <w:rsid w:val="00BD0504"/>
    <w:rsid w:val="00BD558D"/>
    <w:rsid w:val="00BD5887"/>
    <w:rsid w:val="00BD6E5C"/>
    <w:rsid w:val="00BF095F"/>
    <w:rsid w:val="00BF0E7F"/>
    <w:rsid w:val="00BF0ECC"/>
    <w:rsid w:val="00BF4272"/>
    <w:rsid w:val="00C025BA"/>
    <w:rsid w:val="00C0480E"/>
    <w:rsid w:val="00C0738B"/>
    <w:rsid w:val="00C13974"/>
    <w:rsid w:val="00C139F9"/>
    <w:rsid w:val="00C1481E"/>
    <w:rsid w:val="00C16BCB"/>
    <w:rsid w:val="00C256EA"/>
    <w:rsid w:val="00C33747"/>
    <w:rsid w:val="00C34232"/>
    <w:rsid w:val="00C3431B"/>
    <w:rsid w:val="00C36B40"/>
    <w:rsid w:val="00C40DCF"/>
    <w:rsid w:val="00C45622"/>
    <w:rsid w:val="00C469E6"/>
    <w:rsid w:val="00C474A8"/>
    <w:rsid w:val="00C52A31"/>
    <w:rsid w:val="00C52E9B"/>
    <w:rsid w:val="00C600F2"/>
    <w:rsid w:val="00C6072F"/>
    <w:rsid w:val="00C6378F"/>
    <w:rsid w:val="00C642F4"/>
    <w:rsid w:val="00C6430D"/>
    <w:rsid w:val="00C734C7"/>
    <w:rsid w:val="00C75D01"/>
    <w:rsid w:val="00C822A5"/>
    <w:rsid w:val="00C83597"/>
    <w:rsid w:val="00C838B3"/>
    <w:rsid w:val="00C84043"/>
    <w:rsid w:val="00C84126"/>
    <w:rsid w:val="00C86C4F"/>
    <w:rsid w:val="00C90665"/>
    <w:rsid w:val="00C92DE2"/>
    <w:rsid w:val="00C9586E"/>
    <w:rsid w:val="00C96C30"/>
    <w:rsid w:val="00CA1A89"/>
    <w:rsid w:val="00CB3623"/>
    <w:rsid w:val="00CB4A25"/>
    <w:rsid w:val="00CB512B"/>
    <w:rsid w:val="00CB5A64"/>
    <w:rsid w:val="00CC0850"/>
    <w:rsid w:val="00CC1151"/>
    <w:rsid w:val="00CC228A"/>
    <w:rsid w:val="00CC2B66"/>
    <w:rsid w:val="00CD3884"/>
    <w:rsid w:val="00CD7904"/>
    <w:rsid w:val="00CE066B"/>
    <w:rsid w:val="00CE0971"/>
    <w:rsid w:val="00CE1A5E"/>
    <w:rsid w:val="00CE1AAA"/>
    <w:rsid w:val="00CE5B1E"/>
    <w:rsid w:val="00CE6D83"/>
    <w:rsid w:val="00CF4183"/>
    <w:rsid w:val="00CF6E07"/>
    <w:rsid w:val="00D0291C"/>
    <w:rsid w:val="00D036AA"/>
    <w:rsid w:val="00D053F5"/>
    <w:rsid w:val="00D1055E"/>
    <w:rsid w:val="00D11304"/>
    <w:rsid w:val="00D139DC"/>
    <w:rsid w:val="00D15FE6"/>
    <w:rsid w:val="00D27AE1"/>
    <w:rsid w:val="00D27AE3"/>
    <w:rsid w:val="00D3449F"/>
    <w:rsid w:val="00D3690B"/>
    <w:rsid w:val="00D37FE9"/>
    <w:rsid w:val="00D40B9C"/>
    <w:rsid w:val="00D42B42"/>
    <w:rsid w:val="00D5311F"/>
    <w:rsid w:val="00D53DC4"/>
    <w:rsid w:val="00D53E0A"/>
    <w:rsid w:val="00D667A6"/>
    <w:rsid w:val="00D71B15"/>
    <w:rsid w:val="00D77BD4"/>
    <w:rsid w:val="00D77D5E"/>
    <w:rsid w:val="00D8260C"/>
    <w:rsid w:val="00D8765E"/>
    <w:rsid w:val="00D93156"/>
    <w:rsid w:val="00D967F0"/>
    <w:rsid w:val="00DA3F26"/>
    <w:rsid w:val="00DA7205"/>
    <w:rsid w:val="00DC15AB"/>
    <w:rsid w:val="00DC17FC"/>
    <w:rsid w:val="00DC1843"/>
    <w:rsid w:val="00DC6631"/>
    <w:rsid w:val="00DE0D1D"/>
    <w:rsid w:val="00DE0EEF"/>
    <w:rsid w:val="00DE3192"/>
    <w:rsid w:val="00DE5488"/>
    <w:rsid w:val="00DF16B8"/>
    <w:rsid w:val="00DF1875"/>
    <w:rsid w:val="00DF3A3F"/>
    <w:rsid w:val="00DF7A62"/>
    <w:rsid w:val="00E04567"/>
    <w:rsid w:val="00E04DAC"/>
    <w:rsid w:val="00E06DB2"/>
    <w:rsid w:val="00E1266D"/>
    <w:rsid w:val="00E13613"/>
    <w:rsid w:val="00E14A1F"/>
    <w:rsid w:val="00E159BC"/>
    <w:rsid w:val="00E169A3"/>
    <w:rsid w:val="00E1747F"/>
    <w:rsid w:val="00E23A72"/>
    <w:rsid w:val="00E30B9F"/>
    <w:rsid w:val="00E30E42"/>
    <w:rsid w:val="00E341F0"/>
    <w:rsid w:val="00E3481D"/>
    <w:rsid w:val="00E3544B"/>
    <w:rsid w:val="00E3736A"/>
    <w:rsid w:val="00E40EC6"/>
    <w:rsid w:val="00E42B33"/>
    <w:rsid w:val="00E45049"/>
    <w:rsid w:val="00E45A70"/>
    <w:rsid w:val="00E45ACF"/>
    <w:rsid w:val="00E4750D"/>
    <w:rsid w:val="00E50366"/>
    <w:rsid w:val="00E5159F"/>
    <w:rsid w:val="00E557DC"/>
    <w:rsid w:val="00E6428B"/>
    <w:rsid w:val="00E64593"/>
    <w:rsid w:val="00E713D3"/>
    <w:rsid w:val="00E733F9"/>
    <w:rsid w:val="00E749A5"/>
    <w:rsid w:val="00E8309E"/>
    <w:rsid w:val="00E84519"/>
    <w:rsid w:val="00E928A8"/>
    <w:rsid w:val="00E96225"/>
    <w:rsid w:val="00EA3246"/>
    <w:rsid w:val="00EA5378"/>
    <w:rsid w:val="00EA5959"/>
    <w:rsid w:val="00EA6996"/>
    <w:rsid w:val="00EB03D4"/>
    <w:rsid w:val="00EB0C99"/>
    <w:rsid w:val="00EB2632"/>
    <w:rsid w:val="00EB5320"/>
    <w:rsid w:val="00EC07A6"/>
    <w:rsid w:val="00EC282F"/>
    <w:rsid w:val="00EC3E46"/>
    <w:rsid w:val="00EC3FA2"/>
    <w:rsid w:val="00EC657E"/>
    <w:rsid w:val="00ED3485"/>
    <w:rsid w:val="00ED6CED"/>
    <w:rsid w:val="00EE0394"/>
    <w:rsid w:val="00EE11BF"/>
    <w:rsid w:val="00EE1602"/>
    <w:rsid w:val="00EE51A1"/>
    <w:rsid w:val="00EE5A8F"/>
    <w:rsid w:val="00EF57CA"/>
    <w:rsid w:val="00F03999"/>
    <w:rsid w:val="00F06FE5"/>
    <w:rsid w:val="00F14F58"/>
    <w:rsid w:val="00F1527D"/>
    <w:rsid w:val="00F158C6"/>
    <w:rsid w:val="00F2354A"/>
    <w:rsid w:val="00F254DC"/>
    <w:rsid w:val="00F26296"/>
    <w:rsid w:val="00F27DCB"/>
    <w:rsid w:val="00F32335"/>
    <w:rsid w:val="00F343AD"/>
    <w:rsid w:val="00F34A14"/>
    <w:rsid w:val="00F37F3F"/>
    <w:rsid w:val="00F43F59"/>
    <w:rsid w:val="00F4425B"/>
    <w:rsid w:val="00F4628B"/>
    <w:rsid w:val="00F46785"/>
    <w:rsid w:val="00F534AC"/>
    <w:rsid w:val="00F54752"/>
    <w:rsid w:val="00F63F99"/>
    <w:rsid w:val="00F679B6"/>
    <w:rsid w:val="00F67D92"/>
    <w:rsid w:val="00F705B1"/>
    <w:rsid w:val="00F7163F"/>
    <w:rsid w:val="00F80857"/>
    <w:rsid w:val="00F80957"/>
    <w:rsid w:val="00F80CB5"/>
    <w:rsid w:val="00F82431"/>
    <w:rsid w:val="00F84C27"/>
    <w:rsid w:val="00F91623"/>
    <w:rsid w:val="00F91990"/>
    <w:rsid w:val="00F935F2"/>
    <w:rsid w:val="00F94653"/>
    <w:rsid w:val="00F95CB3"/>
    <w:rsid w:val="00F96B46"/>
    <w:rsid w:val="00FA6C1D"/>
    <w:rsid w:val="00FB35B9"/>
    <w:rsid w:val="00FB618F"/>
    <w:rsid w:val="00FC6DF3"/>
    <w:rsid w:val="00FD2A5B"/>
    <w:rsid w:val="00FD4731"/>
    <w:rsid w:val="00FD4FDB"/>
    <w:rsid w:val="00FD5754"/>
    <w:rsid w:val="00FD71D2"/>
    <w:rsid w:val="00FD7EC6"/>
    <w:rsid w:val="00FF04DE"/>
    <w:rsid w:val="00FF33FF"/>
    <w:rsid w:val="00FF4601"/>
    <w:rsid w:val="00FF6FC9"/>
    <w:rsid w:val="00FF74EE"/>
  </w:rsids>
  <m:mathPr>
    <m:mathFont m:val="Cambria Math"/>
    <m:brkBin m:val="before"/>
    <m:brkBinSub m:val="--"/>
    <m:smallFrac m:val="0"/>
    <m:dispDef/>
    <m:lMargin m:val="0"/>
    <m:rMargin m:val="0"/>
    <m:defJc m:val="centerGroup"/>
    <m:wrapIndent m:val="1440"/>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C5F03FA"/>
  <w15:docId w15:val="{7A7C13E9-F693-4945-B7E1-1AE497DB70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9377A"/>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704A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704A1"/>
    <w:rPr>
      <w:rFonts w:ascii="Tahoma" w:hAnsi="Tahoma" w:cs="Tahoma"/>
      <w:sz w:val="16"/>
      <w:szCs w:val="16"/>
    </w:rPr>
  </w:style>
  <w:style w:type="paragraph" w:styleId="Header">
    <w:name w:val="header"/>
    <w:basedOn w:val="Normal"/>
    <w:link w:val="HeaderChar"/>
    <w:uiPriority w:val="99"/>
    <w:unhideWhenUsed/>
    <w:rsid w:val="00AC47B4"/>
    <w:pPr>
      <w:tabs>
        <w:tab w:val="center" w:pos="4513"/>
        <w:tab w:val="right" w:pos="9026"/>
      </w:tabs>
      <w:spacing w:after="0" w:line="240" w:lineRule="auto"/>
    </w:pPr>
  </w:style>
  <w:style w:type="character" w:customStyle="1" w:styleId="HeaderChar">
    <w:name w:val="Header Char"/>
    <w:basedOn w:val="DefaultParagraphFont"/>
    <w:link w:val="Header"/>
    <w:uiPriority w:val="99"/>
    <w:rsid w:val="00AC47B4"/>
  </w:style>
  <w:style w:type="paragraph" w:styleId="Footer">
    <w:name w:val="footer"/>
    <w:basedOn w:val="Normal"/>
    <w:link w:val="FooterChar"/>
    <w:uiPriority w:val="99"/>
    <w:unhideWhenUsed/>
    <w:rsid w:val="00AC47B4"/>
    <w:pPr>
      <w:tabs>
        <w:tab w:val="center" w:pos="4513"/>
        <w:tab w:val="right" w:pos="9026"/>
      </w:tabs>
      <w:spacing w:after="0" w:line="240" w:lineRule="auto"/>
    </w:pPr>
  </w:style>
  <w:style w:type="character" w:customStyle="1" w:styleId="FooterChar">
    <w:name w:val="Footer Char"/>
    <w:basedOn w:val="DefaultParagraphFont"/>
    <w:link w:val="Footer"/>
    <w:uiPriority w:val="99"/>
    <w:rsid w:val="00AC47B4"/>
  </w:style>
  <w:style w:type="paragraph" w:styleId="PlainText">
    <w:name w:val="Plain Text"/>
    <w:basedOn w:val="Normal"/>
    <w:link w:val="PlainTextChar"/>
    <w:uiPriority w:val="99"/>
    <w:unhideWhenUsed/>
    <w:rsid w:val="00F80957"/>
    <w:pPr>
      <w:spacing w:after="0" w:line="240" w:lineRule="auto"/>
    </w:pPr>
    <w:rPr>
      <w:rFonts w:ascii="Calibri" w:eastAsiaTheme="minorEastAsia" w:hAnsi="Calibri"/>
      <w:szCs w:val="21"/>
      <w:lang w:eastAsia="zh-CN"/>
    </w:rPr>
  </w:style>
  <w:style w:type="character" w:customStyle="1" w:styleId="PlainTextChar">
    <w:name w:val="Plain Text Char"/>
    <w:basedOn w:val="DefaultParagraphFont"/>
    <w:link w:val="PlainText"/>
    <w:uiPriority w:val="99"/>
    <w:rsid w:val="00F80957"/>
    <w:rPr>
      <w:rFonts w:ascii="Calibri" w:eastAsiaTheme="minorEastAsia" w:hAnsi="Calibri"/>
      <w:szCs w:val="21"/>
      <w:lang w:eastAsia="zh-CN"/>
    </w:rPr>
  </w:style>
  <w:style w:type="paragraph" w:styleId="ListParagraph">
    <w:name w:val="List Paragraph"/>
    <w:basedOn w:val="Normal"/>
    <w:uiPriority w:val="34"/>
    <w:qFormat/>
    <w:rsid w:val="00F34A14"/>
    <w:pPr>
      <w:ind w:left="720"/>
      <w:contextualSpacing/>
    </w:pPr>
  </w:style>
  <w:style w:type="character" w:styleId="CommentReference">
    <w:name w:val="annotation reference"/>
    <w:basedOn w:val="DefaultParagraphFont"/>
    <w:uiPriority w:val="99"/>
    <w:semiHidden/>
    <w:unhideWhenUsed/>
    <w:rsid w:val="002F5C84"/>
    <w:rPr>
      <w:sz w:val="16"/>
      <w:szCs w:val="16"/>
    </w:rPr>
  </w:style>
  <w:style w:type="paragraph" w:styleId="CommentText">
    <w:name w:val="annotation text"/>
    <w:basedOn w:val="Normal"/>
    <w:link w:val="CommentTextChar"/>
    <w:uiPriority w:val="99"/>
    <w:unhideWhenUsed/>
    <w:rsid w:val="002F5C84"/>
    <w:pPr>
      <w:spacing w:line="240" w:lineRule="auto"/>
    </w:pPr>
    <w:rPr>
      <w:sz w:val="20"/>
      <w:szCs w:val="20"/>
    </w:rPr>
  </w:style>
  <w:style w:type="character" w:customStyle="1" w:styleId="CommentTextChar">
    <w:name w:val="Comment Text Char"/>
    <w:basedOn w:val="DefaultParagraphFont"/>
    <w:link w:val="CommentText"/>
    <w:uiPriority w:val="99"/>
    <w:rsid w:val="002F5C84"/>
    <w:rPr>
      <w:sz w:val="20"/>
      <w:szCs w:val="20"/>
    </w:rPr>
  </w:style>
  <w:style w:type="paragraph" w:styleId="CommentSubject">
    <w:name w:val="annotation subject"/>
    <w:basedOn w:val="CommentText"/>
    <w:next w:val="CommentText"/>
    <w:link w:val="CommentSubjectChar"/>
    <w:uiPriority w:val="99"/>
    <w:semiHidden/>
    <w:unhideWhenUsed/>
    <w:rsid w:val="002F5C84"/>
    <w:rPr>
      <w:b/>
      <w:bCs/>
    </w:rPr>
  </w:style>
  <w:style w:type="character" w:customStyle="1" w:styleId="CommentSubjectChar">
    <w:name w:val="Comment Subject Char"/>
    <w:basedOn w:val="CommentTextChar"/>
    <w:link w:val="CommentSubject"/>
    <w:uiPriority w:val="99"/>
    <w:semiHidden/>
    <w:rsid w:val="002F5C84"/>
    <w:rPr>
      <w:b/>
      <w:bCs/>
      <w:sz w:val="20"/>
      <w:szCs w:val="20"/>
    </w:rPr>
  </w:style>
  <w:style w:type="table" w:styleId="TableGrid">
    <w:name w:val="Table Grid"/>
    <w:basedOn w:val="TableNormal"/>
    <w:uiPriority w:val="59"/>
    <w:rsid w:val="005C545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semiHidden/>
    <w:unhideWhenUsed/>
    <w:rsid w:val="00736CA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681BC5"/>
    <w:rPr>
      <w:color w:val="0000FF"/>
      <w:u w:val="single"/>
    </w:rPr>
  </w:style>
  <w:style w:type="character" w:styleId="UnresolvedMention">
    <w:name w:val="Unresolved Mention"/>
    <w:basedOn w:val="DefaultParagraphFont"/>
    <w:uiPriority w:val="99"/>
    <w:semiHidden/>
    <w:unhideWhenUsed/>
    <w:rsid w:val="00681BC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5288562">
      <w:bodyDiv w:val="1"/>
      <w:marLeft w:val="0"/>
      <w:marRight w:val="0"/>
      <w:marTop w:val="0"/>
      <w:marBottom w:val="0"/>
      <w:divBdr>
        <w:top w:val="none" w:sz="0" w:space="0" w:color="auto"/>
        <w:left w:val="none" w:sz="0" w:space="0" w:color="auto"/>
        <w:bottom w:val="none" w:sz="0" w:space="0" w:color="auto"/>
        <w:right w:val="none" w:sz="0" w:space="0" w:color="auto"/>
      </w:divBdr>
    </w:div>
    <w:div w:id="180776023">
      <w:bodyDiv w:val="1"/>
      <w:marLeft w:val="0"/>
      <w:marRight w:val="0"/>
      <w:marTop w:val="0"/>
      <w:marBottom w:val="0"/>
      <w:divBdr>
        <w:top w:val="none" w:sz="0" w:space="0" w:color="auto"/>
        <w:left w:val="none" w:sz="0" w:space="0" w:color="auto"/>
        <w:bottom w:val="none" w:sz="0" w:space="0" w:color="auto"/>
        <w:right w:val="none" w:sz="0" w:space="0" w:color="auto"/>
      </w:divBdr>
    </w:div>
    <w:div w:id="191964361">
      <w:bodyDiv w:val="1"/>
      <w:marLeft w:val="0"/>
      <w:marRight w:val="0"/>
      <w:marTop w:val="0"/>
      <w:marBottom w:val="0"/>
      <w:divBdr>
        <w:top w:val="none" w:sz="0" w:space="0" w:color="auto"/>
        <w:left w:val="none" w:sz="0" w:space="0" w:color="auto"/>
        <w:bottom w:val="none" w:sz="0" w:space="0" w:color="auto"/>
        <w:right w:val="none" w:sz="0" w:space="0" w:color="auto"/>
      </w:divBdr>
    </w:div>
    <w:div w:id="210458808">
      <w:bodyDiv w:val="1"/>
      <w:marLeft w:val="0"/>
      <w:marRight w:val="0"/>
      <w:marTop w:val="0"/>
      <w:marBottom w:val="0"/>
      <w:divBdr>
        <w:top w:val="none" w:sz="0" w:space="0" w:color="auto"/>
        <w:left w:val="none" w:sz="0" w:space="0" w:color="auto"/>
        <w:bottom w:val="none" w:sz="0" w:space="0" w:color="auto"/>
        <w:right w:val="none" w:sz="0" w:space="0" w:color="auto"/>
      </w:divBdr>
    </w:div>
    <w:div w:id="320282458">
      <w:bodyDiv w:val="1"/>
      <w:marLeft w:val="0"/>
      <w:marRight w:val="0"/>
      <w:marTop w:val="0"/>
      <w:marBottom w:val="0"/>
      <w:divBdr>
        <w:top w:val="none" w:sz="0" w:space="0" w:color="auto"/>
        <w:left w:val="none" w:sz="0" w:space="0" w:color="auto"/>
        <w:bottom w:val="none" w:sz="0" w:space="0" w:color="auto"/>
        <w:right w:val="none" w:sz="0" w:space="0" w:color="auto"/>
      </w:divBdr>
    </w:div>
    <w:div w:id="359160930">
      <w:bodyDiv w:val="1"/>
      <w:marLeft w:val="0"/>
      <w:marRight w:val="0"/>
      <w:marTop w:val="0"/>
      <w:marBottom w:val="0"/>
      <w:divBdr>
        <w:top w:val="none" w:sz="0" w:space="0" w:color="auto"/>
        <w:left w:val="none" w:sz="0" w:space="0" w:color="auto"/>
        <w:bottom w:val="none" w:sz="0" w:space="0" w:color="auto"/>
        <w:right w:val="none" w:sz="0" w:space="0" w:color="auto"/>
      </w:divBdr>
    </w:div>
    <w:div w:id="399450386">
      <w:bodyDiv w:val="1"/>
      <w:marLeft w:val="0"/>
      <w:marRight w:val="0"/>
      <w:marTop w:val="0"/>
      <w:marBottom w:val="0"/>
      <w:divBdr>
        <w:top w:val="none" w:sz="0" w:space="0" w:color="auto"/>
        <w:left w:val="none" w:sz="0" w:space="0" w:color="auto"/>
        <w:bottom w:val="none" w:sz="0" w:space="0" w:color="auto"/>
        <w:right w:val="none" w:sz="0" w:space="0" w:color="auto"/>
      </w:divBdr>
    </w:div>
    <w:div w:id="542789860">
      <w:bodyDiv w:val="1"/>
      <w:marLeft w:val="0"/>
      <w:marRight w:val="0"/>
      <w:marTop w:val="0"/>
      <w:marBottom w:val="0"/>
      <w:divBdr>
        <w:top w:val="none" w:sz="0" w:space="0" w:color="auto"/>
        <w:left w:val="none" w:sz="0" w:space="0" w:color="auto"/>
        <w:bottom w:val="none" w:sz="0" w:space="0" w:color="auto"/>
        <w:right w:val="none" w:sz="0" w:space="0" w:color="auto"/>
      </w:divBdr>
    </w:div>
    <w:div w:id="552618476">
      <w:bodyDiv w:val="1"/>
      <w:marLeft w:val="0"/>
      <w:marRight w:val="0"/>
      <w:marTop w:val="0"/>
      <w:marBottom w:val="0"/>
      <w:divBdr>
        <w:top w:val="none" w:sz="0" w:space="0" w:color="auto"/>
        <w:left w:val="none" w:sz="0" w:space="0" w:color="auto"/>
        <w:bottom w:val="none" w:sz="0" w:space="0" w:color="auto"/>
        <w:right w:val="none" w:sz="0" w:space="0" w:color="auto"/>
      </w:divBdr>
    </w:div>
    <w:div w:id="609898536">
      <w:bodyDiv w:val="1"/>
      <w:marLeft w:val="0"/>
      <w:marRight w:val="0"/>
      <w:marTop w:val="0"/>
      <w:marBottom w:val="0"/>
      <w:divBdr>
        <w:top w:val="none" w:sz="0" w:space="0" w:color="auto"/>
        <w:left w:val="none" w:sz="0" w:space="0" w:color="auto"/>
        <w:bottom w:val="none" w:sz="0" w:space="0" w:color="auto"/>
        <w:right w:val="none" w:sz="0" w:space="0" w:color="auto"/>
      </w:divBdr>
    </w:div>
    <w:div w:id="617222860">
      <w:bodyDiv w:val="1"/>
      <w:marLeft w:val="0"/>
      <w:marRight w:val="0"/>
      <w:marTop w:val="0"/>
      <w:marBottom w:val="0"/>
      <w:divBdr>
        <w:top w:val="none" w:sz="0" w:space="0" w:color="auto"/>
        <w:left w:val="none" w:sz="0" w:space="0" w:color="auto"/>
        <w:bottom w:val="none" w:sz="0" w:space="0" w:color="auto"/>
        <w:right w:val="none" w:sz="0" w:space="0" w:color="auto"/>
      </w:divBdr>
    </w:div>
    <w:div w:id="693464188">
      <w:bodyDiv w:val="1"/>
      <w:marLeft w:val="0"/>
      <w:marRight w:val="0"/>
      <w:marTop w:val="0"/>
      <w:marBottom w:val="0"/>
      <w:divBdr>
        <w:top w:val="none" w:sz="0" w:space="0" w:color="auto"/>
        <w:left w:val="none" w:sz="0" w:space="0" w:color="auto"/>
        <w:bottom w:val="none" w:sz="0" w:space="0" w:color="auto"/>
        <w:right w:val="none" w:sz="0" w:space="0" w:color="auto"/>
      </w:divBdr>
    </w:div>
    <w:div w:id="772358232">
      <w:bodyDiv w:val="1"/>
      <w:marLeft w:val="0"/>
      <w:marRight w:val="0"/>
      <w:marTop w:val="0"/>
      <w:marBottom w:val="0"/>
      <w:divBdr>
        <w:top w:val="none" w:sz="0" w:space="0" w:color="auto"/>
        <w:left w:val="none" w:sz="0" w:space="0" w:color="auto"/>
        <w:bottom w:val="none" w:sz="0" w:space="0" w:color="auto"/>
        <w:right w:val="none" w:sz="0" w:space="0" w:color="auto"/>
      </w:divBdr>
    </w:div>
    <w:div w:id="828594584">
      <w:bodyDiv w:val="1"/>
      <w:marLeft w:val="0"/>
      <w:marRight w:val="0"/>
      <w:marTop w:val="0"/>
      <w:marBottom w:val="0"/>
      <w:divBdr>
        <w:top w:val="none" w:sz="0" w:space="0" w:color="auto"/>
        <w:left w:val="none" w:sz="0" w:space="0" w:color="auto"/>
        <w:bottom w:val="none" w:sz="0" w:space="0" w:color="auto"/>
        <w:right w:val="none" w:sz="0" w:space="0" w:color="auto"/>
      </w:divBdr>
    </w:div>
    <w:div w:id="892621824">
      <w:bodyDiv w:val="1"/>
      <w:marLeft w:val="0"/>
      <w:marRight w:val="0"/>
      <w:marTop w:val="0"/>
      <w:marBottom w:val="0"/>
      <w:divBdr>
        <w:top w:val="none" w:sz="0" w:space="0" w:color="auto"/>
        <w:left w:val="none" w:sz="0" w:space="0" w:color="auto"/>
        <w:bottom w:val="none" w:sz="0" w:space="0" w:color="auto"/>
        <w:right w:val="none" w:sz="0" w:space="0" w:color="auto"/>
      </w:divBdr>
    </w:div>
    <w:div w:id="985234437">
      <w:bodyDiv w:val="1"/>
      <w:marLeft w:val="0"/>
      <w:marRight w:val="0"/>
      <w:marTop w:val="0"/>
      <w:marBottom w:val="0"/>
      <w:divBdr>
        <w:top w:val="none" w:sz="0" w:space="0" w:color="auto"/>
        <w:left w:val="none" w:sz="0" w:space="0" w:color="auto"/>
        <w:bottom w:val="none" w:sz="0" w:space="0" w:color="auto"/>
        <w:right w:val="none" w:sz="0" w:space="0" w:color="auto"/>
      </w:divBdr>
    </w:div>
    <w:div w:id="1016734851">
      <w:bodyDiv w:val="1"/>
      <w:marLeft w:val="0"/>
      <w:marRight w:val="0"/>
      <w:marTop w:val="0"/>
      <w:marBottom w:val="0"/>
      <w:divBdr>
        <w:top w:val="none" w:sz="0" w:space="0" w:color="auto"/>
        <w:left w:val="none" w:sz="0" w:space="0" w:color="auto"/>
        <w:bottom w:val="none" w:sz="0" w:space="0" w:color="auto"/>
        <w:right w:val="none" w:sz="0" w:space="0" w:color="auto"/>
      </w:divBdr>
    </w:div>
    <w:div w:id="1087114399">
      <w:bodyDiv w:val="1"/>
      <w:marLeft w:val="0"/>
      <w:marRight w:val="0"/>
      <w:marTop w:val="0"/>
      <w:marBottom w:val="0"/>
      <w:divBdr>
        <w:top w:val="none" w:sz="0" w:space="0" w:color="auto"/>
        <w:left w:val="none" w:sz="0" w:space="0" w:color="auto"/>
        <w:bottom w:val="none" w:sz="0" w:space="0" w:color="auto"/>
        <w:right w:val="none" w:sz="0" w:space="0" w:color="auto"/>
      </w:divBdr>
    </w:div>
    <w:div w:id="1156458083">
      <w:bodyDiv w:val="1"/>
      <w:marLeft w:val="0"/>
      <w:marRight w:val="0"/>
      <w:marTop w:val="0"/>
      <w:marBottom w:val="0"/>
      <w:divBdr>
        <w:top w:val="none" w:sz="0" w:space="0" w:color="auto"/>
        <w:left w:val="none" w:sz="0" w:space="0" w:color="auto"/>
        <w:bottom w:val="none" w:sz="0" w:space="0" w:color="auto"/>
        <w:right w:val="none" w:sz="0" w:space="0" w:color="auto"/>
      </w:divBdr>
    </w:div>
    <w:div w:id="1170831640">
      <w:bodyDiv w:val="1"/>
      <w:marLeft w:val="0"/>
      <w:marRight w:val="0"/>
      <w:marTop w:val="0"/>
      <w:marBottom w:val="0"/>
      <w:divBdr>
        <w:top w:val="none" w:sz="0" w:space="0" w:color="auto"/>
        <w:left w:val="none" w:sz="0" w:space="0" w:color="auto"/>
        <w:bottom w:val="none" w:sz="0" w:space="0" w:color="auto"/>
        <w:right w:val="none" w:sz="0" w:space="0" w:color="auto"/>
      </w:divBdr>
    </w:div>
    <w:div w:id="1183470723">
      <w:bodyDiv w:val="1"/>
      <w:marLeft w:val="0"/>
      <w:marRight w:val="0"/>
      <w:marTop w:val="0"/>
      <w:marBottom w:val="0"/>
      <w:divBdr>
        <w:top w:val="none" w:sz="0" w:space="0" w:color="auto"/>
        <w:left w:val="none" w:sz="0" w:space="0" w:color="auto"/>
        <w:bottom w:val="none" w:sz="0" w:space="0" w:color="auto"/>
        <w:right w:val="none" w:sz="0" w:space="0" w:color="auto"/>
      </w:divBdr>
    </w:div>
    <w:div w:id="1201090240">
      <w:bodyDiv w:val="1"/>
      <w:marLeft w:val="0"/>
      <w:marRight w:val="0"/>
      <w:marTop w:val="0"/>
      <w:marBottom w:val="0"/>
      <w:divBdr>
        <w:top w:val="none" w:sz="0" w:space="0" w:color="auto"/>
        <w:left w:val="none" w:sz="0" w:space="0" w:color="auto"/>
        <w:bottom w:val="none" w:sz="0" w:space="0" w:color="auto"/>
        <w:right w:val="none" w:sz="0" w:space="0" w:color="auto"/>
      </w:divBdr>
    </w:div>
    <w:div w:id="1207333993">
      <w:bodyDiv w:val="1"/>
      <w:marLeft w:val="0"/>
      <w:marRight w:val="0"/>
      <w:marTop w:val="0"/>
      <w:marBottom w:val="0"/>
      <w:divBdr>
        <w:top w:val="none" w:sz="0" w:space="0" w:color="auto"/>
        <w:left w:val="none" w:sz="0" w:space="0" w:color="auto"/>
        <w:bottom w:val="none" w:sz="0" w:space="0" w:color="auto"/>
        <w:right w:val="none" w:sz="0" w:space="0" w:color="auto"/>
      </w:divBdr>
    </w:div>
    <w:div w:id="1221132535">
      <w:bodyDiv w:val="1"/>
      <w:marLeft w:val="0"/>
      <w:marRight w:val="0"/>
      <w:marTop w:val="0"/>
      <w:marBottom w:val="0"/>
      <w:divBdr>
        <w:top w:val="none" w:sz="0" w:space="0" w:color="auto"/>
        <w:left w:val="none" w:sz="0" w:space="0" w:color="auto"/>
        <w:bottom w:val="none" w:sz="0" w:space="0" w:color="auto"/>
        <w:right w:val="none" w:sz="0" w:space="0" w:color="auto"/>
      </w:divBdr>
    </w:div>
    <w:div w:id="1247616038">
      <w:bodyDiv w:val="1"/>
      <w:marLeft w:val="0"/>
      <w:marRight w:val="0"/>
      <w:marTop w:val="0"/>
      <w:marBottom w:val="0"/>
      <w:divBdr>
        <w:top w:val="none" w:sz="0" w:space="0" w:color="auto"/>
        <w:left w:val="none" w:sz="0" w:space="0" w:color="auto"/>
        <w:bottom w:val="none" w:sz="0" w:space="0" w:color="auto"/>
        <w:right w:val="none" w:sz="0" w:space="0" w:color="auto"/>
      </w:divBdr>
    </w:div>
    <w:div w:id="1247884285">
      <w:bodyDiv w:val="1"/>
      <w:marLeft w:val="0"/>
      <w:marRight w:val="0"/>
      <w:marTop w:val="0"/>
      <w:marBottom w:val="0"/>
      <w:divBdr>
        <w:top w:val="none" w:sz="0" w:space="0" w:color="auto"/>
        <w:left w:val="none" w:sz="0" w:space="0" w:color="auto"/>
        <w:bottom w:val="none" w:sz="0" w:space="0" w:color="auto"/>
        <w:right w:val="none" w:sz="0" w:space="0" w:color="auto"/>
      </w:divBdr>
    </w:div>
    <w:div w:id="1248229705">
      <w:bodyDiv w:val="1"/>
      <w:marLeft w:val="0"/>
      <w:marRight w:val="0"/>
      <w:marTop w:val="0"/>
      <w:marBottom w:val="0"/>
      <w:divBdr>
        <w:top w:val="none" w:sz="0" w:space="0" w:color="auto"/>
        <w:left w:val="none" w:sz="0" w:space="0" w:color="auto"/>
        <w:bottom w:val="none" w:sz="0" w:space="0" w:color="auto"/>
        <w:right w:val="none" w:sz="0" w:space="0" w:color="auto"/>
      </w:divBdr>
    </w:div>
    <w:div w:id="1377047905">
      <w:bodyDiv w:val="1"/>
      <w:marLeft w:val="0"/>
      <w:marRight w:val="0"/>
      <w:marTop w:val="0"/>
      <w:marBottom w:val="0"/>
      <w:divBdr>
        <w:top w:val="none" w:sz="0" w:space="0" w:color="auto"/>
        <w:left w:val="none" w:sz="0" w:space="0" w:color="auto"/>
        <w:bottom w:val="none" w:sz="0" w:space="0" w:color="auto"/>
        <w:right w:val="none" w:sz="0" w:space="0" w:color="auto"/>
      </w:divBdr>
    </w:div>
    <w:div w:id="1394546804">
      <w:bodyDiv w:val="1"/>
      <w:marLeft w:val="0"/>
      <w:marRight w:val="0"/>
      <w:marTop w:val="0"/>
      <w:marBottom w:val="0"/>
      <w:divBdr>
        <w:top w:val="none" w:sz="0" w:space="0" w:color="auto"/>
        <w:left w:val="none" w:sz="0" w:space="0" w:color="auto"/>
        <w:bottom w:val="none" w:sz="0" w:space="0" w:color="auto"/>
        <w:right w:val="none" w:sz="0" w:space="0" w:color="auto"/>
      </w:divBdr>
    </w:div>
    <w:div w:id="1481461409">
      <w:bodyDiv w:val="1"/>
      <w:marLeft w:val="0"/>
      <w:marRight w:val="0"/>
      <w:marTop w:val="0"/>
      <w:marBottom w:val="0"/>
      <w:divBdr>
        <w:top w:val="none" w:sz="0" w:space="0" w:color="auto"/>
        <w:left w:val="none" w:sz="0" w:space="0" w:color="auto"/>
        <w:bottom w:val="none" w:sz="0" w:space="0" w:color="auto"/>
        <w:right w:val="none" w:sz="0" w:space="0" w:color="auto"/>
      </w:divBdr>
    </w:div>
    <w:div w:id="1558739399">
      <w:bodyDiv w:val="1"/>
      <w:marLeft w:val="0"/>
      <w:marRight w:val="0"/>
      <w:marTop w:val="0"/>
      <w:marBottom w:val="0"/>
      <w:divBdr>
        <w:top w:val="none" w:sz="0" w:space="0" w:color="auto"/>
        <w:left w:val="none" w:sz="0" w:space="0" w:color="auto"/>
        <w:bottom w:val="none" w:sz="0" w:space="0" w:color="auto"/>
        <w:right w:val="none" w:sz="0" w:space="0" w:color="auto"/>
      </w:divBdr>
    </w:div>
    <w:div w:id="1573808885">
      <w:bodyDiv w:val="1"/>
      <w:marLeft w:val="0"/>
      <w:marRight w:val="0"/>
      <w:marTop w:val="0"/>
      <w:marBottom w:val="0"/>
      <w:divBdr>
        <w:top w:val="none" w:sz="0" w:space="0" w:color="auto"/>
        <w:left w:val="none" w:sz="0" w:space="0" w:color="auto"/>
        <w:bottom w:val="none" w:sz="0" w:space="0" w:color="auto"/>
        <w:right w:val="none" w:sz="0" w:space="0" w:color="auto"/>
      </w:divBdr>
    </w:div>
    <w:div w:id="1656226710">
      <w:bodyDiv w:val="1"/>
      <w:marLeft w:val="0"/>
      <w:marRight w:val="0"/>
      <w:marTop w:val="0"/>
      <w:marBottom w:val="0"/>
      <w:divBdr>
        <w:top w:val="none" w:sz="0" w:space="0" w:color="auto"/>
        <w:left w:val="none" w:sz="0" w:space="0" w:color="auto"/>
        <w:bottom w:val="none" w:sz="0" w:space="0" w:color="auto"/>
        <w:right w:val="none" w:sz="0" w:space="0" w:color="auto"/>
      </w:divBdr>
    </w:div>
    <w:div w:id="1684939840">
      <w:bodyDiv w:val="1"/>
      <w:marLeft w:val="0"/>
      <w:marRight w:val="0"/>
      <w:marTop w:val="0"/>
      <w:marBottom w:val="0"/>
      <w:divBdr>
        <w:top w:val="none" w:sz="0" w:space="0" w:color="auto"/>
        <w:left w:val="none" w:sz="0" w:space="0" w:color="auto"/>
        <w:bottom w:val="none" w:sz="0" w:space="0" w:color="auto"/>
        <w:right w:val="none" w:sz="0" w:space="0" w:color="auto"/>
      </w:divBdr>
    </w:div>
    <w:div w:id="1780946329">
      <w:bodyDiv w:val="1"/>
      <w:marLeft w:val="0"/>
      <w:marRight w:val="0"/>
      <w:marTop w:val="0"/>
      <w:marBottom w:val="0"/>
      <w:divBdr>
        <w:top w:val="none" w:sz="0" w:space="0" w:color="auto"/>
        <w:left w:val="none" w:sz="0" w:space="0" w:color="auto"/>
        <w:bottom w:val="none" w:sz="0" w:space="0" w:color="auto"/>
        <w:right w:val="none" w:sz="0" w:space="0" w:color="auto"/>
      </w:divBdr>
    </w:div>
    <w:div w:id="1800996215">
      <w:bodyDiv w:val="1"/>
      <w:marLeft w:val="0"/>
      <w:marRight w:val="0"/>
      <w:marTop w:val="0"/>
      <w:marBottom w:val="0"/>
      <w:divBdr>
        <w:top w:val="none" w:sz="0" w:space="0" w:color="auto"/>
        <w:left w:val="none" w:sz="0" w:space="0" w:color="auto"/>
        <w:bottom w:val="none" w:sz="0" w:space="0" w:color="auto"/>
        <w:right w:val="none" w:sz="0" w:space="0" w:color="auto"/>
      </w:divBdr>
    </w:div>
    <w:div w:id="1807888183">
      <w:bodyDiv w:val="1"/>
      <w:marLeft w:val="0"/>
      <w:marRight w:val="0"/>
      <w:marTop w:val="0"/>
      <w:marBottom w:val="0"/>
      <w:divBdr>
        <w:top w:val="none" w:sz="0" w:space="0" w:color="auto"/>
        <w:left w:val="none" w:sz="0" w:space="0" w:color="auto"/>
        <w:bottom w:val="none" w:sz="0" w:space="0" w:color="auto"/>
        <w:right w:val="none" w:sz="0" w:space="0" w:color="auto"/>
      </w:divBdr>
    </w:div>
    <w:div w:id="1825775312">
      <w:bodyDiv w:val="1"/>
      <w:marLeft w:val="0"/>
      <w:marRight w:val="0"/>
      <w:marTop w:val="0"/>
      <w:marBottom w:val="0"/>
      <w:divBdr>
        <w:top w:val="none" w:sz="0" w:space="0" w:color="auto"/>
        <w:left w:val="none" w:sz="0" w:space="0" w:color="auto"/>
        <w:bottom w:val="none" w:sz="0" w:space="0" w:color="auto"/>
        <w:right w:val="none" w:sz="0" w:space="0" w:color="auto"/>
      </w:divBdr>
    </w:div>
    <w:div w:id="1852644590">
      <w:bodyDiv w:val="1"/>
      <w:marLeft w:val="0"/>
      <w:marRight w:val="0"/>
      <w:marTop w:val="0"/>
      <w:marBottom w:val="0"/>
      <w:divBdr>
        <w:top w:val="none" w:sz="0" w:space="0" w:color="auto"/>
        <w:left w:val="none" w:sz="0" w:space="0" w:color="auto"/>
        <w:bottom w:val="none" w:sz="0" w:space="0" w:color="auto"/>
        <w:right w:val="none" w:sz="0" w:space="0" w:color="auto"/>
      </w:divBdr>
    </w:div>
    <w:div w:id="1973291495">
      <w:bodyDiv w:val="1"/>
      <w:marLeft w:val="0"/>
      <w:marRight w:val="0"/>
      <w:marTop w:val="0"/>
      <w:marBottom w:val="0"/>
      <w:divBdr>
        <w:top w:val="none" w:sz="0" w:space="0" w:color="auto"/>
        <w:left w:val="none" w:sz="0" w:space="0" w:color="auto"/>
        <w:bottom w:val="none" w:sz="0" w:space="0" w:color="auto"/>
        <w:right w:val="none" w:sz="0" w:space="0" w:color="auto"/>
      </w:divBdr>
      <w:divsChild>
        <w:div w:id="45841990">
          <w:marLeft w:val="0"/>
          <w:marRight w:val="0"/>
          <w:marTop w:val="0"/>
          <w:marBottom w:val="0"/>
          <w:divBdr>
            <w:top w:val="none" w:sz="0" w:space="0" w:color="auto"/>
            <w:left w:val="none" w:sz="0" w:space="0" w:color="auto"/>
            <w:bottom w:val="none" w:sz="0" w:space="0" w:color="auto"/>
            <w:right w:val="none" w:sz="0" w:space="0" w:color="auto"/>
          </w:divBdr>
          <w:divsChild>
            <w:div w:id="1045713899">
              <w:marLeft w:val="0"/>
              <w:marRight w:val="0"/>
              <w:marTop w:val="0"/>
              <w:marBottom w:val="0"/>
              <w:divBdr>
                <w:top w:val="none" w:sz="0" w:space="0" w:color="auto"/>
                <w:left w:val="none" w:sz="0" w:space="0" w:color="auto"/>
                <w:bottom w:val="none" w:sz="0" w:space="0" w:color="auto"/>
                <w:right w:val="none" w:sz="0" w:space="0" w:color="auto"/>
              </w:divBdr>
              <w:divsChild>
                <w:div w:id="957298073">
                  <w:marLeft w:val="0"/>
                  <w:marRight w:val="0"/>
                  <w:marTop w:val="195"/>
                  <w:marBottom w:val="0"/>
                  <w:divBdr>
                    <w:top w:val="none" w:sz="0" w:space="0" w:color="auto"/>
                    <w:left w:val="none" w:sz="0" w:space="0" w:color="auto"/>
                    <w:bottom w:val="none" w:sz="0" w:space="0" w:color="auto"/>
                    <w:right w:val="none" w:sz="0" w:space="0" w:color="auto"/>
                  </w:divBdr>
                  <w:divsChild>
                    <w:div w:id="1436511538">
                      <w:marLeft w:val="0"/>
                      <w:marRight w:val="0"/>
                      <w:marTop w:val="0"/>
                      <w:marBottom w:val="0"/>
                      <w:divBdr>
                        <w:top w:val="none" w:sz="0" w:space="0" w:color="auto"/>
                        <w:left w:val="none" w:sz="0" w:space="0" w:color="auto"/>
                        <w:bottom w:val="none" w:sz="0" w:space="0" w:color="auto"/>
                        <w:right w:val="none" w:sz="0" w:space="0" w:color="auto"/>
                      </w:divBdr>
                      <w:divsChild>
                        <w:div w:id="2057847438">
                          <w:marLeft w:val="0"/>
                          <w:marRight w:val="0"/>
                          <w:marTop w:val="0"/>
                          <w:marBottom w:val="0"/>
                          <w:divBdr>
                            <w:top w:val="none" w:sz="0" w:space="0" w:color="auto"/>
                            <w:left w:val="none" w:sz="0" w:space="0" w:color="auto"/>
                            <w:bottom w:val="none" w:sz="0" w:space="0" w:color="auto"/>
                            <w:right w:val="none" w:sz="0" w:space="0" w:color="auto"/>
                          </w:divBdr>
                          <w:divsChild>
                            <w:div w:id="2026321073">
                              <w:marLeft w:val="0"/>
                              <w:marRight w:val="0"/>
                              <w:marTop w:val="0"/>
                              <w:marBottom w:val="0"/>
                              <w:divBdr>
                                <w:top w:val="none" w:sz="0" w:space="0" w:color="auto"/>
                                <w:left w:val="none" w:sz="0" w:space="0" w:color="auto"/>
                                <w:bottom w:val="none" w:sz="0" w:space="0" w:color="auto"/>
                                <w:right w:val="none" w:sz="0" w:space="0" w:color="auto"/>
                              </w:divBdr>
                              <w:divsChild>
                                <w:div w:id="143550878">
                                  <w:marLeft w:val="0"/>
                                  <w:marRight w:val="0"/>
                                  <w:marTop w:val="0"/>
                                  <w:marBottom w:val="0"/>
                                  <w:divBdr>
                                    <w:top w:val="none" w:sz="0" w:space="0" w:color="auto"/>
                                    <w:left w:val="none" w:sz="0" w:space="0" w:color="auto"/>
                                    <w:bottom w:val="none" w:sz="0" w:space="0" w:color="auto"/>
                                    <w:right w:val="none" w:sz="0" w:space="0" w:color="auto"/>
                                  </w:divBdr>
                                  <w:divsChild>
                                    <w:div w:id="1778669234">
                                      <w:marLeft w:val="0"/>
                                      <w:marRight w:val="0"/>
                                      <w:marTop w:val="0"/>
                                      <w:marBottom w:val="0"/>
                                      <w:divBdr>
                                        <w:top w:val="none" w:sz="0" w:space="0" w:color="auto"/>
                                        <w:left w:val="none" w:sz="0" w:space="0" w:color="auto"/>
                                        <w:bottom w:val="none" w:sz="0" w:space="0" w:color="auto"/>
                                        <w:right w:val="none" w:sz="0" w:space="0" w:color="auto"/>
                                      </w:divBdr>
                                      <w:divsChild>
                                        <w:div w:id="312415082">
                                          <w:marLeft w:val="0"/>
                                          <w:marRight w:val="0"/>
                                          <w:marTop w:val="0"/>
                                          <w:marBottom w:val="0"/>
                                          <w:divBdr>
                                            <w:top w:val="none" w:sz="0" w:space="0" w:color="auto"/>
                                            <w:left w:val="none" w:sz="0" w:space="0" w:color="auto"/>
                                            <w:bottom w:val="none" w:sz="0" w:space="0" w:color="auto"/>
                                            <w:right w:val="none" w:sz="0" w:space="0" w:color="auto"/>
                                          </w:divBdr>
                                          <w:divsChild>
                                            <w:div w:id="824781807">
                                              <w:marLeft w:val="0"/>
                                              <w:marRight w:val="0"/>
                                              <w:marTop w:val="0"/>
                                              <w:marBottom w:val="0"/>
                                              <w:divBdr>
                                                <w:top w:val="none" w:sz="0" w:space="0" w:color="auto"/>
                                                <w:left w:val="none" w:sz="0" w:space="0" w:color="auto"/>
                                                <w:bottom w:val="none" w:sz="0" w:space="0" w:color="auto"/>
                                                <w:right w:val="none" w:sz="0" w:space="0" w:color="auto"/>
                                              </w:divBdr>
                                              <w:divsChild>
                                                <w:div w:id="342704958">
                                                  <w:marLeft w:val="0"/>
                                                  <w:marRight w:val="0"/>
                                                  <w:marTop w:val="0"/>
                                                  <w:marBottom w:val="0"/>
                                                  <w:divBdr>
                                                    <w:top w:val="none" w:sz="0" w:space="0" w:color="auto"/>
                                                    <w:left w:val="none" w:sz="0" w:space="0" w:color="auto"/>
                                                    <w:bottom w:val="none" w:sz="0" w:space="0" w:color="auto"/>
                                                    <w:right w:val="none" w:sz="0" w:space="0" w:color="auto"/>
                                                  </w:divBdr>
                                                  <w:divsChild>
                                                    <w:div w:id="30109054">
                                                      <w:marLeft w:val="0"/>
                                                      <w:marRight w:val="0"/>
                                                      <w:marTop w:val="0"/>
                                                      <w:marBottom w:val="180"/>
                                                      <w:divBdr>
                                                        <w:top w:val="none" w:sz="0" w:space="0" w:color="auto"/>
                                                        <w:left w:val="none" w:sz="0" w:space="0" w:color="auto"/>
                                                        <w:bottom w:val="none" w:sz="0" w:space="0" w:color="auto"/>
                                                        <w:right w:val="none" w:sz="0" w:space="0" w:color="auto"/>
                                                      </w:divBdr>
                                                      <w:divsChild>
                                                        <w:div w:id="1023894962">
                                                          <w:marLeft w:val="0"/>
                                                          <w:marRight w:val="0"/>
                                                          <w:marTop w:val="0"/>
                                                          <w:marBottom w:val="0"/>
                                                          <w:divBdr>
                                                            <w:top w:val="none" w:sz="0" w:space="0" w:color="auto"/>
                                                            <w:left w:val="none" w:sz="0" w:space="0" w:color="auto"/>
                                                            <w:bottom w:val="none" w:sz="0" w:space="0" w:color="auto"/>
                                                            <w:right w:val="none" w:sz="0" w:space="0" w:color="auto"/>
                                                          </w:divBdr>
                                                          <w:divsChild>
                                                            <w:div w:id="1808473221">
                                                              <w:marLeft w:val="0"/>
                                                              <w:marRight w:val="0"/>
                                                              <w:marTop w:val="0"/>
                                                              <w:marBottom w:val="0"/>
                                                              <w:divBdr>
                                                                <w:top w:val="none" w:sz="0" w:space="0" w:color="auto"/>
                                                                <w:left w:val="none" w:sz="0" w:space="0" w:color="auto"/>
                                                                <w:bottom w:val="none" w:sz="0" w:space="0" w:color="auto"/>
                                                                <w:right w:val="none" w:sz="0" w:space="0" w:color="auto"/>
                                                              </w:divBdr>
                                                              <w:divsChild>
                                                                <w:div w:id="767652371">
                                                                  <w:marLeft w:val="0"/>
                                                                  <w:marRight w:val="0"/>
                                                                  <w:marTop w:val="0"/>
                                                                  <w:marBottom w:val="0"/>
                                                                  <w:divBdr>
                                                                    <w:top w:val="none" w:sz="0" w:space="0" w:color="auto"/>
                                                                    <w:left w:val="none" w:sz="0" w:space="0" w:color="auto"/>
                                                                    <w:bottom w:val="none" w:sz="0" w:space="0" w:color="auto"/>
                                                                    <w:right w:val="none" w:sz="0" w:space="0" w:color="auto"/>
                                                                  </w:divBdr>
                                                                  <w:divsChild>
                                                                    <w:div w:id="1249534947">
                                                                      <w:marLeft w:val="0"/>
                                                                      <w:marRight w:val="0"/>
                                                                      <w:marTop w:val="0"/>
                                                                      <w:marBottom w:val="0"/>
                                                                      <w:divBdr>
                                                                        <w:top w:val="none" w:sz="0" w:space="0" w:color="auto"/>
                                                                        <w:left w:val="none" w:sz="0" w:space="0" w:color="auto"/>
                                                                        <w:bottom w:val="none" w:sz="0" w:space="0" w:color="auto"/>
                                                                        <w:right w:val="none" w:sz="0" w:space="0" w:color="auto"/>
                                                                      </w:divBdr>
                                                                      <w:divsChild>
                                                                        <w:div w:id="2010326010">
                                                                          <w:marLeft w:val="0"/>
                                                                          <w:marRight w:val="0"/>
                                                                          <w:marTop w:val="0"/>
                                                                          <w:marBottom w:val="0"/>
                                                                          <w:divBdr>
                                                                            <w:top w:val="none" w:sz="0" w:space="0" w:color="auto"/>
                                                                            <w:left w:val="none" w:sz="0" w:space="0" w:color="auto"/>
                                                                            <w:bottom w:val="none" w:sz="0" w:space="0" w:color="auto"/>
                                                                            <w:right w:val="none" w:sz="0" w:space="0" w:color="auto"/>
                                                                          </w:divBdr>
                                                                          <w:divsChild>
                                                                            <w:div w:id="320086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037653740">
      <w:bodyDiv w:val="1"/>
      <w:marLeft w:val="0"/>
      <w:marRight w:val="0"/>
      <w:marTop w:val="0"/>
      <w:marBottom w:val="0"/>
      <w:divBdr>
        <w:top w:val="none" w:sz="0" w:space="0" w:color="auto"/>
        <w:left w:val="none" w:sz="0" w:space="0" w:color="auto"/>
        <w:bottom w:val="none" w:sz="0" w:space="0" w:color="auto"/>
        <w:right w:val="none" w:sz="0" w:space="0" w:color="auto"/>
      </w:divBdr>
    </w:div>
    <w:div w:id="2046785571">
      <w:bodyDiv w:val="1"/>
      <w:marLeft w:val="0"/>
      <w:marRight w:val="0"/>
      <w:marTop w:val="0"/>
      <w:marBottom w:val="0"/>
      <w:divBdr>
        <w:top w:val="none" w:sz="0" w:space="0" w:color="auto"/>
        <w:left w:val="none" w:sz="0" w:space="0" w:color="auto"/>
        <w:bottom w:val="none" w:sz="0" w:space="0" w:color="auto"/>
        <w:right w:val="none" w:sz="0" w:space="0" w:color="auto"/>
      </w:divBdr>
    </w:div>
    <w:div w:id="2089691271">
      <w:bodyDiv w:val="1"/>
      <w:marLeft w:val="0"/>
      <w:marRight w:val="0"/>
      <w:marTop w:val="0"/>
      <w:marBottom w:val="0"/>
      <w:divBdr>
        <w:top w:val="none" w:sz="0" w:space="0" w:color="auto"/>
        <w:left w:val="none" w:sz="0" w:space="0" w:color="auto"/>
        <w:bottom w:val="none" w:sz="0" w:space="0" w:color="auto"/>
        <w:right w:val="none" w:sz="0" w:space="0" w:color="auto"/>
      </w:divBdr>
    </w:div>
    <w:div w:id="21450775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publichealth.hscni.net/" TargetMode="External"/><Relationship Id="rId18" Type="http://schemas.openxmlformats.org/officeDocument/2006/relationships/diagramQuickStyle" Target="diagrams/quickStyle1.xm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hyperlink" Target="mailto:activities@susu.org" TargetMode="External"/><Relationship Id="rId17" Type="http://schemas.openxmlformats.org/officeDocument/2006/relationships/diagramLayout" Target="diagrams/layout1.xml"/><Relationship Id="rId2" Type="http://schemas.openxmlformats.org/officeDocument/2006/relationships/customXml" Target="../customXml/item2.xml"/><Relationship Id="rId16" Type="http://schemas.openxmlformats.org/officeDocument/2006/relationships/diagramData" Target="diagrams/data1.xml"/><Relationship Id="rId20" Type="http://schemas.microsoft.com/office/2007/relationships/diagramDrawing" Target="diagrams/drawing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susu.org/downloads/SUSU-Expect-Respect-Policy.pdf" TargetMode="External"/><Relationship Id="rId24" Type="http://schemas.openxmlformats.org/officeDocument/2006/relationships/theme" Target="theme/theme1.xml"/><Relationship Id="rId5" Type="http://schemas.openxmlformats.org/officeDocument/2006/relationships/numbering" Target="numbering.xml"/><Relationship Id="rId15" Type="http://schemas.openxmlformats.org/officeDocument/2006/relationships/image" Target="media/image2.png"/><Relationship Id="rId23" Type="http://schemas.openxmlformats.org/officeDocument/2006/relationships/fontTable" Target="fontTable.xml"/><Relationship Id="rId10" Type="http://schemas.openxmlformats.org/officeDocument/2006/relationships/endnotes" Target="endnotes.xml"/><Relationship Id="rId19" Type="http://schemas.openxmlformats.org/officeDocument/2006/relationships/diagramColors" Target="diagrams/colors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1.png"/><Relationship Id="rId22" Type="http://schemas.openxmlformats.org/officeDocument/2006/relationships/footer" Target="footer1.xml"/></Relationships>
</file>

<file path=word/diagrams/colors1.xml><?xml version="1.0" encoding="utf-8"?>
<dgm:colorsDef xmlns:dgm="http://schemas.openxmlformats.org/drawingml/2006/diagram" xmlns:a="http://schemas.openxmlformats.org/drawingml/2006/main" uniqueId="urn:microsoft.com/office/officeart/2005/8/colors/accent6_1">
  <dgm:title val=""/>
  <dgm:desc val=""/>
  <dgm:catLst>
    <dgm:cat type="accent6" pri="11100"/>
  </dgm:catLst>
  <dgm:styleLbl name="node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lig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lnNode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vennNode1">
    <dgm:fillClrLst meth="repeat">
      <a:schemeClr val="lt1">
        <a:alpha val="50000"/>
      </a:schemeClr>
    </dgm:fillClrLst>
    <dgm:linClrLst meth="repeat">
      <a:schemeClr val="accent6">
        <a:shade val="80000"/>
      </a:schemeClr>
    </dgm:linClrLst>
    <dgm:effectClrLst/>
    <dgm:txLinClrLst/>
    <dgm:txFillClrLst/>
    <dgm:txEffectClrLst/>
  </dgm:styleLbl>
  <dgm:styleLbl name="node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node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f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align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bgImgPlace1">
    <dgm:fillClrLst meth="repeat">
      <a:schemeClr val="accent6">
        <a:tint val="40000"/>
      </a:schemeClr>
    </dgm:fillClrLst>
    <dgm:linClrLst meth="repeat">
      <a:schemeClr val="accent6">
        <a:shade val="80000"/>
      </a:schemeClr>
    </dgm:linClrLst>
    <dgm:effectClrLst/>
    <dgm:txLinClrLst/>
    <dgm:txFillClrLst meth="repeat">
      <a:schemeClr val="lt1"/>
    </dgm:txFillClrLst>
    <dgm:txEffectClrLst/>
  </dgm:styleLbl>
  <dgm:styleLbl name="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f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bgSibTrans2D1">
    <dgm:fillClrLst meth="repeat">
      <a:schemeClr val="accent6">
        <a:tint val="60000"/>
      </a:schemeClr>
    </dgm:fillClrLst>
    <dgm:linClrLst meth="repeat">
      <a:schemeClr val="accent6">
        <a:tint val="60000"/>
      </a:schemeClr>
    </dgm:linClrLst>
    <dgm:effectClrLst/>
    <dgm:txLinClrLst/>
    <dgm:txFillClrLst meth="repeat">
      <a:schemeClr val="dk1"/>
    </dgm:txFillClrLst>
    <dgm:txEffectClrLst/>
  </dgm:styleLbl>
  <dgm:styleLbl name="sibTrans1D1">
    <dgm:fillClrLst meth="repeat">
      <a:schemeClr val="accent6"/>
    </dgm:fillClrLst>
    <dgm:linClrLst meth="repeat">
      <a:schemeClr val="accent6"/>
    </dgm:linClrLst>
    <dgm:effectClrLst/>
    <dgm:txLinClrLst/>
    <dgm:txFillClrLst meth="repeat">
      <a:schemeClr val="tx1"/>
    </dgm:txFillClrLst>
    <dgm:txEffectClrLst/>
  </dgm:styleLbl>
  <dgm:styleLbl name="callout">
    <dgm:fillClrLst meth="repeat">
      <a:schemeClr val="accent6"/>
    </dgm:fillClrLst>
    <dgm:linClrLst meth="repeat">
      <a:schemeClr val="accent6"/>
    </dgm:linClrLst>
    <dgm:effectClrLst/>
    <dgm:txLinClrLst/>
    <dgm:txFillClrLst meth="repeat">
      <a:schemeClr val="tx1"/>
    </dgm:txFillClrLst>
    <dgm:txEffectClrLst/>
  </dgm:styleLbl>
  <dgm:styleLbl name="asst0">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1">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2">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3">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asst4">
    <dgm:fillClrLst meth="repeat">
      <a:schemeClr val="lt1"/>
    </dgm:fillClrLst>
    <dgm:linClrLst meth="repeat">
      <a:schemeClr val="accent6">
        <a:shade val="80000"/>
      </a:schemeClr>
    </dgm:linClrLst>
    <dgm:effectClrLst/>
    <dgm:txLinClrLst/>
    <dgm:txFillClrLst meth="repeat">
      <a:schemeClr val="dk1"/>
    </dgm:txFillClrLst>
    <dgm:txEffectClrLst/>
  </dgm:styleLbl>
  <dgm:styleLbl name="parChTrans2D1">
    <dgm:fillClrLst meth="repeat">
      <a:schemeClr val="accent6">
        <a:tint val="60000"/>
      </a:schemeClr>
    </dgm:fillClrLst>
    <dgm:linClrLst meth="repeat">
      <a:schemeClr val="accent6">
        <a:tint val="60000"/>
      </a:schemeClr>
    </dgm:linClrLst>
    <dgm:effectClrLst/>
    <dgm:txLinClrLst/>
    <dgm:txFillClrLst/>
    <dgm:txEffectClrLst/>
  </dgm:styleLbl>
  <dgm:styleLbl name="parChTrans2D2">
    <dgm:fillClrLst meth="repeat">
      <a:schemeClr val="accent6"/>
    </dgm:fillClrLst>
    <dgm:linClrLst meth="repeat">
      <a:schemeClr val="accent6"/>
    </dgm:linClrLst>
    <dgm:effectClrLst/>
    <dgm:txLinClrLst/>
    <dgm:txFillClrLst/>
    <dgm:txEffectClrLst/>
  </dgm:styleLbl>
  <dgm:styleLbl name="parChTrans2D3">
    <dgm:fillClrLst meth="repeat">
      <a:schemeClr val="accent6"/>
    </dgm:fillClrLst>
    <dgm:linClrLst meth="repeat">
      <a:schemeClr val="accent6"/>
    </dgm:linClrLst>
    <dgm:effectClrLst/>
    <dgm:txLinClrLst/>
    <dgm:txFillClrLst/>
    <dgm:txEffectClrLst/>
  </dgm:styleLbl>
  <dgm:styleLbl name="parChTrans2D4">
    <dgm:fillClrLst meth="repeat">
      <a:schemeClr val="accent6"/>
    </dgm:fillClrLst>
    <dgm:linClrLst meth="repeat">
      <a:schemeClr val="accent6"/>
    </dgm:linClrLst>
    <dgm:effectClrLst/>
    <dgm:txLinClrLst/>
    <dgm:txFillClrLst meth="repeat">
      <a:schemeClr val="lt1"/>
    </dgm:txFillClrLst>
    <dgm:txEffectClrLst/>
  </dgm:styleLbl>
  <dgm:styleLbl name="parChTrans1D1">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2">
    <dgm:fillClrLst meth="repeat">
      <a:schemeClr val="accent6"/>
    </dgm:fillClrLst>
    <dgm:linClrLst meth="repeat">
      <a:schemeClr val="accent6">
        <a:shade val="60000"/>
      </a:schemeClr>
    </dgm:linClrLst>
    <dgm:effectClrLst/>
    <dgm:txLinClrLst/>
    <dgm:txFillClrLst meth="repeat">
      <a:schemeClr val="tx1"/>
    </dgm:txFillClrLst>
    <dgm:txEffectClrLst/>
  </dgm:styleLbl>
  <dgm:styleLbl name="parChTrans1D3">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parChTrans1D4">
    <dgm:fillClrLst meth="repeat">
      <a:schemeClr val="accent6"/>
    </dgm:fillClrLst>
    <dgm:linClrLst meth="repeat">
      <a:schemeClr val="accent6">
        <a:shade val="80000"/>
      </a:schemeClr>
    </dgm:linClrLst>
    <dgm:effectClrLst/>
    <dgm:txLinClrLst/>
    <dgm:txFillClrLst meth="repeat">
      <a:schemeClr val="tx1"/>
    </dgm:txFillClrLst>
    <dgm:txEffectClrLst/>
  </dgm:styleLbl>
  <dgm:styleLbl name="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conF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align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trAlignAcc1">
    <dgm:fillClrLst meth="repeat">
      <a:schemeClr val="accent6">
        <a:alpha val="40000"/>
        <a:tint val="40000"/>
      </a:schemeClr>
    </dgm:fillClrLst>
    <dgm:linClrLst meth="repeat">
      <a:schemeClr val="accent6"/>
    </dgm:linClrLst>
    <dgm:effectClrLst/>
    <dgm:txLinClrLst/>
    <dgm:txFillClrLst meth="repeat">
      <a:schemeClr val="dk1"/>
    </dgm:txFillClrLst>
    <dgm:txEffectClrLst/>
  </dgm:styleLbl>
  <dgm:styleLbl name="bgAcc1">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solidFgAcc1">
    <dgm:fillClrLst meth="repeat">
      <a:schemeClr val="lt1"/>
    </dgm:fillClrLst>
    <dgm:linClrLst meth="repeat">
      <a:schemeClr val="accent6"/>
    </dgm:linClrLst>
    <dgm:effectClrLst/>
    <dgm:txLinClrLst/>
    <dgm:txFillClrLst meth="repeat">
      <a:schemeClr val="dk1"/>
    </dgm:txFillClrLst>
    <dgm:txEffectClrLst/>
  </dgm:styleLbl>
  <dgm:styleLbl name="solidAlignAcc1">
    <dgm:fillClrLst meth="repeat">
      <a:schemeClr val="lt1"/>
    </dgm:fillClrLst>
    <dgm:linClrLst meth="repeat">
      <a:schemeClr val="accent6"/>
    </dgm:linClrLst>
    <dgm:effectClrLst/>
    <dgm:txLinClrLst/>
    <dgm:txFillClrLst meth="repeat">
      <a:schemeClr val="dk1"/>
    </dgm:txFillClrLst>
    <dgm:txEffectClrLst/>
  </dgm:styleLbl>
  <dgm:styleLbl name="solidBgAcc1">
    <dgm:fillClrLst meth="repeat">
      <a:schemeClr val="lt1"/>
    </dgm:fillClrLst>
    <dgm:linClrLst meth="repeat">
      <a:schemeClr val="accent6"/>
    </dgm:linClrLst>
    <dgm:effectClrLst/>
    <dgm:txLinClrLst/>
    <dgm:txFillClrLst meth="repeat">
      <a:schemeClr val="dk1"/>
    </dgm:txFillClrLst>
    <dgm:txEffectClrLst/>
  </dgm:styleLbl>
  <dgm:styleLbl name="f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align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bgAccFollowNode1">
    <dgm:fillClrLst meth="repeat">
      <a:schemeClr val="lt1">
        <a:alpha val="90000"/>
        <a:tint val="40000"/>
      </a:schemeClr>
    </dgm:fillClrLst>
    <dgm:linClrLst meth="repeat">
      <a:schemeClr val="accent6">
        <a:alpha val="90000"/>
      </a:schemeClr>
    </dgm:linClrLst>
    <dgm:effectClrLst/>
    <dgm:txLinClrLst/>
    <dgm:txFillClrLst meth="repeat">
      <a:schemeClr val="dk1"/>
    </dgm:txFillClrLst>
    <dgm:txEffectClrLst/>
  </dgm:styleLbl>
  <dgm:styleLbl name="fgAcc0">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2">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3">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fgAcc4">
    <dgm:fillClrLst meth="repeat">
      <a:schemeClr val="accent6">
        <a:alpha val="90000"/>
        <a:tint val="40000"/>
      </a:schemeClr>
    </dgm:fillClrLst>
    <dgm:linClrLst meth="repeat">
      <a:schemeClr val="accent6"/>
    </dgm:linClrLst>
    <dgm:effectClrLst/>
    <dgm:txLinClrLst/>
    <dgm:txFillClrLst meth="repeat">
      <a:schemeClr val="dk1"/>
    </dgm:txFillClrLst>
    <dgm:txEffectClrLst/>
  </dgm:styleLbl>
  <dgm:styleLbl name="bgShp">
    <dgm:fillClrLst meth="repeat">
      <a:schemeClr val="accent6">
        <a:tint val="40000"/>
      </a:schemeClr>
    </dgm:fillClrLst>
    <dgm:linClrLst meth="repeat">
      <a:schemeClr val="accent6"/>
    </dgm:linClrLst>
    <dgm:effectClrLst/>
    <dgm:txLinClrLst/>
    <dgm:txFillClrLst meth="repeat">
      <a:schemeClr val="dk1"/>
    </dgm:txFillClrLst>
    <dgm:txEffectClrLst/>
  </dgm:styleLbl>
  <dgm:styleLbl name="dkBgShp">
    <dgm:fillClrLst meth="repeat">
      <a:schemeClr val="accent6">
        <a:shade val="80000"/>
      </a:schemeClr>
    </dgm:fillClrLst>
    <dgm:linClrLst meth="repeat">
      <a:schemeClr val="accent6"/>
    </dgm:linClrLst>
    <dgm:effectClrLst/>
    <dgm:txLinClrLst/>
    <dgm:txFillClrLst meth="repeat">
      <a:schemeClr val="lt1"/>
    </dgm:txFillClrLst>
    <dgm:txEffectClrLst/>
  </dgm:styleLbl>
  <dgm:styleLbl name="trBgShp">
    <dgm:fillClrLst meth="repeat">
      <a:schemeClr val="accent6">
        <a:tint val="50000"/>
        <a:alpha val="40000"/>
      </a:schemeClr>
    </dgm:fillClrLst>
    <dgm:linClrLst meth="repeat">
      <a:schemeClr val="accent6"/>
    </dgm:linClrLst>
    <dgm:effectClrLst/>
    <dgm:txLinClrLst/>
    <dgm:txFillClrLst meth="repeat">
      <a:schemeClr val="lt1"/>
    </dgm:txFillClrLst>
    <dgm:txEffectClrLst/>
  </dgm:styleLbl>
  <dgm:styleLbl name="fgShp">
    <dgm:fillClrLst meth="repeat">
      <a:schemeClr val="accent6">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0017951F-AEEA-4E30-B3D9-AD8C3C26A9BE}" type="doc">
      <dgm:prSet loTypeId="urn:microsoft.com/office/officeart/2005/8/layout/pyramid3" loCatId="pyramid" qsTypeId="urn:microsoft.com/office/officeart/2005/8/quickstyle/simple1" qsCatId="simple" csTypeId="urn:microsoft.com/office/officeart/2005/8/colors/accent6_1" csCatId="accent6" phldr="1"/>
      <dgm:spPr/>
    </dgm:pt>
    <dgm:pt modelId="{99AC002F-5127-4C80-B52C-2DAF5069D67A}">
      <dgm:prSet phldrT="[Text]" custT="1"/>
      <dgm:spPr>
        <a:xfrm rot="10800000">
          <a:off x="0" y="0"/>
          <a:ext cx="3337559"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1</a:t>
          </a:r>
        </a:p>
      </dgm:t>
    </dgm:pt>
    <dgm:pt modelId="{080AD6E0-1A83-467E-954C-65521E477932}" type="parTrans" cxnId="{3ECE74CF-99FC-47A0-BDAC-2867A5621B3F}">
      <dgm:prSet/>
      <dgm:spPr/>
      <dgm:t>
        <a:bodyPr/>
        <a:lstStyle/>
        <a:p>
          <a:endParaRPr lang="en-GB"/>
        </a:p>
      </dgm:t>
    </dgm:pt>
    <dgm:pt modelId="{C7FA38F2-265D-4D78-AC31-67B32995F744}" type="sibTrans" cxnId="{3ECE74CF-99FC-47A0-BDAC-2867A5621B3F}">
      <dgm:prSet/>
      <dgm:spPr/>
      <dgm:t>
        <a:bodyPr/>
        <a:lstStyle/>
        <a:p>
          <a:endParaRPr lang="en-GB"/>
        </a:p>
      </dgm:t>
    </dgm:pt>
    <dgm:pt modelId="{46D3249E-5334-4DB3-911A-CA9ABCA38CEC}">
      <dgm:prSet phldrT="[Text]" custT="1"/>
      <dgm:spPr>
        <a:xfrm rot="10800000">
          <a:off x="333756" y="396239"/>
          <a:ext cx="2670047"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2</a:t>
          </a:r>
        </a:p>
      </dgm:t>
    </dgm:pt>
    <dgm:pt modelId="{BD5CB89B-D00E-4629-85E0-BEF3A4750F87}" type="parTrans" cxnId="{5D7F84B4-6EE8-4F4A-9FEB-9E63DF4DA1D2}">
      <dgm:prSet/>
      <dgm:spPr/>
      <dgm:t>
        <a:bodyPr/>
        <a:lstStyle/>
        <a:p>
          <a:endParaRPr lang="en-GB"/>
        </a:p>
      </dgm:t>
    </dgm:pt>
    <dgm:pt modelId="{7B781DF5-9A45-48AD-A801-34DB21FC5400}" type="sibTrans" cxnId="{5D7F84B4-6EE8-4F4A-9FEB-9E63DF4DA1D2}">
      <dgm:prSet/>
      <dgm:spPr/>
      <dgm:t>
        <a:bodyPr/>
        <a:lstStyle/>
        <a:p>
          <a:endParaRPr lang="en-GB"/>
        </a:p>
      </dgm:t>
    </dgm:pt>
    <dgm:pt modelId="{88AD2523-143D-4043-A8E6-D19A4D266368}">
      <dgm:prSet phldrT="[Text]" custT="1"/>
      <dgm:spPr>
        <a:xfrm rot="10800000">
          <a:off x="667512" y="792480"/>
          <a:ext cx="2002535"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3</a:t>
          </a:r>
        </a:p>
      </dgm:t>
    </dgm:pt>
    <dgm:pt modelId="{F4B5687E-13E4-4452-99C5-FAA6845D28F9}" type="parTrans" cxnId="{2094A57C-55DE-4FC4-872B-0654CA85FEB5}">
      <dgm:prSet/>
      <dgm:spPr/>
      <dgm:t>
        <a:bodyPr/>
        <a:lstStyle/>
        <a:p>
          <a:endParaRPr lang="en-GB"/>
        </a:p>
      </dgm:t>
    </dgm:pt>
    <dgm:pt modelId="{55671147-1C83-4A45-B78A-09FCEECC7102}" type="sibTrans" cxnId="{2094A57C-55DE-4FC4-872B-0654CA85FEB5}">
      <dgm:prSet/>
      <dgm:spPr/>
      <dgm:t>
        <a:bodyPr/>
        <a:lstStyle/>
        <a:p>
          <a:endParaRPr lang="en-GB"/>
        </a:p>
      </dgm:t>
    </dgm:pt>
    <dgm:pt modelId="{6C31482E-35FE-425A-9588-751B5CFF4E16}">
      <dgm:prSet phldrT="[Text]" custT="1"/>
      <dgm:spPr>
        <a:xfrm rot="10800000">
          <a:off x="999358" y="1188720"/>
          <a:ext cx="1338842"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4</a:t>
          </a:r>
        </a:p>
      </dgm:t>
    </dgm:pt>
    <dgm:pt modelId="{62B4134D-3460-4129-B44F-F43D905D8436}" type="parTrans" cxnId="{DF889FAB-2C97-4F26-B111-AA3451F51CF9}">
      <dgm:prSet/>
      <dgm:spPr/>
      <dgm:t>
        <a:bodyPr/>
        <a:lstStyle/>
        <a:p>
          <a:endParaRPr lang="en-GB"/>
        </a:p>
      </dgm:t>
    </dgm:pt>
    <dgm:pt modelId="{D52A1F53-D24E-43BB-97A0-8413F812CB2E}" type="sibTrans" cxnId="{DF889FAB-2C97-4F26-B111-AA3451F51CF9}">
      <dgm:prSet/>
      <dgm:spPr/>
      <dgm:t>
        <a:bodyPr/>
        <a:lstStyle/>
        <a:p>
          <a:endParaRPr lang="en-GB"/>
        </a:p>
      </dgm:t>
    </dgm:pt>
    <dgm:pt modelId="{0B089678-C8B1-4895-8C15-42D4F9FD6B6F}">
      <dgm:prSet phldrT="[Text]" custT="1"/>
      <dgm:spPr>
        <a:xfrm rot="10800000">
          <a:off x="1344559" y="1584960"/>
          <a:ext cx="648441" cy="396239"/>
        </a:xfr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gm:spPr>
      <dgm:t>
        <a:bodyPr/>
        <a:lstStyle/>
        <a:p>
          <a:r>
            <a:rPr lang="en-GB" sz="1000">
              <a:solidFill>
                <a:sysClr val="windowText" lastClr="000000">
                  <a:hueOff val="0"/>
                  <a:satOff val="0"/>
                  <a:lumOff val="0"/>
                  <a:alphaOff val="0"/>
                </a:sysClr>
              </a:solidFill>
              <a:latin typeface="Calibri"/>
              <a:ea typeface="+mn-ea"/>
              <a:cs typeface="+mn-cs"/>
            </a:rPr>
            <a:t>5</a:t>
          </a:r>
        </a:p>
      </dgm:t>
    </dgm:pt>
    <dgm:pt modelId="{501731FE-C3BF-4D57-A611-A759E7901972}" type="parTrans" cxnId="{EFC6F1A0-19E8-4137-903B-2ECFBF25CEC3}">
      <dgm:prSet/>
      <dgm:spPr/>
      <dgm:t>
        <a:bodyPr/>
        <a:lstStyle/>
        <a:p>
          <a:endParaRPr lang="en-GB"/>
        </a:p>
      </dgm:t>
    </dgm:pt>
    <dgm:pt modelId="{BE7ED8EE-0763-4C0D-B9AC-B1541C191D88}" type="sibTrans" cxnId="{EFC6F1A0-19E8-4137-903B-2ECFBF25CEC3}">
      <dgm:prSet/>
      <dgm:spPr/>
      <dgm:t>
        <a:bodyPr/>
        <a:lstStyle/>
        <a:p>
          <a:endParaRPr lang="en-GB"/>
        </a:p>
      </dgm:t>
    </dgm:pt>
    <dgm:pt modelId="{72524314-17BB-49E2-B2E6-8DB4C09FFF7E}" type="pres">
      <dgm:prSet presAssocID="{0017951F-AEEA-4E30-B3D9-AD8C3C26A9BE}" presName="Name0" presStyleCnt="0">
        <dgm:presLayoutVars>
          <dgm:dir/>
          <dgm:animLvl val="lvl"/>
          <dgm:resizeHandles val="exact"/>
        </dgm:presLayoutVars>
      </dgm:prSet>
      <dgm:spPr/>
    </dgm:pt>
    <dgm:pt modelId="{3BBE36E5-25F2-4BA0-9FE8-748B8FF0DA8D}" type="pres">
      <dgm:prSet presAssocID="{99AC002F-5127-4C80-B52C-2DAF5069D67A}" presName="Name8" presStyleCnt="0"/>
      <dgm:spPr/>
    </dgm:pt>
    <dgm:pt modelId="{84AD9414-4518-4FE9-A1C3-9397E1BE0C44}" type="pres">
      <dgm:prSet presAssocID="{99AC002F-5127-4C80-B52C-2DAF5069D67A}" presName="level" presStyleLbl="node1" presStyleIdx="0" presStyleCnt="5" custLinFactNeighborX="229" custLinFactNeighborY="0">
        <dgm:presLayoutVars>
          <dgm:chMax val="1"/>
          <dgm:bulletEnabled val="1"/>
        </dgm:presLayoutVars>
      </dgm:prSet>
      <dgm:spPr>
        <a:prstGeom prst="trapezoid">
          <a:avLst>
            <a:gd name="adj" fmla="val 84135"/>
          </a:avLst>
        </a:prstGeom>
      </dgm:spPr>
    </dgm:pt>
    <dgm:pt modelId="{56B31B40-44C9-4CE3-9502-CAD28B942CC9}" type="pres">
      <dgm:prSet presAssocID="{99AC002F-5127-4C80-B52C-2DAF5069D67A}" presName="levelTx" presStyleLbl="revTx" presStyleIdx="0" presStyleCnt="0">
        <dgm:presLayoutVars>
          <dgm:chMax val="1"/>
          <dgm:bulletEnabled val="1"/>
        </dgm:presLayoutVars>
      </dgm:prSet>
      <dgm:spPr/>
    </dgm:pt>
    <dgm:pt modelId="{43994162-78F2-4CB2-A28C-F7617BB144EA}" type="pres">
      <dgm:prSet presAssocID="{46D3249E-5334-4DB3-911A-CA9ABCA38CEC}" presName="Name8" presStyleCnt="0"/>
      <dgm:spPr/>
    </dgm:pt>
    <dgm:pt modelId="{8BE9400F-80D5-468B-9C7C-5519C857E740}" type="pres">
      <dgm:prSet presAssocID="{46D3249E-5334-4DB3-911A-CA9ABCA38CEC}" presName="level" presStyleLbl="node1" presStyleIdx="1" presStyleCnt="5">
        <dgm:presLayoutVars>
          <dgm:chMax val="1"/>
          <dgm:bulletEnabled val="1"/>
        </dgm:presLayoutVars>
      </dgm:prSet>
      <dgm:spPr>
        <a:prstGeom prst="trapezoid">
          <a:avLst>
            <a:gd name="adj" fmla="val 84135"/>
          </a:avLst>
        </a:prstGeom>
      </dgm:spPr>
    </dgm:pt>
    <dgm:pt modelId="{931330A6-91AD-41E7-B223-7D488476D325}" type="pres">
      <dgm:prSet presAssocID="{46D3249E-5334-4DB3-911A-CA9ABCA38CEC}" presName="levelTx" presStyleLbl="revTx" presStyleIdx="0" presStyleCnt="0">
        <dgm:presLayoutVars>
          <dgm:chMax val="1"/>
          <dgm:bulletEnabled val="1"/>
        </dgm:presLayoutVars>
      </dgm:prSet>
      <dgm:spPr/>
    </dgm:pt>
    <dgm:pt modelId="{83138B3B-9680-4451-B42C-DCDDBAF05160}" type="pres">
      <dgm:prSet presAssocID="{88AD2523-143D-4043-A8E6-D19A4D266368}" presName="Name8" presStyleCnt="0"/>
      <dgm:spPr/>
    </dgm:pt>
    <dgm:pt modelId="{CBB7E45B-FC76-4043-AE67-E57C276105A3}" type="pres">
      <dgm:prSet presAssocID="{88AD2523-143D-4043-A8E6-D19A4D266368}" presName="level" presStyleLbl="node1" presStyleIdx="2" presStyleCnt="5">
        <dgm:presLayoutVars>
          <dgm:chMax val="1"/>
          <dgm:bulletEnabled val="1"/>
        </dgm:presLayoutVars>
      </dgm:prSet>
      <dgm:spPr>
        <a:prstGeom prst="trapezoid">
          <a:avLst>
            <a:gd name="adj" fmla="val 84135"/>
          </a:avLst>
        </a:prstGeom>
      </dgm:spPr>
    </dgm:pt>
    <dgm:pt modelId="{6399385F-9D77-42B0-BD05-35177EB763F2}" type="pres">
      <dgm:prSet presAssocID="{88AD2523-143D-4043-A8E6-D19A4D266368}" presName="levelTx" presStyleLbl="revTx" presStyleIdx="0" presStyleCnt="0">
        <dgm:presLayoutVars>
          <dgm:chMax val="1"/>
          <dgm:bulletEnabled val="1"/>
        </dgm:presLayoutVars>
      </dgm:prSet>
      <dgm:spPr/>
    </dgm:pt>
    <dgm:pt modelId="{81D96034-E0F3-42E7-BB3B-E4DA86F131CA}" type="pres">
      <dgm:prSet presAssocID="{6C31482E-35FE-425A-9588-751B5CFF4E16}" presName="Name8" presStyleCnt="0"/>
      <dgm:spPr/>
    </dgm:pt>
    <dgm:pt modelId="{28742439-8CBE-4D19-B870-E4CDECF8B07E}" type="pres">
      <dgm:prSet presAssocID="{6C31482E-35FE-425A-9588-751B5CFF4E16}" presName="level" presStyleLbl="node1" presStyleIdx="3" presStyleCnt="5" custScaleX="100286">
        <dgm:presLayoutVars>
          <dgm:chMax val="1"/>
          <dgm:bulletEnabled val="1"/>
        </dgm:presLayoutVars>
      </dgm:prSet>
      <dgm:spPr>
        <a:prstGeom prst="trapezoid">
          <a:avLst>
            <a:gd name="adj" fmla="val 84135"/>
          </a:avLst>
        </a:prstGeom>
      </dgm:spPr>
    </dgm:pt>
    <dgm:pt modelId="{7AF156CF-770E-4015-A861-2CC81683C61C}" type="pres">
      <dgm:prSet presAssocID="{6C31482E-35FE-425A-9588-751B5CFF4E16}" presName="levelTx" presStyleLbl="revTx" presStyleIdx="0" presStyleCnt="0">
        <dgm:presLayoutVars>
          <dgm:chMax val="1"/>
          <dgm:bulletEnabled val="1"/>
        </dgm:presLayoutVars>
      </dgm:prSet>
      <dgm:spPr/>
    </dgm:pt>
    <dgm:pt modelId="{CFAFA6FA-8881-432C-A7FE-B4A51C530034}" type="pres">
      <dgm:prSet presAssocID="{0B089678-C8B1-4895-8C15-42D4F9FD6B6F}" presName="Name8" presStyleCnt="0"/>
      <dgm:spPr/>
    </dgm:pt>
    <dgm:pt modelId="{BFC64CB6-37F6-4C43-A75F-8F748FB9BA1C}" type="pres">
      <dgm:prSet presAssocID="{0B089678-C8B1-4895-8C15-42D4F9FD6B6F}" presName="level" presStyleLbl="node1" presStyleIdx="4" presStyleCnt="5" custScaleX="97143">
        <dgm:presLayoutVars>
          <dgm:chMax val="1"/>
          <dgm:bulletEnabled val="1"/>
        </dgm:presLayoutVars>
      </dgm:prSet>
      <dgm:spPr>
        <a:prstGeom prst="trapezoid">
          <a:avLst>
            <a:gd name="adj" fmla="val 84135"/>
          </a:avLst>
        </a:prstGeom>
      </dgm:spPr>
    </dgm:pt>
    <dgm:pt modelId="{9849C49E-AD54-4C30-8D52-1876A14774FB}" type="pres">
      <dgm:prSet presAssocID="{0B089678-C8B1-4895-8C15-42D4F9FD6B6F}" presName="levelTx" presStyleLbl="revTx" presStyleIdx="0" presStyleCnt="0">
        <dgm:presLayoutVars>
          <dgm:chMax val="1"/>
          <dgm:bulletEnabled val="1"/>
        </dgm:presLayoutVars>
      </dgm:prSet>
      <dgm:spPr/>
    </dgm:pt>
  </dgm:ptLst>
  <dgm:cxnLst>
    <dgm:cxn modelId="{1B29360A-0CEF-4629-92D9-344EB5A5C1E8}" type="presOf" srcId="{6C31482E-35FE-425A-9588-751B5CFF4E16}" destId="{7AF156CF-770E-4015-A861-2CC81683C61C}" srcOrd="1" destOrd="0" presId="urn:microsoft.com/office/officeart/2005/8/layout/pyramid3"/>
    <dgm:cxn modelId="{E49DE02E-DB3C-453D-9F06-7E4693B680E1}" type="presOf" srcId="{46D3249E-5334-4DB3-911A-CA9ABCA38CEC}" destId="{931330A6-91AD-41E7-B223-7D488476D325}" srcOrd="1" destOrd="0" presId="urn:microsoft.com/office/officeart/2005/8/layout/pyramid3"/>
    <dgm:cxn modelId="{44D3B749-7AEC-4819-B94B-0E6E6693D04A}" type="presOf" srcId="{0B089678-C8B1-4895-8C15-42D4F9FD6B6F}" destId="{9849C49E-AD54-4C30-8D52-1876A14774FB}" srcOrd="1" destOrd="0" presId="urn:microsoft.com/office/officeart/2005/8/layout/pyramid3"/>
    <dgm:cxn modelId="{B4A6125A-621D-47CF-B00E-277BAEB49F03}" type="presOf" srcId="{46D3249E-5334-4DB3-911A-CA9ABCA38CEC}" destId="{8BE9400F-80D5-468B-9C7C-5519C857E740}" srcOrd="0" destOrd="0" presId="urn:microsoft.com/office/officeart/2005/8/layout/pyramid3"/>
    <dgm:cxn modelId="{2094A57C-55DE-4FC4-872B-0654CA85FEB5}" srcId="{0017951F-AEEA-4E30-B3D9-AD8C3C26A9BE}" destId="{88AD2523-143D-4043-A8E6-D19A4D266368}" srcOrd="2" destOrd="0" parTransId="{F4B5687E-13E4-4452-99C5-FAA6845D28F9}" sibTransId="{55671147-1C83-4A45-B78A-09FCEECC7102}"/>
    <dgm:cxn modelId="{DFA0858A-56E3-429F-A93B-8CB0CF124499}" type="presOf" srcId="{88AD2523-143D-4043-A8E6-D19A4D266368}" destId="{6399385F-9D77-42B0-BD05-35177EB763F2}" srcOrd="1" destOrd="0" presId="urn:microsoft.com/office/officeart/2005/8/layout/pyramid3"/>
    <dgm:cxn modelId="{5D1F458D-88A2-4605-B8B8-B28F483F4F76}" type="presOf" srcId="{0017951F-AEEA-4E30-B3D9-AD8C3C26A9BE}" destId="{72524314-17BB-49E2-B2E6-8DB4C09FFF7E}" srcOrd="0" destOrd="0" presId="urn:microsoft.com/office/officeart/2005/8/layout/pyramid3"/>
    <dgm:cxn modelId="{AE7D8194-D8E8-4ABB-AC9D-05320D46DD8E}" type="presOf" srcId="{99AC002F-5127-4C80-B52C-2DAF5069D67A}" destId="{56B31B40-44C9-4CE3-9502-CAD28B942CC9}" srcOrd="1" destOrd="0" presId="urn:microsoft.com/office/officeart/2005/8/layout/pyramid3"/>
    <dgm:cxn modelId="{F9867D9E-DC1A-47AD-99AE-47B9311725AE}" type="presOf" srcId="{0B089678-C8B1-4895-8C15-42D4F9FD6B6F}" destId="{BFC64CB6-37F6-4C43-A75F-8F748FB9BA1C}" srcOrd="0" destOrd="0" presId="urn:microsoft.com/office/officeart/2005/8/layout/pyramid3"/>
    <dgm:cxn modelId="{EFC6F1A0-19E8-4137-903B-2ECFBF25CEC3}" srcId="{0017951F-AEEA-4E30-B3D9-AD8C3C26A9BE}" destId="{0B089678-C8B1-4895-8C15-42D4F9FD6B6F}" srcOrd="4" destOrd="0" parTransId="{501731FE-C3BF-4D57-A611-A759E7901972}" sibTransId="{BE7ED8EE-0763-4C0D-B9AC-B1541C191D88}"/>
    <dgm:cxn modelId="{563C4BA8-F3D1-4656-B81A-9B6CF1126068}" type="presOf" srcId="{99AC002F-5127-4C80-B52C-2DAF5069D67A}" destId="{84AD9414-4518-4FE9-A1C3-9397E1BE0C44}" srcOrd="0" destOrd="0" presId="urn:microsoft.com/office/officeart/2005/8/layout/pyramid3"/>
    <dgm:cxn modelId="{DF889FAB-2C97-4F26-B111-AA3451F51CF9}" srcId="{0017951F-AEEA-4E30-B3D9-AD8C3C26A9BE}" destId="{6C31482E-35FE-425A-9588-751B5CFF4E16}" srcOrd="3" destOrd="0" parTransId="{62B4134D-3460-4129-B44F-F43D905D8436}" sibTransId="{D52A1F53-D24E-43BB-97A0-8413F812CB2E}"/>
    <dgm:cxn modelId="{5D7F84B4-6EE8-4F4A-9FEB-9E63DF4DA1D2}" srcId="{0017951F-AEEA-4E30-B3D9-AD8C3C26A9BE}" destId="{46D3249E-5334-4DB3-911A-CA9ABCA38CEC}" srcOrd="1" destOrd="0" parTransId="{BD5CB89B-D00E-4629-85E0-BEF3A4750F87}" sibTransId="{7B781DF5-9A45-48AD-A801-34DB21FC5400}"/>
    <dgm:cxn modelId="{3ECE74CF-99FC-47A0-BDAC-2867A5621B3F}" srcId="{0017951F-AEEA-4E30-B3D9-AD8C3C26A9BE}" destId="{99AC002F-5127-4C80-B52C-2DAF5069D67A}" srcOrd="0" destOrd="0" parTransId="{080AD6E0-1A83-467E-954C-65521E477932}" sibTransId="{C7FA38F2-265D-4D78-AC31-67B32995F744}"/>
    <dgm:cxn modelId="{4B0B1FE0-7C56-466E-8182-87BAAF114861}" type="presOf" srcId="{88AD2523-143D-4043-A8E6-D19A4D266368}" destId="{CBB7E45B-FC76-4043-AE67-E57C276105A3}" srcOrd="0" destOrd="0" presId="urn:microsoft.com/office/officeart/2005/8/layout/pyramid3"/>
    <dgm:cxn modelId="{6F5B71F5-EF98-428C-9622-CEEEB6D52C94}" type="presOf" srcId="{6C31482E-35FE-425A-9588-751B5CFF4E16}" destId="{28742439-8CBE-4D19-B870-E4CDECF8B07E}" srcOrd="0" destOrd="0" presId="urn:microsoft.com/office/officeart/2005/8/layout/pyramid3"/>
    <dgm:cxn modelId="{D114D2CF-F695-490C-A608-7C52804C2CA6}" type="presParOf" srcId="{72524314-17BB-49E2-B2E6-8DB4C09FFF7E}" destId="{3BBE36E5-25F2-4BA0-9FE8-748B8FF0DA8D}" srcOrd="0" destOrd="0" presId="urn:microsoft.com/office/officeart/2005/8/layout/pyramid3"/>
    <dgm:cxn modelId="{277F8B81-49BF-479A-AC09-9C96D8DEAB2F}" type="presParOf" srcId="{3BBE36E5-25F2-4BA0-9FE8-748B8FF0DA8D}" destId="{84AD9414-4518-4FE9-A1C3-9397E1BE0C44}" srcOrd="0" destOrd="0" presId="urn:microsoft.com/office/officeart/2005/8/layout/pyramid3"/>
    <dgm:cxn modelId="{A9CAA608-C69D-43F4-8C93-B077423191BF}" type="presParOf" srcId="{3BBE36E5-25F2-4BA0-9FE8-748B8FF0DA8D}" destId="{56B31B40-44C9-4CE3-9502-CAD28B942CC9}" srcOrd="1" destOrd="0" presId="urn:microsoft.com/office/officeart/2005/8/layout/pyramid3"/>
    <dgm:cxn modelId="{115C5C94-E7B6-4284-920C-ECA2CBCEFE8D}" type="presParOf" srcId="{72524314-17BB-49E2-B2E6-8DB4C09FFF7E}" destId="{43994162-78F2-4CB2-A28C-F7617BB144EA}" srcOrd="1" destOrd="0" presId="urn:microsoft.com/office/officeart/2005/8/layout/pyramid3"/>
    <dgm:cxn modelId="{AF6D119B-9414-4C59-AD57-CEE209B7FC10}" type="presParOf" srcId="{43994162-78F2-4CB2-A28C-F7617BB144EA}" destId="{8BE9400F-80D5-468B-9C7C-5519C857E740}" srcOrd="0" destOrd="0" presId="urn:microsoft.com/office/officeart/2005/8/layout/pyramid3"/>
    <dgm:cxn modelId="{777A1915-DDA1-4971-B7CF-6358771712DC}" type="presParOf" srcId="{43994162-78F2-4CB2-A28C-F7617BB144EA}" destId="{931330A6-91AD-41E7-B223-7D488476D325}" srcOrd="1" destOrd="0" presId="urn:microsoft.com/office/officeart/2005/8/layout/pyramid3"/>
    <dgm:cxn modelId="{D8818E5A-366D-44FB-BC1A-D7ED1C3F9E05}" type="presParOf" srcId="{72524314-17BB-49E2-B2E6-8DB4C09FFF7E}" destId="{83138B3B-9680-4451-B42C-DCDDBAF05160}" srcOrd="2" destOrd="0" presId="urn:microsoft.com/office/officeart/2005/8/layout/pyramid3"/>
    <dgm:cxn modelId="{6ED79A7C-43EB-4D42-B4B3-D963E9CC9808}" type="presParOf" srcId="{83138B3B-9680-4451-B42C-DCDDBAF05160}" destId="{CBB7E45B-FC76-4043-AE67-E57C276105A3}" srcOrd="0" destOrd="0" presId="urn:microsoft.com/office/officeart/2005/8/layout/pyramid3"/>
    <dgm:cxn modelId="{D9018435-A4BD-42BB-86C9-F599925F2CED}" type="presParOf" srcId="{83138B3B-9680-4451-B42C-DCDDBAF05160}" destId="{6399385F-9D77-42B0-BD05-35177EB763F2}" srcOrd="1" destOrd="0" presId="urn:microsoft.com/office/officeart/2005/8/layout/pyramid3"/>
    <dgm:cxn modelId="{AFED3ED6-2A1E-4B27-B94F-A29C89794B61}" type="presParOf" srcId="{72524314-17BB-49E2-B2E6-8DB4C09FFF7E}" destId="{81D96034-E0F3-42E7-BB3B-E4DA86F131CA}" srcOrd="3" destOrd="0" presId="urn:microsoft.com/office/officeart/2005/8/layout/pyramid3"/>
    <dgm:cxn modelId="{3AFA4A20-C4F1-4DEA-9BE4-F256CE4BAE61}" type="presParOf" srcId="{81D96034-E0F3-42E7-BB3B-E4DA86F131CA}" destId="{28742439-8CBE-4D19-B870-E4CDECF8B07E}" srcOrd="0" destOrd="0" presId="urn:microsoft.com/office/officeart/2005/8/layout/pyramid3"/>
    <dgm:cxn modelId="{4A1FBB2A-72CE-4314-BFA7-F852D3922F45}" type="presParOf" srcId="{81D96034-E0F3-42E7-BB3B-E4DA86F131CA}" destId="{7AF156CF-770E-4015-A861-2CC81683C61C}" srcOrd="1" destOrd="0" presId="urn:microsoft.com/office/officeart/2005/8/layout/pyramid3"/>
    <dgm:cxn modelId="{122E6ABE-50CE-416D-BF56-9FC55355B840}" type="presParOf" srcId="{72524314-17BB-49E2-B2E6-8DB4C09FFF7E}" destId="{CFAFA6FA-8881-432C-A7FE-B4A51C530034}" srcOrd="4" destOrd="0" presId="urn:microsoft.com/office/officeart/2005/8/layout/pyramid3"/>
    <dgm:cxn modelId="{EB0A8A44-65A2-43F5-9E9E-21FFC7189F3E}" type="presParOf" srcId="{CFAFA6FA-8881-432C-A7FE-B4A51C530034}" destId="{BFC64CB6-37F6-4C43-A75F-8F748FB9BA1C}" srcOrd="0" destOrd="0" presId="urn:microsoft.com/office/officeart/2005/8/layout/pyramid3"/>
    <dgm:cxn modelId="{4E2C2218-726A-4E0D-9E7F-70D0291001F0}" type="presParOf" srcId="{CFAFA6FA-8881-432C-A7FE-B4A51C530034}" destId="{9849C49E-AD54-4C30-8D52-1876A14774FB}" srcOrd="1" destOrd="0" presId="urn:microsoft.com/office/officeart/2005/8/layout/pyramid3"/>
  </dgm:cxnLst>
  <dgm:bg/>
  <dgm:whole/>
  <dgm:extLst>
    <a:ext uri="http://schemas.microsoft.com/office/drawing/2008/diagram">
      <dsp:dataModelExt xmlns:dsp="http://schemas.microsoft.com/office/drawing/2008/diagram" relId="rId20"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84AD9414-4518-4FE9-A1C3-9397E1BE0C44}">
      <dsp:nvSpPr>
        <dsp:cNvPr id="0" name=""/>
        <dsp:cNvSpPr/>
      </dsp:nvSpPr>
      <dsp:spPr>
        <a:xfrm rot="10800000">
          <a:off x="0" y="0"/>
          <a:ext cx="226695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1</a:t>
          </a:r>
        </a:p>
      </dsp:txBody>
      <dsp:txXfrm rot="-10800000">
        <a:off x="396716" y="0"/>
        <a:ext cx="1473517" cy="291465"/>
      </dsp:txXfrm>
    </dsp:sp>
    <dsp:sp modelId="{8BE9400F-80D5-468B-9C7C-5519C857E740}">
      <dsp:nvSpPr>
        <dsp:cNvPr id="0" name=""/>
        <dsp:cNvSpPr/>
      </dsp:nvSpPr>
      <dsp:spPr>
        <a:xfrm rot="10800000">
          <a:off x="226695" y="291464"/>
          <a:ext cx="181356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2</a:t>
          </a:r>
        </a:p>
      </dsp:txBody>
      <dsp:txXfrm rot="-10800000">
        <a:off x="544067" y="291464"/>
        <a:ext cx="1178814" cy="291465"/>
      </dsp:txXfrm>
    </dsp:sp>
    <dsp:sp modelId="{CBB7E45B-FC76-4043-AE67-E57C276105A3}">
      <dsp:nvSpPr>
        <dsp:cNvPr id="0" name=""/>
        <dsp:cNvSpPr/>
      </dsp:nvSpPr>
      <dsp:spPr>
        <a:xfrm rot="10800000">
          <a:off x="453390" y="582930"/>
          <a:ext cx="1360170"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3</a:t>
          </a:r>
        </a:p>
      </dsp:txBody>
      <dsp:txXfrm rot="-10800000">
        <a:off x="691419" y="582930"/>
        <a:ext cx="884110" cy="291465"/>
      </dsp:txXfrm>
    </dsp:sp>
    <dsp:sp modelId="{28742439-8CBE-4D19-B870-E4CDECF8B07E}">
      <dsp:nvSpPr>
        <dsp:cNvPr id="0" name=""/>
        <dsp:cNvSpPr/>
      </dsp:nvSpPr>
      <dsp:spPr>
        <a:xfrm rot="10800000">
          <a:off x="678788" y="874395"/>
          <a:ext cx="909373"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4</a:t>
          </a:r>
        </a:p>
      </dsp:txBody>
      <dsp:txXfrm rot="-10800000">
        <a:off x="837928" y="874395"/>
        <a:ext cx="591092" cy="291465"/>
      </dsp:txXfrm>
    </dsp:sp>
    <dsp:sp modelId="{BFC64CB6-37F6-4C43-A75F-8F748FB9BA1C}">
      <dsp:nvSpPr>
        <dsp:cNvPr id="0" name=""/>
        <dsp:cNvSpPr/>
      </dsp:nvSpPr>
      <dsp:spPr>
        <a:xfrm rot="10800000">
          <a:off x="913256" y="1165860"/>
          <a:ext cx="440436" cy="291465"/>
        </a:xfrm>
        <a:prstGeom prst="trapezoid">
          <a:avLst>
            <a:gd name="adj" fmla="val 84135"/>
          </a:avLst>
        </a:prstGeom>
        <a:solidFill>
          <a:sysClr val="window" lastClr="FFFFFF">
            <a:hueOff val="0"/>
            <a:satOff val="0"/>
            <a:lumOff val="0"/>
            <a:alphaOff val="0"/>
          </a:sysClr>
        </a:solidFill>
        <a:ln w="25400" cap="flat" cmpd="sng" algn="ctr">
          <a:solidFill>
            <a:srgbClr val="F79646">
              <a:shade val="80000"/>
              <a:hueOff val="0"/>
              <a:satOff val="0"/>
              <a:lumOff val="0"/>
              <a:alphaOff val="0"/>
            </a:srgbClr>
          </a:solidFill>
          <a:prstDash val="solid"/>
        </a:ln>
        <a:effectLst/>
      </dsp:spPr>
      <dsp:style>
        <a:lnRef idx="2">
          <a:scrgbClr r="0" g="0" b="0"/>
        </a:lnRef>
        <a:fillRef idx="1">
          <a:scrgbClr r="0" g="0" b="0"/>
        </a:fillRef>
        <a:effectRef idx="0">
          <a:scrgbClr r="0" g="0" b="0"/>
        </a:effectRef>
        <a:fontRef idx="minor">
          <a:schemeClr val="lt1"/>
        </a:fontRef>
      </dsp:style>
      <dsp:txBody>
        <a:bodyPr spcFirstLastPara="0" vert="horz" wrap="square" lIns="12700" tIns="12700" rIns="12700" bIns="12700" numCol="1" spcCol="1270" anchor="ctr" anchorCtr="0">
          <a:noAutofit/>
        </a:bodyPr>
        <a:lstStyle/>
        <a:p>
          <a:pPr marL="0" lvl="0" indent="0" algn="ctr" defTabSz="444500">
            <a:lnSpc>
              <a:spcPct val="90000"/>
            </a:lnSpc>
            <a:spcBef>
              <a:spcPct val="0"/>
            </a:spcBef>
            <a:spcAft>
              <a:spcPct val="35000"/>
            </a:spcAft>
            <a:buNone/>
          </a:pPr>
          <a:r>
            <a:rPr lang="en-GB" sz="1000" kern="1200">
              <a:solidFill>
                <a:sysClr val="windowText" lastClr="000000">
                  <a:hueOff val="0"/>
                  <a:satOff val="0"/>
                  <a:lumOff val="0"/>
                  <a:alphaOff val="0"/>
                </a:sysClr>
              </a:solidFill>
              <a:latin typeface="Calibri"/>
              <a:ea typeface="+mn-ea"/>
              <a:cs typeface="+mn-cs"/>
            </a:rPr>
            <a:t>5</a:t>
          </a:r>
        </a:p>
      </dsp:txBody>
      <dsp:txXfrm rot="-10800000">
        <a:off x="913256" y="1165860"/>
        <a:ext cx="440436" cy="291465"/>
      </dsp:txXfrm>
    </dsp:sp>
  </dsp:spTree>
</dsp:drawing>
</file>

<file path=word/diagrams/layout1.xml><?xml version="1.0" encoding="utf-8"?>
<dgm:layoutDef xmlns:dgm="http://schemas.openxmlformats.org/drawingml/2006/diagram" xmlns:a="http://schemas.openxmlformats.org/drawingml/2006/main" uniqueId="urn:microsoft.com/office/officeart/2005/8/layout/pyramid3">
  <dgm:title val=""/>
  <dgm:desc val=""/>
  <dgm:catLst>
    <dgm:cat type="pyramid" pri="2000"/>
  </dgm:catLst>
  <dgm:sampData useDef="1">
    <dgm:dataModel>
      <dgm:ptLst/>
      <dgm:bg/>
      <dgm:whole/>
    </dgm:dataModel>
  </dgm:sampData>
  <dgm:styleData>
    <dgm:dataModel>
      <dgm:ptLst>
        <dgm:pt modelId="0" type="doc"/>
        <dgm:pt modelId="1"/>
        <dgm:pt modelId="2"/>
      </dgm:ptLst>
      <dgm:cxnLst>
        <dgm:cxn modelId="3" srcId="0" destId="1" srcOrd="0" destOrd="0"/>
        <dgm:cxn modelId="4" srcId="0" destId="2" srcOrd="1" destOrd="0"/>
      </dgm:cxnLst>
      <dgm:bg/>
      <dgm:whole/>
    </dgm:dataModel>
  </dgm:styleData>
  <dgm:clrData>
    <dgm:dataModel>
      <dgm:ptLst>
        <dgm:pt modelId="0" type="doc"/>
        <dgm:pt modelId="1"/>
        <dgm:pt modelId="2"/>
        <dgm:pt modelId="3"/>
        <dgm:pt modelId="4"/>
      </dgm:ptLst>
      <dgm:cxnLst>
        <dgm:cxn modelId="5" srcId="0" destId="1" srcOrd="0" destOrd="0"/>
        <dgm:cxn modelId="6" srcId="0" destId="2" srcOrd="1" destOrd="0"/>
        <dgm:cxn modelId="7" srcId="0" destId="3" srcOrd="2" destOrd="0"/>
        <dgm:cxn modelId="8" srcId="0" destId="4" srcOrd="3" destOrd="0"/>
      </dgm:cxnLst>
      <dgm:bg/>
      <dgm:whole/>
    </dgm:dataModel>
  </dgm:clrData>
  <dgm:layoutNode name="Name0">
    <dgm:varLst>
      <dgm:dir/>
      <dgm:animLvl val="lvl"/>
      <dgm:resizeHandles val="exact"/>
    </dgm:varLst>
    <dgm:choose name="Name1">
      <dgm:if name="Name2" func="var" arg="dir" op="equ" val="norm">
        <dgm:alg type="pyra">
          <dgm:param type="linDir" val="fromT"/>
          <dgm:param type="txDir" val="fromT"/>
          <dgm:param type="pyraAcctPos" val="aft"/>
          <dgm:param type="pyraAcctTxMar" val="step"/>
          <dgm:param type="pyraAcctBkgdNode" val="acctBkgd"/>
          <dgm:param type="pyraAcctTxNode" val="acctTx"/>
          <dgm:param type="pyraLvlNode" val="level"/>
        </dgm:alg>
      </dgm:if>
      <dgm:else name="Name3">
        <dgm:alg type="pyra">
          <dgm:param type="linDir" val="fromT"/>
          <dgm:param type="txDir" val="fromT"/>
          <dgm:param type="pyraAcctPos" val="bef"/>
          <dgm:param type="pyraAcctTxMar" val="step"/>
          <dgm:param type="pyraAcctBkgdNode" val="acctBkgd"/>
          <dgm:param type="pyraAcctTxNode" val="acctTx"/>
          <dgm:param type="pyraLvlNode" val="level"/>
        </dgm:alg>
      </dgm:else>
    </dgm:choose>
    <dgm:shape xmlns:r="http://schemas.openxmlformats.org/officeDocument/2006/relationships" r:blip="">
      <dgm:adjLst/>
    </dgm:shape>
    <dgm:presOf/>
    <dgm:choose name="Name4">
      <dgm:if name="Name5" axis="root des" ptType="all node" func="maxDepth" op="gte" val="2">
        <dgm:constrLst>
          <dgm:constr type="primFontSz" for="des" forName="levelTx" op="equ"/>
          <dgm:constr type="secFontSz" for="des" forName="acctTx" op="equ"/>
          <dgm:constr type="pyraAcctRatio" val="0.32"/>
        </dgm:constrLst>
      </dgm:if>
      <dgm:else name="Name6">
        <dgm:constrLst>
          <dgm:constr type="primFontSz" for="des" forName="levelTx" op="equ"/>
          <dgm:constr type="secFontSz" for="des" forName="acctTx" op="equ"/>
          <dgm:constr type="pyraAcctRatio"/>
        </dgm:constrLst>
      </dgm:else>
    </dgm:choose>
    <dgm:ruleLst/>
    <dgm:forEach name="Name7" axis="ch" ptType="node">
      <dgm:layoutNode name="Name8">
        <dgm:alg type="composite">
          <dgm:param type="horzAlign" val="none"/>
        </dgm:alg>
        <dgm:shape xmlns:r="http://schemas.openxmlformats.org/officeDocument/2006/relationships" r:blip="">
          <dgm:adjLst/>
        </dgm:shape>
        <dgm:presOf/>
        <dgm:choose name="Name9">
          <dgm:if name="Name10" axis="self" ptType="node" func="revPos" op="equ" val="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dgm:constr type="h" for="ch" forName="levelTx" refType="h" refFor="ch" refForName="level"/>
            </dgm:constrLst>
          </dgm:if>
          <dgm:else name="Name11">
            <dgm:constrLst>
              <dgm:constr type="ctrX" for="ch" forName="acctBkgd" val="1"/>
              <dgm:constr type="ctrY" for="ch" forName="acctBkgd" val="1"/>
              <dgm:constr type="w" for="ch" forName="acctBkgd" val="1"/>
              <dgm:constr type="h" for="ch" forName="acctBkgd" val="1"/>
              <dgm:constr type="ctrX" for="ch" forName="acctTx" val="1"/>
              <dgm:constr type="ctrY" for="ch" forName="acctTx" val="1"/>
              <dgm:constr type="w" for="ch" forName="acctTx" val="1"/>
              <dgm:constr type="h" for="ch" forName="acctTx" val="1"/>
              <dgm:constr type="ctrX" for="ch" forName="level" val="1"/>
              <dgm:constr type="ctrY" for="ch" forName="level" val="1"/>
              <dgm:constr type="w" for="ch" forName="level" val="1"/>
              <dgm:constr type="h" for="ch" forName="level" val="1"/>
              <dgm:constr type="ctrX" for="ch" forName="levelTx" refType="ctrX" refFor="ch" refForName="level"/>
              <dgm:constr type="ctrY" for="ch" forName="levelTx" refType="ctrY" refFor="ch" refForName="level"/>
              <dgm:constr type="w" for="ch" forName="levelTx" refType="w" refFor="ch" refForName="level" fact="0.65"/>
              <dgm:constr type="h" for="ch" forName="levelTx" refType="h" refFor="ch" refForName="level"/>
            </dgm:constrLst>
          </dgm:else>
        </dgm:choose>
        <dgm:ruleLst/>
        <dgm:choose name="Name12">
          <dgm:if name="Name13" axis="ch" ptType="node" func="cnt" op="gte" val="1">
            <dgm:layoutNode name="acctBkgd" styleLbl="alignAcc1">
              <dgm:alg type="sp"/>
              <dgm:shape xmlns:r="http://schemas.openxmlformats.org/officeDocument/2006/relationships" type="nonIsoscelesTrapezoid" r:blip="">
                <dgm:adjLst/>
              </dgm:shape>
              <dgm:presOf axis="des" ptType="node"/>
              <dgm:constrLst/>
              <dgm:ruleLst/>
            </dgm:layoutNode>
            <dgm:layoutNode name="acctTx" styleLbl="alignAcc1">
              <dgm:varLst>
                <dgm:bulletEnabled val="1"/>
              </dgm:varLst>
              <dgm:alg type="tx">
                <dgm:param type="stBulletLvl" val="1"/>
                <dgm:param type="txAnchorVertCh" val="t"/>
              </dgm:alg>
              <dgm:shape xmlns:r="http://schemas.openxmlformats.org/officeDocument/2006/relationships" type="nonIsoscelesTrapezoid" r:blip="" hideGeom="1">
                <dgm:adjLst/>
              </dgm:shape>
              <dgm:presOf axis="des" ptType="node"/>
              <dgm:constrLst>
                <dgm:constr type="secFontSz" val="65"/>
                <dgm:constr type="primFontSz" refType="secFontSz"/>
                <dgm:constr type="tMarg" refType="secFontSz" fact="0.3"/>
                <dgm:constr type="bMarg" refType="secFontSz" fact="0.3"/>
                <dgm:constr type="lMarg" refType="secFontSz" fact="0.3"/>
                <dgm:constr type="rMarg" refType="secFontSz" fact="0.3"/>
              </dgm:constrLst>
              <dgm:ruleLst>
                <dgm:rule type="secFontSz" val="5" fact="NaN" max="NaN"/>
              </dgm:ruleLst>
            </dgm:layoutNode>
          </dgm:if>
          <dgm:else name="Name14"/>
        </dgm:choose>
        <dgm:layoutNode name="level">
          <dgm:varLst>
            <dgm:chMax val="1"/>
            <dgm:bulletEnabled val="1"/>
          </dgm:varLst>
          <dgm:alg type="sp"/>
          <dgm:shape xmlns:r="http://schemas.openxmlformats.org/officeDocument/2006/relationships" type="trapezoid" r:blip="">
            <dgm:adjLst/>
          </dgm:shape>
          <dgm:presOf axis="self"/>
          <dgm:constrLst>
            <dgm:constr type="h" val="500"/>
            <dgm:constr type="w" val="1"/>
          </dgm:constrLst>
          <dgm:ruleLst/>
        </dgm:layoutNode>
        <dgm:layoutNode name="levelTx" styleLbl="revTx">
          <dgm:varLst>
            <dgm:chMax val="1"/>
            <dgm:bulletEnabled val="1"/>
          </dgm:varLst>
          <dgm:alg type="tx"/>
          <dgm:shape xmlns:r="http://schemas.openxmlformats.org/officeDocument/2006/relationships" type="rect" r:blip="" hideGeom="1">
            <dgm:adjLst/>
          </dgm:shape>
          <dgm:presOf axis="self"/>
          <dgm:constrLst>
            <dgm:constr type="tMarg" refType="primFontSz" fact="0.1"/>
            <dgm:constr type="bMarg" refType="primFontSz" fact="0.1"/>
            <dgm:constr type="lMarg" refType="primFontSz" fact="0.1"/>
            <dgm:constr type="rMarg" refType="primFontSz" fact="0.1"/>
            <dgm:constr type="primFontSz" val="65"/>
          </dgm:constrLst>
          <dgm:ruleLst>
            <dgm:rule type="primFontSz" val="5" fact="NaN" max="NaN"/>
          </dgm:ruleLst>
        </dgm:layoutNode>
      </dgm:layoutNode>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18D04225F8D8614FA0BDD83EBBA0E8E7" ma:contentTypeVersion="0" ma:contentTypeDescription="Create a new document." ma:contentTypeScope="" ma:versionID="e099c1f381cced55c926f6f79f66cc62">
  <xsd:schema xmlns:xsd="http://www.w3.org/2001/XMLSchema" xmlns:xs="http://www.w3.org/2001/XMLSchema" xmlns:p="http://schemas.microsoft.com/office/2006/metadata/properties" targetNamespace="http://schemas.microsoft.com/office/2006/metadata/properties" ma:root="true" ma:fieldsID="c64490b4aec6201516c3a874156f37b2">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E1C73D6-EE87-469A-A82C-6CFD6B7147B5}">
  <ds:schemaRefs>
    <ds:schemaRef ds:uri="http://schemas.microsoft.com/sharepoint/v3/contenttype/forms"/>
  </ds:schemaRefs>
</ds:datastoreItem>
</file>

<file path=customXml/itemProps2.xml><?xml version="1.0" encoding="utf-8"?>
<ds:datastoreItem xmlns:ds="http://schemas.openxmlformats.org/officeDocument/2006/customXml" ds:itemID="{902D0937-A1E0-4E9D-B1DC-BE89BFD3A5A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3.xml><?xml version="1.0" encoding="utf-8"?>
<ds:datastoreItem xmlns:ds="http://schemas.openxmlformats.org/officeDocument/2006/customXml" ds:itemID="{08D65B1E-F08C-4C23-9494-AA84C71226A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683803E1-9D71-4353-9CC4-A31888ECC3C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236</TotalTime>
  <Pages>5</Pages>
  <Words>830</Words>
  <Characters>4732</Characters>
  <Application>Microsoft Office Word</Application>
  <DocSecurity>0</DocSecurity>
  <Lines>39</Lines>
  <Paragraphs>11</Paragraphs>
  <ScaleCrop>false</ScaleCrop>
  <HeadingPairs>
    <vt:vector size="2" baseType="variant">
      <vt:variant>
        <vt:lpstr>Title</vt:lpstr>
      </vt:variant>
      <vt:variant>
        <vt:i4>1</vt:i4>
      </vt:variant>
    </vt:vector>
  </HeadingPairs>
  <TitlesOfParts>
    <vt:vector size="1" baseType="lpstr">
      <vt:lpstr/>
    </vt:vector>
  </TitlesOfParts>
  <Company>University of Southampton</Company>
  <LinksUpToDate>false</LinksUpToDate>
  <CharactersWithSpaces>5551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Mccargow A.</dc:creator>
  <cp:lastModifiedBy>Vicky Foster</cp:lastModifiedBy>
  <cp:revision>10</cp:revision>
  <cp:lastPrinted>2016-04-18T12:10:00Z</cp:lastPrinted>
  <dcterms:created xsi:type="dcterms:W3CDTF">2020-09-25T11:53:00Z</dcterms:created>
  <dcterms:modified xsi:type="dcterms:W3CDTF">2020-09-25T16:07:00Z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0x01010018D04225F8D8614FA0BDD83EBBA0E8E7</vt:lpwstr>
  </property>
</Properties>
</file>