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CB5A6B4" w:rsidR="00A156C3" w:rsidRPr="00A156C3" w:rsidRDefault="0077112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Cricket Session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1A25EEA" w:rsidR="00A156C3" w:rsidRPr="00A156C3" w:rsidRDefault="003840B8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23</w:t>
            </w:r>
            <w:r w:rsidR="00D86457"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581D16">
              <w:rPr>
                <w:rFonts w:ascii="Verdana" w:eastAsia="Times New Roman" w:hAnsi="Verdana" w:cs="Times New Roman"/>
                <w:b/>
                <w:lang w:eastAsia="en-GB"/>
              </w:rPr>
              <w:t>04</w:t>
            </w:r>
            <w:r w:rsidR="00D86457">
              <w:rPr>
                <w:rFonts w:ascii="Verdana" w:eastAsia="Times New Roman" w:hAnsi="Verdana" w:cs="Times New Roman"/>
                <w:b/>
                <w:lang w:eastAsia="en-GB"/>
              </w:rPr>
              <w:t>/2</w:t>
            </w:r>
            <w:r w:rsidR="00581D16">
              <w:rPr>
                <w:rFonts w:ascii="Verdana" w:eastAsia="Times New Roman" w:hAnsi="Verdana" w:cs="Times New Roman"/>
                <w:b/>
                <w:lang w:eastAsia="en-GB"/>
              </w:rPr>
              <w:t>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7E490439" w:rsidR="00A156C3" w:rsidRPr="00A156C3" w:rsidRDefault="00D8645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India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840E9D6" w:rsidR="00A156C3" w:rsidRPr="00A156C3" w:rsidRDefault="00D10E69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Rudraansh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Kotra</w:t>
            </w:r>
            <w:proofErr w:type="spellEnd"/>
          </w:p>
        </w:tc>
      </w:tr>
      <w:tr w:rsidR="00D538BD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D538BD" w:rsidRPr="00B817BD" w:rsidRDefault="00D538BD" w:rsidP="00D538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08A2557" w:rsidR="00D538BD" w:rsidRPr="00B817BD" w:rsidRDefault="00D538BD" w:rsidP="00D538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D10E69">
              <w:rPr>
                <w:rFonts w:ascii="Verdana" w:eastAsia="Times New Roman" w:hAnsi="Verdana" w:cs="Times New Roman"/>
                <w:b/>
                <w:i/>
                <w:lang w:eastAsia="en-GB"/>
              </w:rPr>
              <w:t>Arya Parikh (President)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D538BD" w:rsidRPr="00EB5320" w:rsidRDefault="00D538BD" w:rsidP="00D538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A" w14:textId="2B755260" w:rsidR="00D538BD" w:rsidRPr="00D10E69" w:rsidRDefault="00D538BD" w:rsidP="00D538BD">
            <w:pPr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 w:rsidRPr="00D10E69">
              <w:rPr>
                <w:rFonts w:ascii="Verdana" w:eastAsia="Times New Roman" w:hAnsi="Verdana" w:cs="Times New Roman"/>
                <w:b/>
                <w:i/>
                <w:lang w:eastAsia="en-GB"/>
              </w:rPr>
              <w:t>Arya Parikh (President)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82"/>
        <w:gridCol w:w="2666"/>
        <w:gridCol w:w="2448"/>
        <w:gridCol w:w="488"/>
        <w:gridCol w:w="488"/>
        <w:gridCol w:w="498"/>
        <w:gridCol w:w="2874"/>
        <w:gridCol w:w="488"/>
        <w:gridCol w:w="488"/>
        <w:gridCol w:w="498"/>
        <w:gridCol w:w="2771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A56057">
        <w:trPr>
          <w:tblHeader/>
        </w:trPr>
        <w:tc>
          <w:tcPr>
            <w:tcW w:w="2210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12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79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A56057" w14:paraId="3C5F041F" w14:textId="77777777" w:rsidTr="00A56057">
        <w:trPr>
          <w:tblHeader/>
        </w:trPr>
        <w:tc>
          <w:tcPr>
            <w:tcW w:w="547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67" w:type="pct"/>
            <w:vMerge w:val="restart"/>
            <w:shd w:val="clear" w:color="auto" w:fill="F2F2F2" w:themeFill="background1" w:themeFillShade="F2"/>
          </w:tcPr>
          <w:p w14:paraId="3C5F0416" w14:textId="23630576" w:rsidR="00CE1AAA" w:rsidRDefault="00775889" w:rsidP="00775889">
            <w:pPr>
              <w:jc w:val="center"/>
            </w:pPr>
            <w:r>
              <w:rPr>
                <w:rFonts w:ascii="Lucida Sans" w:hAnsi="Lucida Sans"/>
                <w:b/>
              </w:rPr>
              <w:t>Action</w:t>
            </w:r>
          </w:p>
        </w:tc>
        <w:tc>
          <w:tcPr>
            <w:tcW w:w="79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35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02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56057" w14:paraId="3C5F042B" w14:textId="77777777" w:rsidTr="00A56057">
        <w:trPr>
          <w:cantSplit/>
          <w:trHeight w:val="1510"/>
          <w:tblHeader/>
        </w:trPr>
        <w:tc>
          <w:tcPr>
            <w:tcW w:w="547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6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79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35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02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A56057" w14:paraId="3C5F0437" w14:textId="77777777" w:rsidTr="00A56057">
        <w:trPr>
          <w:cantSplit/>
          <w:trHeight w:val="1296"/>
        </w:trPr>
        <w:tc>
          <w:tcPr>
            <w:tcW w:w="547" w:type="pct"/>
            <w:shd w:val="clear" w:color="auto" w:fill="FFFFFF" w:themeFill="background1"/>
          </w:tcPr>
          <w:p w14:paraId="3C5F042C" w14:textId="4D365CF0" w:rsidR="00CE1AAA" w:rsidRDefault="00775889">
            <w:r>
              <w:t>Covid-19</w:t>
            </w:r>
          </w:p>
        </w:tc>
        <w:tc>
          <w:tcPr>
            <w:tcW w:w="867" w:type="pct"/>
            <w:shd w:val="clear" w:color="auto" w:fill="FFFFFF" w:themeFill="background1"/>
          </w:tcPr>
          <w:p w14:paraId="3C5F042D" w14:textId="6BF9ADDB" w:rsidR="00CE1AAA" w:rsidRDefault="00775889" w:rsidP="00A56057">
            <w:pPr>
              <w:jc w:val="center"/>
            </w:pPr>
            <w:r>
              <w:t>Social Distancing</w:t>
            </w:r>
          </w:p>
        </w:tc>
        <w:tc>
          <w:tcPr>
            <w:tcW w:w="795" w:type="pct"/>
            <w:shd w:val="clear" w:color="auto" w:fill="FFFFFF" w:themeFill="background1"/>
          </w:tcPr>
          <w:p w14:paraId="398AAE5B" w14:textId="77777777" w:rsidR="00CE1AAA" w:rsidRDefault="00775889" w:rsidP="00775889">
            <w:pPr>
              <w:pStyle w:val="ListParagraph"/>
              <w:numPr>
                <w:ilvl w:val="0"/>
                <w:numId w:val="40"/>
              </w:numPr>
            </w:pPr>
            <w:r>
              <w:t>Committee members</w:t>
            </w:r>
          </w:p>
          <w:p w14:paraId="48D519C9" w14:textId="1170409E" w:rsidR="00775889" w:rsidRDefault="00D76CD4" w:rsidP="00775889">
            <w:pPr>
              <w:pStyle w:val="ListParagraph"/>
              <w:numPr>
                <w:ilvl w:val="0"/>
                <w:numId w:val="40"/>
              </w:numPr>
            </w:pPr>
            <w:r>
              <w:t>Participants</w:t>
            </w:r>
          </w:p>
          <w:p w14:paraId="3C5F042E" w14:textId="5F6F1612" w:rsidR="00775889" w:rsidRPr="00775889" w:rsidRDefault="00775889" w:rsidP="00775889">
            <w:pPr>
              <w:pStyle w:val="paragraph"/>
              <w:numPr>
                <w:ilvl w:val="0"/>
                <w:numId w:val="40"/>
              </w:numPr>
              <w:spacing w:before="0" w:beforeAutospacing="0" w:after="0" w:afterAutospacing="0"/>
              <w:textAlignment w:val="baseline"/>
              <w:rPr>
                <w:rFonts w:ascii="Calibri" w:hAnsi="Calibri" w:cs="Arial"/>
                <w:sz w:val="22"/>
                <w:szCs w:val="22"/>
              </w:rPr>
            </w:pPr>
            <w:r w:rsidRPr="00775889">
              <w:rPr>
                <w:rStyle w:val="normaltextrun"/>
                <w:rFonts w:ascii="Calibri" w:hAnsi="Calibri" w:cs="Arial"/>
                <w:sz w:val="22"/>
                <w:szCs w:val="22"/>
              </w:rPr>
              <w:t>Anyone else who physically comes in contact with </w:t>
            </w:r>
            <w:r>
              <w:rPr>
                <w:rStyle w:val="normaltextrun"/>
                <w:rFonts w:ascii="Calibri" w:hAnsi="Calibri" w:cs="Arial"/>
                <w:sz w:val="22"/>
                <w:szCs w:val="22"/>
              </w:rPr>
              <w:t>us.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FA2E79D" w:rsidR="00CE1AAA" w:rsidRPr="00957A37" w:rsidRDefault="009D5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279C692C" w:rsidR="00CE1AAA" w:rsidRPr="00957A37" w:rsidRDefault="009D5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3D41FABD" w:rsidR="00CE1AAA" w:rsidRPr="00957A37" w:rsidRDefault="009D501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35" w:type="pct"/>
            <w:shd w:val="clear" w:color="auto" w:fill="FFFFFF" w:themeFill="background1"/>
          </w:tcPr>
          <w:p w14:paraId="22F94E58" w14:textId="198C6D35" w:rsidR="00A56057" w:rsidRDefault="0077588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Maintain 2 metre distance amongst the </w:t>
            </w:r>
            <w:r w:rsidR="00771121">
              <w:rPr>
                <w:rFonts w:cstheme="minorHAnsi"/>
                <w:bCs/>
              </w:rPr>
              <w:t>participants</w:t>
            </w:r>
            <w:r>
              <w:rPr>
                <w:rFonts w:cstheme="minorHAnsi"/>
                <w:bCs/>
              </w:rPr>
              <w:t xml:space="preserve"> as well as with others.</w:t>
            </w:r>
          </w:p>
          <w:p w14:paraId="3C5F0432" w14:textId="6D7A56E0" w:rsidR="00CE1AAA" w:rsidRPr="00775889" w:rsidRDefault="00A560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All government guidelines will be followed.</w:t>
            </w:r>
            <w:r w:rsidR="00775889"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392BE2F9" w:rsidR="00CE1AAA" w:rsidRPr="00957A37" w:rsidRDefault="003E465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D3EA35F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0F5A9217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36" w14:textId="0457B4FC" w:rsidR="00CE1AAA" w:rsidRDefault="00A56057">
            <w:r>
              <w:t>Will regularly check if the government guidelines are updated.</w:t>
            </w:r>
          </w:p>
        </w:tc>
      </w:tr>
      <w:tr w:rsidR="00A56057" w14:paraId="3C5F0443" w14:textId="77777777" w:rsidTr="00A56057">
        <w:trPr>
          <w:cantSplit/>
          <w:trHeight w:val="1296"/>
        </w:trPr>
        <w:tc>
          <w:tcPr>
            <w:tcW w:w="547" w:type="pct"/>
            <w:shd w:val="clear" w:color="auto" w:fill="FFFFFF" w:themeFill="background1"/>
          </w:tcPr>
          <w:p w14:paraId="3C5F0438" w14:textId="064DE7A6" w:rsidR="00CE1AAA" w:rsidRDefault="00A56057">
            <w:r>
              <w:t>Covid-19</w:t>
            </w:r>
          </w:p>
        </w:tc>
        <w:tc>
          <w:tcPr>
            <w:tcW w:w="867" w:type="pct"/>
            <w:shd w:val="clear" w:color="auto" w:fill="FFFFFF" w:themeFill="background1"/>
          </w:tcPr>
          <w:p w14:paraId="3C5F0439" w14:textId="14A6D431" w:rsidR="00CE1AAA" w:rsidRDefault="00A56057" w:rsidP="00A56057">
            <w:pPr>
              <w:jc w:val="center"/>
            </w:pPr>
            <w:r>
              <w:t>Face Coverings</w:t>
            </w:r>
          </w:p>
        </w:tc>
        <w:tc>
          <w:tcPr>
            <w:tcW w:w="795" w:type="pct"/>
            <w:shd w:val="clear" w:color="auto" w:fill="FFFFFF" w:themeFill="background1"/>
          </w:tcPr>
          <w:p w14:paraId="2998E41A" w14:textId="77777777" w:rsidR="00A56057" w:rsidRDefault="00A56057" w:rsidP="00A56057">
            <w:pPr>
              <w:pStyle w:val="ListParagraph"/>
              <w:numPr>
                <w:ilvl w:val="0"/>
                <w:numId w:val="39"/>
              </w:numPr>
            </w:pPr>
            <w:r>
              <w:t>Committee members</w:t>
            </w:r>
          </w:p>
          <w:p w14:paraId="79483F8A" w14:textId="3A5D2483" w:rsidR="00A56057" w:rsidRDefault="00721F3B" w:rsidP="00A56057">
            <w:pPr>
              <w:pStyle w:val="ListParagraph"/>
              <w:numPr>
                <w:ilvl w:val="0"/>
                <w:numId w:val="39"/>
              </w:numPr>
            </w:pPr>
            <w:r>
              <w:t>Participants</w:t>
            </w:r>
          </w:p>
          <w:p w14:paraId="3C5F043A" w14:textId="04F69E22" w:rsidR="00CE1AAA" w:rsidRDefault="00A56057" w:rsidP="00A56057">
            <w:pPr>
              <w:pStyle w:val="ListParagraph"/>
              <w:numPr>
                <w:ilvl w:val="0"/>
                <w:numId w:val="39"/>
              </w:numPr>
            </w:pPr>
            <w:r w:rsidRPr="00775889">
              <w:rPr>
                <w:rStyle w:val="normaltextrun"/>
                <w:rFonts w:ascii="Calibri" w:hAnsi="Calibri" w:cs="Arial"/>
              </w:rPr>
              <w:t>Anyone else who physically comes in contact with </w:t>
            </w:r>
            <w:r>
              <w:rPr>
                <w:rStyle w:val="normaltextrun"/>
                <w:rFonts w:ascii="Calibri" w:hAnsi="Calibri" w:cs="Arial"/>
              </w:rPr>
              <w:t>us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0A3257E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2DE221E6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7C35981B" w:rsidR="00CE1AAA" w:rsidRPr="00957A37" w:rsidRDefault="008D7A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35" w:type="pct"/>
            <w:shd w:val="clear" w:color="auto" w:fill="FFFFFF" w:themeFill="background1"/>
          </w:tcPr>
          <w:p w14:paraId="23AE064B" w14:textId="54A06B64" w:rsidR="00CE1AAA" w:rsidRDefault="00A5605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It </w:t>
            </w:r>
            <w:r w:rsidR="00771121">
              <w:rPr>
                <w:rFonts w:cstheme="minorHAnsi"/>
                <w:bCs/>
              </w:rPr>
              <w:t>will always be compulsory for all participants and committee members to wear face coverings</w:t>
            </w:r>
            <w:r>
              <w:rPr>
                <w:rFonts w:cstheme="minorHAnsi"/>
                <w:bCs/>
              </w:rPr>
              <w:t>.</w:t>
            </w:r>
          </w:p>
          <w:p w14:paraId="4E0EEB76" w14:textId="77777777" w:rsidR="00A56057" w:rsidRDefault="00A56057" w:rsidP="003A48F1">
            <w:pPr>
              <w:rPr>
                <w:rFonts w:cstheme="minorHAnsi"/>
                <w:bCs/>
              </w:rPr>
            </w:pPr>
            <w:r w:rsidRPr="003A48F1">
              <w:rPr>
                <w:rFonts w:cstheme="minorHAnsi"/>
                <w:bCs/>
              </w:rPr>
              <w:t>Public health guidance on the use of PPE will be followed.</w:t>
            </w:r>
          </w:p>
          <w:p w14:paraId="3C5F043E" w14:textId="2944C38E" w:rsidR="00771121" w:rsidRPr="003A48F1" w:rsidRDefault="00771121" w:rsidP="003A48F1">
            <w:pPr>
              <w:rPr>
                <w:rFonts w:cstheme="minorHAnsi"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3F" w14:textId="181830C1" w:rsidR="00CE1AAA" w:rsidRPr="00957A37" w:rsidRDefault="00666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31319B4" w:rsidR="00CE1AAA" w:rsidRPr="00957A37" w:rsidRDefault="00666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E191CBE" w:rsidR="00CE1AAA" w:rsidRPr="00957A37" w:rsidRDefault="006667A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902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D10E69" w14:paraId="11B9DC2C" w14:textId="77777777" w:rsidTr="00A56057">
        <w:trPr>
          <w:cantSplit/>
          <w:trHeight w:val="1296"/>
        </w:trPr>
        <w:tc>
          <w:tcPr>
            <w:tcW w:w="547" w:type="pct"/>
            <w:shd w:val="clear" w:color="auto" w:fill="FFFFFF" w:themeFill="background1"/>
          </w:tcPr>
          <w:p w14:paraId="7C3904DD" w14:textId="7CE4331C" w:rsidR="00D10E69" w:rsidRDefault="00D10E69">
            <w:r>
              <w:lastRenderedPageBreak/>
              <w:t>Covid-19</w:t>
            </w:r>
          </w:p>
        </w:tc>
        <w:tc>
          <w:tcPr>
            <w:tcW w:w="867" w:type="pct"/>
            <w:shd w:val="clear" w:color="auto" w:fill="FFFFFF" w:themeFill="background1"/>
          </w:tcPr>
          <w:p w14:paraId="327C8141" w14:textId="64E27DBF" w:rsidR="00D10E69" w:rsidRDefault="00D10E69" w:rsidP="00A56057">
            <w:pPr>
              <w:jc w:val="center"/>
            </w:pPr>
            <w:r>
              <w:t xml:space="preserve">Sanitisation of </w:t>
            </w:r>
            <w:proofErr w:type="spellStart"/>
            <w:r>
              <w:t>Equipments</w:t>
            </w:r>
            <w:proofErr w:type="spellEnd"/>
          </w:p>
        </w:tc>
        <w:tc>
          <w:tcPr>
            <w:tcW w:w="795" w:type="pct"/>
            <w:shd w:val="clear" w:color="auto" w:fill="FFFFFF" w:themeFill="background1"/>
          </w:tcPr>
          <w:p w14:paraId="6D7774E6" w14:textId="009F3BFF" w:rsidR="00D10E69" w:rsidRDefault="003840B8" w:rsidP="00A56057">
            <w:pPr>
              <w:pStyle w:val="ListParagraph"/>
              <w:numPr>
                <w:ilvl w:val="0"/>
                <w:numId w:val="39"/>
              </w:numPr>
            </w:pPr>
            <w:r>
              <w:t>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1ACC970A" w14:textId="14C3FD81" w:rsidR="00D10E69" w:rsidRDefault="00D1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5CB1B4C" w14:textId="3DE0F66F" w:rsidR="00D10E69" w:rsidRDefault="00D1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BE30315" w14:textId="0B3C65C0" w:rsidR="00D10E69" w:rsidRDefault="00D1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35" w:type="pct"/>
            <w:shd w:val="clear" w:color="auto" w:fill="FFFFFF" w:themeFill="background1"/>
          </w:tcPr>
          <w:p w14:paraId="5EFA199D" w14:textId="7B4DD0D4" w:rsidR="00D10E69" w:rsidRPr="00D10E69" w:rsidRDefault="00D10E69">
            <w:pPr>
              <w:rPr>
                <w:rFonts w:cstheme="minorHAnsi"/>
                <w:bCs/>
              </w:rPr>
            </w:pPr>
            <w:r w:rsidRPr="00D10E69">
              <w:rPr>
                <w:rFonts w:eastAsia="Times New Roman" w:cstheme="minorHAnsi"/>
                <w:color w:val="000000"/>
                <w:szCs w:val="20"/>
              </w:rPr>
              <w:t>The bat and the ball will be wiped regularly with alcohol wipes after swapping users.</w:t>
            </w:r>
          </w:p>
        </w:tc>
        <w:tc>
          <w:tcPr>
            <w:tcW w:w="159" w:type="pct"/>
            <w:shd w:val="clear" w:color="auto" w:fill="FFFFFF" w:themeFill="background1"/>
          </w:tcPr>
          <w:p w14:paraId="3BB585D6" w14:textId="2718382A" w:rsidR="00D10E69" w:rsidRDefault="00D1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DDC2880" w14:textId="672F6CAF" w:rsidR="00D10E69" w:rsidRDefault="00D1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420A9476" w14:textId="65E3A472" w:rsidR="00D10E69" w:rsidRDefault="00D10E6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</w:t>
            </w:r>
          </w:p>
        </w:tc>
        <w:tc>
          <w:tcPr>
            <w:tcW w:w="902" w:type="pct"/>
            <w:shd w:val="clear" w:color="auto" w:fill="FFFFFF" w:themeFill="background1"/>
          </w:tcPr>
          <w:p w14:paraId="2AEE442A" w14:textId="77777777" w:rsidR="00D10E69" w:rsidRDefault="00D10E69"/>
        </w:tc>
      </w:tr>
    </w:tbl>
    <w:p w14:paraId="7F4BA706" w14:textId="77777777" w:rsidR="00A56057" w:rsidRDefault="00A56057" w:rsidP="00A56057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13"/>
        <w:gridCol w:w="2598"/>
        <w:gridCol w:w="2435"/>
        <w:gridCol w:w="489"/>
        <w:gridCol w:w="489"/>
        <w:gridCol w:w="499"/>
        <w:gridCol w:w="2912"/>
        <w:gridCol w:w="489"/>
        <w:gridCol w:w="489"/>
        <w:gridCol w:w="489"/>
        <w:gridCol w:w="2887"/>
      </w:tblGrid>
      <w:tr w:rsidR="00A56057" w14:paraId="62DDE6DD" w14:textId="77777777" w:rsidTr="00A56057">
        <w:trPr>
          <w:tblHeader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538339" w14:textId="77777777" w:rsidR="00A56057" w:rsidRDefault="00A56057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A56057" w14:paraId="59DEAE05" w14:textId="77777777" w:rsidTr="00D538BD">
        <w:trPr>
          <w:tblHeader/>
        </w:trPr>
        <w:tc>
          <w:tcPr>
            <w:tcW w:w="21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5EE9F39" w14:textId="77777777" w:rsidR="00A56057" w:rsidRDefault="00A56057">
            <w:r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E5F3FF9" w14:textId="77777777" w:rsidR="00A56057" w:rsidRDefault="00A56057">
            <w:r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260D73" w14:textId="77777777" w:rsidR="00A56057" w:rsidRDefault="00A56057">
            <w:r>
              <w:rPr>
                <w:rFonts w:ascii="Lucida Sans" w:hAnsi="Lucida Sans"/>
                <w:b/>
              </w:rPr>
              <w:t>(3) Risk management</w:t>
            </w:r>
          </w:p>
        </w:tc>
      </w:tr>
      <w:tr w:rsidR="00A56057" w14:paraId="33A7F070" w14:textId="77777777" w:rsidTr="00D538BD">
        <w:trPr>
          <w:tblHeader/>
        </w:trPr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EC6ED54" w14:textId="77777777" w:rsidR="00A56057" w:rsidRDefault="00A56057">
            <w:r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8B7E7E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Potential Consequences</w:t>
            </w:r>
          </w:p>
          <w:p w14:paraId="42806C7C" w14:textId="77777777" w:rsidR="00A56057" w:rsidRDefault="00A56057"/>
        </w:tc>
        <w:tc>
          <w:tcPr>
            <w:tcW w:w="7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CE9A2D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Who might be harmed</w:t>
            </w:r>
          </w:p>
          <w:p w14:paraId="37FD94FA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</w:p>
          <w:p w14:paraId="1649127D" w14:textId="77777777" w:rsidR="00A56057" w:rsidRDefault="00A56057">
            <w:pPr>
              <w:jc w:val="center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0C570CD2" w14:textId="77777777" w:rsidR="00A56057" w:rsidRDefault="00A56057"/>
        </w:tc>
        <w:tc>
          <w:tcPr>
            <w:tcW w:w="4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938BBD" w14:textId="77777777" w:rsidR="00A56057" w:rsidRDefault="00A56057">
            <w:r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649505" w14:textId="77777777" w:rsidR="00A56057" w:rsidRDefault="00A56057"/>
        </w:tc>
        <w:tc>
          <w:tcPr>
            <w:tcW w:w="4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B5C5F9" w14:textId="77777777" w:rsidR="00A56057" w:rsidRDefault="00A56057">
            <w:r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A78B440" w14:textId="77777777" w:rsidR="00A56057" w:rsidRDefault="00A56057">
            <w:r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A56057" w14:paraId="10FBB5A0" w14:textId="77777777" w:rsidTr="00AD2D5F">
        <w:trPr>
          <w:cantSplit/>
          <w:trHeight w:val="15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CBFD5D3" w14:textId="77777777" w:rsidR="00A56057" w:rsidRDefault="00A560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7AD105" w14:textId="77777777" w:rsidR="00A56057" w:rsidRDefault="00A5605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B1B70F" w14:textId="77777777" w:rsidR="00A56057" w:rsidRDefault="00A56057"/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1CC8993C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56AB6405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828E9C3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49C9E6E" w14:textId="77777777" w:rsidR="00A56057" w:rsidRDefault="00A56057">
            <w:r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2776AB78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0E9CD557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hideMark/>
          </w:tcPr>
          <w:p w14:paraId="31B12DAB" w14:textId="77777777" w:rsidR="00A56057" w:rsidRDefault="00A56057">
            <w:pPr>
              <w:ind w:left="113" w:right="113"/>
            </w:pPr>
            <w:r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1C266" w14:textId="77777777" w:rsidR="00A56057" w:rsidRDefault="00A56057"/>
        </w:tc>
      </w:tr>
      <w:tr w:rsidR="00A56057" w14:paraId="73CCF9C1" w14:textId="77777777" w:rsidTr="00D538BD">
        <w:trPr>
          <w:cantSplit/>
          <w:trHeight w:val="129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736443" w14:textId="20C1F732" w:rsidR="00A56057" w:rsidRDefault="00D538BD">
            <w:r>
              <w:t>Minor p</w:t>
            </w:r>
            <w:r w:rsidR="00D7672B">
              <w:t xml:space="preserve">hysical </w:t>
            </w:r>
            <w:r>
              <w:t>injury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1E19F" w14:textId="2CCE40C6" w:rsidR="008511B6" w:rsidRDefault="008511B6"/>
          <w:p w14:paraId="1CDA2D77" w14:textId="72663D43" w:rsidR="003721C3" w:rsidRDefault="00A56057" w:rsidP="00D10A0B">
            <w:pPr>
              <w:pStyle w:val="ListParagraph"/>
              <w:numPr>
                <w:ilvl w:val="0"/>
                <w:numId w:val="43"/>
              </w:numPr>
            </w:pPr>
            <w:r>
              <w:t>Uneasiness, tripping</w:t>
            </w:r>
            <w:r w:rsidR="00D538BD">
              <w:t>, cuts, minor bruises,</w:t>
            </w:r>
            <w:r>
              <w:t xml:space="preserve"> and </w:t>
            </w:r>
            <w:r w:rsidR="00D538BD">
              <w:t xml:space="preserve">other </w:t>
            </w:r>
            <w:r>
              <w:t>very minor injuries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F23973" w14:textId="77777777" w:rsidR="00A663C0" w:rsidRDefault="00A663C0" w:rsidP="00A663C0">
            <w:pPr>
              <w:pStyle w:val="ListParagraph"/>
              <w:numPr>
                <w:ilvl w:val="0"/>
                <w:numId w:val="43"/>
              </w:numPr>
            </w:pPr>
            <w:r>
              <w:t>Committee members</w:t>
            </w:r>
          </w:p>
          <w:p w14:paraId="3492CB4B" w14:textId="74F365EC" w:rsidR="00A663C0" w:rsidRDefault="00AD2D5F" w:rsidP="00A663C0">
            <w:pPr>
              <w:pStyle w:val="ListParagraph"/>
              <w:numPr>
                <w:ilvl w:val="0"/>
                <w:numId w:val="43"/>
              </w:numPr>
            </w:pPr>
            <w:r>
              <w:t>Participants</w:t>
            </w:r>
          </w:p>
          <w:p w14:paraId="790F00E0" w14:textId="7E8DBFE7" w:rsidR="00A56057" w:rsidRDefault="00A663C0" w:rsidP="00A663C0">
            <w:pPr>
              <w:pStyle w:val="ListParagraph"/>
              <w:numPr>
                <w:ilvl w:val="0"/>
                <w:numId w:val="43"/>
              </w:numPr>
            </w:pPr>
            <w:r w:rsidRPr="00A663C0">
              <w:rPr>
                <w:rStyle w:val="normaltextrun"/>
                <w:rFonts w:ascii="Calibri" w:hAnsi="Calibri" w:cs="Arial"/>
              </w:rPr>
              <w:t>Anyone else who physically comes in contact with us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FA178A0" w14:textId="1BD80DE4" w:rsidR="00A56057" w:rsidRDefault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9D77A8" w14:textId="0547EF3B" w:rsidR="00A56057" w:rsidRDefault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04203B" w14:textId="363307E7" w:rsidR="00A56057" w:rsidRDefault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DAB197" w14:textId="0A27B490" w:rsidR="00FD0BF9" w:rsidRDefault="00944E60" w:rsidP="003A48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Committee members will ensure full safety of </w:t>
            </w:r>
            <w:r w:rsidR="00771121">
              <w:rPr>
                <w:rFonts w:cstheme="minorHAnsi"/>
                <w:bCs/>
              </w:rPr>
              <w:t>everyone</w:t>
            </w:r>
            <w:r w:rsidR="00FD0BF9">
              <w:rPr>
                <w:rFonts w:cstheme="minorHAnsi"/>
                <w:bCs/>
              </w:rPr>
              <w:t xml:space="preserve"> by ensuring there are no potential hazards which may let to tripping and falling.</w:t>
            </w:r>
          </w:p>
          <w:p w14:paraId="3046AFC3" w14:textId="7DBE9A19" w:rsidR="00D10E69" w:rsidRDefault="00D10E69" w:rsidP="003A48F1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Along with this, committee members will carry a first aid. </w:t>
            </w:r>
          </w:p>
          <w:p w14:paraId="1D5533C1" w14:textId="30FDCC6E" w:rsidR="00944E60" w:rsidRPr="003A48F1" w:rsidRDefault="00944E60" w:rsidP="003A48F1">
            <w:pPr>
              <w:rPr>
                <w:rFonts w:cstheme="minorHAnsi"/>
                <w:bCs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F3A8E" w14:textId="0AE771D5" w:rsidR="00A56057" w:rsidRDefault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64E10" w14:textId="7ADA5F93" w:rsidR="00A56057" w:rsidRDefault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CD9054" w14:textId="02968CCC" w:rsidR="00A56057" w:rsidRDefault="00AD2D5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6E286" w14:textId="77777777" w:rsidR="00A56057" w:rsidRDefault="00A56057"/>
        </w:tc>
      </w:tr>
      <w:tr w:rsidR="00D538BD" w14:paraId="311DED5B" w14:textId="77777777" w:rsidTr="00D538BD">
        <w:trPr>
          <w:cantSplit/>
          <w:trHeight w:val="129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C8923" w14:textId="0B40E8D5" w:rsidR="00D538BD" w:rsidRDefault="00D538BD" w:rsidP="00D538BD">
            <w:r>
              <w:t>Moderate Physical Injury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5D4B6" w14:textId="41BB917F" w:rsidR="00D538BD" w:rsidRDefault="00D538BD" w:rsidP="00D538BD">
            <w:pPr>
              <w:pStyle w:val="ListParagraph"/>
              <w:numPr>
                <w:ilvl w:val="0"/>
                <w:numId w:val="46"/>
              </w:numPr>
            </w:pPr>
            <w:r>
              <w:t>Sprains, pulled muscles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419CB" w14:textId="77777777" w:rsidR="00D538BD" w:rsidRDefault="00D538BD" w:rsidP="00D538BD">
            <w:pPr>
              <w:pStyle w:val="ListParagraph"/>
              <w:numPr>
                <w:ilvl w:val="0"/>
                <w:numId w:val="43"/>
              </w:numPr>
            </w:pPr>
            <w:r>
              <w:t>Committee members</w:t>
            </w:r>
          </w:p>
          <w:p w14:paraId="507E630D" w14:textId="77777777" w:rsidR="00D538BD" w:rsidRDefault="00D538BD" w:rsidP="00D538BD">
            <w:pPr>
              <w:pStyle w:val="ListParagraph"/>
              <w:numPr>
                <w:ilvl w:val="0"/>
                <w:numId w:val="43"/>
              </w:numPr>
            </w:pPr>
            <w:r>
              <w:t>Participants</w:t>
            </w:r>
          </w:p>
          <w:p w14:paraId="295E3185" w14:textId="1BAACF8E" w:rsidR="00D538BD" w:rsidRDefault="00D538BD" w:rsidP="00D538BD">
            <w:pPr>
              <w:pStyle w:val="ListParagraph"/>
              <w:numPr>
                <w:ilvl w:val="0"/>
                <w:numId w:val="43"/>
              </w:numPr>
            </w:pPr>
            <w:r w:rsidRPr="00A663C0">
              <w:rPr>
                <w:rStyle w:val="normaltextrun"/>
                <w:rFonts w:ascii="Calibri" w:hAnsi="Calibri" w:cs="Arial"/>
              </w:rPr>
              <w:t>Anyone else who physically comes in contact with us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E8845" w14:textId="7B16D518" w:rsidR="00D538BD" w:rsidRDefault="00D538BD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DE8772" w14:textId="4EE7C7A8" w:rsidR="00D538BD" w:rsidRDefault="00D538BD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F0C17" w14:textId="2CE360C8" w:rsidR="00D538BD" w:rsidRDefault="00D538BD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7F8281" w14:textId="36077F1D" w:rsidR="00D538BD" w:rsidRDefault="00D538BD" w:rsidP="00D538BD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Committee members will make sure to assist any injuries, carry first aid kit and call 111 if needed.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BE78E4" w14:textId="0039DC63" w:rsidR="00D538BD" w:rsidRDefault="00D538BD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07721" w14:textId="15146D4B" w:rsidR="00D538BD" w:rsidRDefault="00D538BD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6FE97" w14:textId="621A6201" w:rsidR="00D538BD" w:rsidRDefault="00D538BD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192EA" w14:textId="77777777" w:rsidR="00D538BD" w:rsidRDefault="00D538BD" w:rsidP="00D538BD"/>
        </w:tc>
      </w:tr>
      <w:tr w:rsidR="00D538BD" w14:paraId="52C3656E" w14:textId="77777777" w:rsidTr="00D538BD">
        <w:trPr>
          <w:cantSplit/>
          <w:trHeight w:val="1296"/>
        </w:trPr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38281" w14:textId="1421E65A" w:rsidR="00D538BD" w:rsidRDefault="00D538BD" w:rsidP="00D538BD">
            <w:r>
              <w:lastRenderedPageBreak/>
              <w:t>Major Physical Injury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226F99" w14:textId="40F91337" w:rsidR="00D538BD" w:rsidRDefault="00D538BD" w:rsidP="00D538BD">
            <w:pPr>
              <w:pStyle w:val="ListParagraph"/>
              <w:numPr>
                <w:ilvl w:val="0"/>
                <w:numId w:val="46"/>
              </w:numPr>
            </w:pPr>
            <w:r>
              <w:t>Broken bones, fractures, concussion from impacts.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0E547" w14:textId="77777777" w:rsidR="00D538BD" w:rsidRDefault="00D538BD" w:rsidP="00D538BD">
            <w:pPr>
              <w:pStyle w:val="ListParagraph"/>
              <w:numPr>
                <w:ilvl w:val="0"/>
                <w:numId w:val="43"/>
              </w:numPr>
            </w:pPr>
            <w:r>
              <w:t>Committee members</w:t>
            </w:r>
          </w:p>
          <w:p w14:paraId="2E08B142" w14:textId="77777777" w:rsidR="00D538BD" w:rsidRDefault="00D538BD" w:rsidP="00D538BD">
            <w:pPr>
              <w:pStyle w:val="ListParagraph"/>
              <w:numPr>
                <w:ilvl w:val="0"/>
                <w:numId w:val="43"/>
              </w:numPr>
            </w:pPr>
            <w:r>
              <w:t>Participants</w:t>
            </w:r>
          </w:p>
          <w:p w14:paraId="2A20072B" w14:textId="1E84EA00" w:rsidR="00D538BD" w:rsidRDefault="00D538BD" w:rsidP="00D538BD">
            <w:pPr>
              <w:pStyle w:val="ListParagraph"/>
              <w:numPr>
                <w:ilvl w:val="0"/>
                <w:numId w:val="43"/>
              </w:numPr>
            </w:pPr>
            <w:r w:rsidRPr="00A663C0">
              <w:rPr>
                <w:rStyle w:val="normaltextrun"/>
                <w:rFonts w:ascii="Calibri" w:hAnsi="Calibri" w:cs="Arial"/>
              </w:rPr>
              <w:t>Anyone else who physically comes in contact with us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BFB425" w14:textId="5B1B9A60" w:rsidR="00D538BD" w:rsidRDefault="00CD0F4E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6EB9C5" w14:textId="4CFE426B" w:rsidR="00D538BD" w:rsidRDefault="00CD0F4E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99B99" w14:textId="5146F224" w:rsidR="00D538BD" w:rsidRDefault="00CD0F4E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E8277C" w14:textId="77777777" w:rsidR="00D538BD" w:rsidRDefault="00D538BD" w:rsidP="00D538B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Only soft ball cricket will be used to avoid injuries due to hard ball (as no pads and helmets)</w:t>
            </w:r>
          </w:p>
          <w:p w14:paraId="6B331F09" w14:textId="46AFA361" w:rsidR="00CD0F4E" w:rsidRPr="00D538BD" w:rsidRDefault="00CD0F4E" w:rsidP="00D538BD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Participants will be spaced out to avoid impacts with a bat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3A9009" w14:textId="29C41ECE" w:rsidR="00D538BD" w:rsidRDefault="00CD0F4E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752D" w14:textId="63DE8280" w:rsidR="00D538BD" w:rsidRDefault="00CD0F4E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FFF2E6" w14:textId="6A415525" w:rsidR="00D538BD" w:rsidRDefault="00CD0F4E" w:rsidP="00D538B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163A32" w14:textId="77777777" w:rsidR="00D538BD" w:rsidRDefault="00D538BD" w:rsidP="00D538BD"/>
        </w:tc>
      </w:tr>
    </w:tbl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77"/>
        <w:gridCol w:w="1767"/>
        <w:gridCol w:w="124"/>
        <w:gridCol w:w="1269"/>
        <w:gridCol w:w="1018"/>
        <w:gridCol w:w="4164"/>
        <w:gridCol w:w="1700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7C4ED1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6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9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6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3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7C4ED1">
        <w:trPr>
          <w:trHeight w:val="574"/>
        </w:trPr>
        <w:tc>
          <w:tcPr>
            <w:tcW w:w="218" w:type="pct"/>
          </w:tcPr>
          <w:p w14:paraId="3C5F048D" w14:textId="0F85A051" w:rsidR="00C642F4" w:rsidRPr="00957A37" w:rsidRDefault="004C7C1E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565" w:type="pct"/>
          </w:tcPr>
          <w:p w14:paraId="3C5F048E" w14:textId="6655E6F7" w:rsidR="00C642F4" w:rsidRPr="00957A37" w:rsidRDefault="00F028E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</w:t>
            </w:r>
            <w:r w:rsidR="00DC70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minimise the risk, all the </w:t>
            </w:r>
            <w:r w:rsidR="00581D16">
              <w:rPr>
                <w:rFonts w:ascii="Lucida Sans" w:eastAsia="Times New Roman" w:hAnsi="Lucida Sans" w:cs="Arial"/>
                <w:color w:val="000000"/>
                <w:szCs w:val="20"/>
              </w:rPr>
              <w:t>participants</w:t>
            </w:r>
            <w:r w:rsidR="00DC703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 carry their own face coverings and their own sanitizers. All the government guidelines will be followed. If the</w:t>
            </w:r>
            <w:r w:rsidR="00FC6E3F">
              <w:rPr>
                <w:rFonts w:ascii="Lucida Sans" w:eastAsia="Times New Roman" w:hAnsi="Lucida Sans" w:cs="Arial"/>
                <w:color w:val="000000"/>
                <w:szCs w:val="20"/>
              </w:rPr>
              <w:t>re is any change in the guidelines or there is another lockdown, then the event will be cancelled or postponed.</w:t>
            </w:r>
          </w:p>
        </w:tc>
        <w:tc>
          <w:tcPr>
            <w:tcW w:w="597" w:type="pct"/>
          </w:tcPr>
          <w:p w14:paraId="3C5F048F" w14:textId="7E6D79E1" w:rsidR="00C642F4" w:rsidRPr="00957A37" w:rsidRDefault="00E061C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India Society</w:t>
            </w:r>
          </w:p>
        </w:tc>
        <w:tc>
          <w:tcPr>
            <w:tcW w:w="316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616D5B" w:rsidRPr="00957A37" w14:paraId="20772FD8" w14:textId="77777777" w:rsidTr="007C4ED1">
        <w:trPr>
          <w:trHeight w:val="574"/>
        </w:trPr>
        <w:tc>
          <w:tcPr>
            <w:tcW w:w="218" w:type="pct"/>
          </w:tcPr>
          <w:p w14:paraId="6884705D" w14:textId="0E59D7F6" w:rsidR="00616D5B" w:rsidRDefault="00616D5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 xml:space="preserve">2. </w:t>
            </w:r>
          </w:p>
        </w:tc>
        <w:tc>
          <w:tcPr>
            <w:tcW w:w="1565" w:type="pct"/>
          </w:tcPr>
          <w:p w14:paraId="3024709D" w14:textId="09068735" w:rsidR="00616D5B" w:rsidRDefault="00616D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 w:rsidR="003840B8">
              <w:rPr>
                <w:rFonts w:ascii="Lucida Sans" w:eastAsia="Times New Roman" w:hAnsi="Lucida Sans" w:cs="Arial"/>
                <w:color w:val="000000"/>
                <w:szCs w:val="20"/>
              </w:rPr>
              <w:t>participants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 be divided into teams(groups) of six</w:t>
            </w:r>
            <w:r w:rsidR="003840B8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. There will be no mixing between groups. Social distancing will be followed within every group. </w:t>
            </w:r>
          </w:p>
          <w:p w14:paraId="3BD79B7E" w14:textId="63DC799D" w:rsidR="003840B8" w:rsidRDefault="003840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the government guidelines on outdoor sports will be followed</w:t>
            </w:r>
          </w:p>
        </w:tc>
        <w:tc>
          <w:tcPr>
            <w:tcW w:w="597" w:type="pct"/>
          </w:tcPr>
          <w:p w14:paraId="59750657" w14:textId="3FB24E73" w:rsidR="00616D5B" w:rsidRDefault="003840B8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India Society</w:t>
            </w:r>
          </w:p>
        </w:tc>
        <w:tc>
          <w:tcPr>
            <w:tcW w:w="316" w:type="pct"/>
            <w:gridSpan w:val="2"/>
          </w:tcPr>
          <w:p w14:paraId="79812213" w14:textId="77777777" w:rsidR="00616D5B" w:rsidRPr="00957A37" w:rsidRDefault="00616D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6A053760" w14:textId="77777777" w:rsidR="00616D5B" w:rsidRPr="00957A37" w:rsidRDefault="00616D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652A3D1B" w14:textId="77777777" w:rsidR="00616D5B" w:rsidRPr="00957A37" w:rsidRDefault="00616D5B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7C4ED1">
        <w:trPr>
          <w:trHeight w:val="574"/>
        </w:trPr>
        <w:tc>
          <w:tcPr>
            <w:tcW w:w="218" w:type="pct"/>
          </w:tcPr>
          <w:p w14:paraId="3C5F04B0" w14:textId="38D2D8C6" w:rsidR="00C642F4" w:rsidRPr="00957A37" w:rsidRDefault="00616D5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067571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1565" w:type="pct"/>
          </w:tcPr>
          <w:p w14:paraId="3C5F04B1" w14:textId="1C560578" w:rsidR="001A73FF" w:rsidRPr="00957A37" w:rsidRDefault="00581D16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Special care would be taken to maintain distance with the general public</w:t>
            </w:r>
            <w:r w:rsidR="00CD0F4E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597" w:type="pct"/>
          </w:tcPr>
          <w:p w14:paraId="3C5F04B2" w14:textId="7B6D22CF" w:rsidR="00C642F4" w:rsidRPr="00957A37" w:rsidRDefault="002A214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India Society</w:t>
            </w:r>
          </w:p>
        </w:tc>
        <w:tc>
          <w:tcPr>
            <w:tcW w:w="316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7C4ED1">
        <w:trPr>
          <w:trHeight w:val="574"/>
        </w:trPr>
        <w:tc>
          <w:tcPr>
            <w:tcW w:w="218" w:type="pct"/>
          </w:tcPr>
          <w:p w14:paraId="3C5F04B7" w14:textId="3880BEB0" w:rsidR="00C642F4" w:rsidRPr="00957A37" w:rsidRDefault="00616D5B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B11609">
              <w:rPr>
                <w:rFonts w:ascii="Lucida Sans" w:eastAsia="Times New Roman" w:hAnsi="Lucida Sans" w:cs="Arial"/>
                <w:color w:val="000000"/>
                <w:szCs w:val="20"/>
              </w:rPr>
              <w:t>.</w:t>
            </w:r>
          </w:p>
        </w:tc>
        <w:tc>
          <w:tcPr>
            <w:tcW w:w="1565" w:type="pct"/>
          </w:tcPr>
          <w:p w14:paraId="4DEC0CA2" w14:textId="77777777" w:rsidR="00C642F4" w:rsidRDefault="00D10E6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The weather is very hot in the coming weeks. If the weather is very hot, then the session will be rescheduled.</w:t>
            </w:r>
          </w:p>
          <w:p w14:paraId="3C5F04B9" w14:textId="3620EB0B" w:rsidR="00D10E69" w:rsidRPr="00957A37" w:rsidRDefault="00D10E6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The </w:t>
            </w:r>
            <w:r w:rsidR="003840B8">
              <w:rPr>
                <w:rFonts w:ascii="Lucida Sans" w:eastAsia="Times New Roman" w:hAnsi="Lucida Sans" w:cs="Arial"/>
                <w:color w:val="000000"/>
                <w:szCs w:val="20"/>
              </w:rPr>
              <w:t>participants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will be advised to get their required medication for any underlying medical condition</w:t>
            </w:r>
            <w:r w:rsidR="00CD0F4E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s and dress appropriately. </w:t>
            </w:r>
          </w:p>
        </w:tc>
        <w:tc>
          <w:tcPr>
            <w:tcW w:w="597" w:type="pct"/>
          </w:tcPr>
          <w:p w14:paraId="3C5F04BA" w14:textId="6C79F939" w:rsidR="00C642F4" w:rsidRPr="00957A37" w:rsidRDefault="00B11609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India Society</w:t>
            </w:r>
          </w:p>
        </w:tc>
        <w:tc>
          <w:tcPr>
            <w:tcW w:w="316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32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72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7C4ED1">
        <w:trPr>
          <w:cantSplit/>
        </w:trPr>
        <w:tc>
          <w:tcPr>
            <w:tcW w:w="2696" w:type="pct"/>
            <w:gridSpan w:val="5"/>
            <w:tcBorders>
              <w:bottom w:val="nil"/>
            </w:tcBorders>
          </w:tcPr>
          <w:p w14:paraId="3C5F04BF" w14:textId="7F4FBF21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E061C3" w:rsidRPr="00F335BC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Rudraansh</w:t>
            </w:r>
            <w:proofErr w:type="spellEnd"/>
            <w:r w:rsidR="00E061C3" w:rsidRPr="00F335BC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 xml:space="preserve"> </w:t>
            </w:r>
            <w:proofErr w:type="spellStart"/>
            <w:r w:rsidR="00E061C3" w:rsidRPr="00F335BC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Kotra</w:t>
            </w:r>
            <w:proofErr w:type="spell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04" w:type="pct"/>
            <w:gridSpan w:val="3"/>
            <w:tcBorders>
              <w:bottom w:val="nil"/>
            </w:tcBorders>
          </w:tcPr>
          <w:p w14:paraId="3C5F04C1" w14:textId="118902D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D10E6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D10E69" w:rsidRPr="00D10E69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Arya Parikh</w:t>
            </w:r>
          </w:p>
        </w:tc>
      </w:tr>
      <w:tr w:rsidR="00C642F4" w:rsidRPr="00957A37" w14:paraId="3C5F04C7" w14:textId="77777777" w:rsidTr="007C4ED1">
        <w:trPr>
          <w:cantSplit/>
          <w:trHeight w:val="606"/>
        </w:trPr>
        <w:tc>
          <w:tcPr>
            <w:tcW w:w="2443" w:type="pct"/>
            <w:gridSpan w:val="4"/>
            <w:tcBorders>
              <w:top w:val="nil"/>
              <w:right w:val="nil"/>
            </w:tcBorders>
          </w:tcPr>
          <w:p w14:paraId="3C5F04C3" w14:textId="5C75F43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>Rudraansh</w:t>
            </w:r>
            <w:proofErr w:type="spellEnd"/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>Kotra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</w:tcBorders>
          </w:tcPr>
          <w:p w14:paraId="3C5F04C4" w14:textId="5B3C996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B11609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D10E69"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B11609">
              <w:rPr>
                <w:rFonts w:ascii="Lucida Sans" w:eastAsia="Times New Roman" w:hAnsi="Lucida Sans" w:cs="Arial"/>
                <w:color w:val="000000"/>
                <w:szCs w:val="20"/>
              </w:rPr>
              <w:t>0</w:t>
            </w:r>
            <w:r w:rsidR="00D10E69">
              <w:rPr>
                <w:rFonts w:ascii="Lucida Sans" w:eastAsia="Times New Roman" w:hAnsi="Lucida Sans" w:cs="Arial"/>
                <w:color w:val="000000"/>
                <w:szCs w:val="20"/>
              </w:rPr>
              <w:t>4</w:t>
            </w:r>
            <w:r w:rsidR="00E061C3">
              <w:rPr>
                <w:rFonts w:ascii="Lucida Sans" w:eastAsia="Times New Roman" w:hAnsi="Lucida Sans" w:cs="Arial"/>
                <w:color w:val="000000"/>
                <w:szCs w:val="20"/>
              </w:rPr>
              <w:t>/2</w:t>
            </w:r>
            <w:r w:rsidR="00B11609">
              <w:rPr>
                <w:rFonts w:ascii="Lucida Sans" w:eastAsia="Times New Roman" w:hAnsi="Lucida Sans" w:cs="Arial"/>
                <w:color w:val="000000"/>
                <w:szCs w:val="20"/>
              </w:rPr>
              <w:t>1</w:t>
            </w:r>
          </w:p>
        </w:tc>
        <w:tc>
          <w:tcPr>
            <w:tcW w:w="1729" w:type="pct"/>
            <w:gridSpan w:val="2"/>
            <w:tcBorders>
              <w:top w:val="nil"/>
              <w:right w:val="nil"/>
            </w:tcBorders>
          </w:tcPr>
          <w:p w14:paraId="3C5F04C5" w14:textId="03184224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D10E6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Arya Parikh</w:t>
            </w:r>
          </w:p>
        </w:tc>
        <w:tc>
          <w:tcPr>
            <w:tcW w:w="575" w:type="pct"/>
            <w:tcBorders>
              <w:top w:val="nil"/>
              <w:left w:val="nil"/>
            </w:tcBorders>
          </w:tcPr>
          <w:p w14:paraId="3C5F04C6" w14:textId="64D2F4B6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D10E69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: 23/04/21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6032" w14:textId="77777777" w:rsidR="002900A7" w:rsidRDefault="002900A7" w:rsidP="00AC47B4">
      <w:pPr>
        <w:spacing w:after="0" w:line="240" w:lineRule="auto"/>
      </w:pPr>
      <w:r>
        <w:separator/>
      </w:r>
    </w:p>
  </w:endnote>
  <w:endnote w:type="continuationSeparator" w:id="0">
    <w:p w14:paraId="2008C415" w14:textId="77777777" w:rsidR="002900A7" w:rsidRDefault="002900A7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DBB3D" w14:textId="77777777" w:rsidR="002900A7" w:rsidRDefault="002900A7" w:rsidP="00AC47B4">
      <w:pPr>
        <w:spacing w:after="0" w:line="240" w:lineRule="auto"/>
      </w:pPr>
      <w:r>
        <w:separator/>
      </w:r>
    </w:p>
  </w:footnote>
  <w:footnote w:type="continuationSeparator" w:id="0">
    <w:p w14:paraId="4CD479C2" w14:textId="77777777" w:rsidR="002900A7" w:rsidRDefault="002900A7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77B17"/>
    <w:multiLevelType w:val="hybridMultilevel"/>
    <w:tmpl w:val="EDE64ADC"/>
    <w:lvl w:ilvl="0" w:tplc="C96E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964D1"/>
    <w:multiLevelType w:val="hybridMultilevel"/>
    <w:tmpl w:val="DFD80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397BF4"/>
    <w:multiLevelType w:val="hybridMultilevel"/>
    <w:tmpl w:val="4AB44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B43FB"/>
    <w:multiLevelType w:val="hybridMultilevel"/>
    <w:tmpl w:val="6E10C58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4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D62722"/>
    <w:multiLevelType w:val="hybridMultilevel"/>
    <w:tmpl w:val="567A0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B95E94"/>
    <w:multiLevelType w:val="hybridMultilevel"/>
    <w:tmpl w:val="79F2B9A0"/>
    <w:lvl w:ilvl="0" w:tplc="C96EF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307381"/>
    <w:multiLevelType w:val="hybridMultilevel"/>
    <w:tmpl w:val="DB026E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440A8A"/>
    <w:multiLevelType w:val="hybridMultilevel"/>
    <w:tmpl w:val="171E4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2"/>
  </w:num>
  <w:num w:numId="3">
    <w:abstractNumId w:val="9"/>
  </w:num>
  <w:num w:numId="4">
    <w:abstractNumId w:val="15"/>
  </w:num>
  <w:num w:numId="5">
    <w:abstractNumId w:val="16"/>
  </w:num>
  <w:num w:numId="6">
    <w:abstractNumId w:val="39"/>
  </w:num>
  <w:num w:numId="7">
    <w:abstractNumId w:val="22"/>
  </w:num>
  <w:num w:numId="8">
    <w:abstractNumId w:val="21"/>
  </w:num>
  <w:num w:numId="9">
    <w:abstractNumId w:val="31"/>
  </w:num>
  <w:num w:numId="10">
    <w:abstractNumId w:val="17"/>
  </w:num>
  <w:num w:numId="11">
    <w:abstractNumId w:val="24"/>
  </w:num>
  <w:num w:numId="12">
    <w:abstractNumId w:val="41"/>
  </w:num>
  <w:num w:numId="13">
    <w:abstractNumId w:val="23"/>
  </w:num>
  <w:num w:numId="14">
    <w:abstractNumId w:val="40"/>
  </w:num>
  <w:num w:numId="15">
    <w:abstractNumId w:val="1"/>
  </w:num>
  <w:num w:numId="16">
    <w:abstractNumId w:val="25"/>
  </w:num>
  <w:num w:numId="17">
    <w:abstractNumId w:val="14"/>
  </w:num>
  <w:num w:numId="18">
    <w:abstractNumId w:val="3"/>
  </w:num>
  <w:num w:numId="19">
    <w:abstractNumId w:val="20"/>
  </w:num>
  <w:num w:numId="20">
    <w:abstractNumId w:val="35"/>
  </w:num>
  <w:num w:numId="21">
    <w:abstractNumId w:val="7"/>
  </w:num>
  <w:num w:numId="22">
    <w:abstractNumId w:val="19"/>
  </w:num>
  <w:num w:numId="23">
    <w:abstractNumId w:val="36"/>
  </w:num>
  <w:num w:numId="24">
    <w:abstractNumId w:val="33"/>
  </w:num>
  <w:num w:numId="25">
    <w:abstractNumId w:val="11"/>
  </w:num>
  <w:num w:numId="26">
    <w:abstractNumId w:val="34"/>
  </w:num>
  <w:num w:numId="27">
    <w:abstractNumId w:val="5"/>
  </w:num>
  <w:num w:numId="28">
    <w:abstractNumId w:val="6"/>
  </w:num>
  <w:num w:numId="29">
    <w:abstractNumId w:val="30"/>
  </w:num>
  <w:num w:numId="30">
    <w:abstractNumId w:val="2"/>
  </w:num>
  <w:num w:numId="31">
    <w:abstractNumId w:val="28"/>
  </w:num>
  <w:num w:numId="32">
    <w:abstractNumId w:val="32"/>
  </w:num>
  <w:num w:numId="33">
    <w:abstractNumId w:val="38"/>
  </w:num>
  <w:num w:numId="34">
    <w:abstractNumId w:val="0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43"/>
  </w:num>
  <w:num w:numId="38">
    <w:abstractNumId w:val="42"/>
  </w:num>
  <w:num w:numId="39">
    <w:abstractNumId w:val="27"/>
  </w:num>
  <w:num w:numId="40">
    <w:abstractNumId w:val="4"/>
  </w:num>
  <w:num w:numId="41">
    <w:abstractNumId w:val="13"/>
  </w:num>
  <w:num w:numId="42">
    <w:abstractNumId w:val="10"/>
  </w:num>
  <w:num w:numId="43">
    <w:abstractNumId w:val="26"/>
  </w:num>
  <w:num w:numId="44">
    <w:abstractNumId w:val="8"/>
  </w:num>
  <w:num w:numId="45">
    <w:abstractNumId w:val="44"/>
  </w:num>
  <w:num w:numId="46">
    <w:abstractNumId w:val="2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571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131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38A8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3FF"/>
    <w:rsid w:val="001A7FD3"/>
    <w:rsid w:val="001B01C0"/>
    <w:rsid w:val="001B0845"/>
    <w:rsid w:val="001B1342"/>
    <w:rsid w:val="001B2773"/>
    <w:rsid w:val="001B4339"/>
    <w:rsid w:val="001C36F2"/>
    <w:rsid w:val="001C4518"/>
    <w:rsid w:val="001C5941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7AAA"/>
    <w:rsid w:val="00222D79"/>
    <w:rsid w:val="00223C86"/>
    <w:rsid w:val="00232EB0"/>
    <w:rsid w:val="0023497D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0A7"/>
    <w:rsid w:val="002A2144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22C5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21C3"/>
    <w:rsid w:val="0037290F"/>
    <w:rsid w:val="003758D3"/>
    <w:rsid w:val="00376463"/>
    <w:rsid w:val="003769A8"/>
    <w:rsid w:val="00382484"/>
    <w:rsid w:val="003840B8"/>
    <w:rsid w:val="0039104C"/>
    <w:rsid w:val="003A1818"/>
    <w:rsid w:val="003A48F1"/>
    <w:rsid w:val="003B4F4C"/>
    <w:rsid w:val="003B62E8"/>
    <w:rsid w:val="003B6747"/>
    <w:rsid w:val="003C6B63"/>
    <w:rsid w:val="003C7C7E"/>
    <w:rsid w:val="003D673B"/>
    <w:rsid w:val="003E3E05"/>
    <w:rsid w:val="003E4650"/>
    <w:rsid w:val="003E4E89"/>
    <w:rsid w:val="003F123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06EF2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7275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42C3"/>
    <w:rsid w:val="004C559E"/>
    <w:rsid w:val="004C5714"/>
    <w:rsid w:val="004C7C1E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1D16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AD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16D5B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667A3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1F3B"/>
    <w:rsid w:val="00722A7F"/>
    <w:rsid w:val="00726ECC"/>
    <w:rsid w:val="007270C9"/>
    <w:rsid w:val="00731F50"/>
    <w:rsid w:val="0073372A"/>
    <w:rsid w:val="007361BE"/>
    <w:rsid w:val="00736CAF"/>
    <w:rsid w:val="007434AF"/>
    <w:rsid w:val="00746D03"/>
    <w:rsid w:val="00753FFD"/>
    <w:rsid w:val="00754130"/>
    <w:rsid w:val="00757F2A"/>
    <w:rsid w:val="00761A72"/>
    <w:rsid w:val="00761C74"/>
    <w:rsid w:val="00763593"/>
    <w:rsid w:val="00771121"/>
    <w:rsid w:val="00775889"/>
    <w:rsid w:val="00777628"/>
    <w:rsid w:val="00785A8F"/>
    <w:rsid w:val="0079362C"/>
    <w:rsid w:val="0079424F"/>
    <w:rsid w:val="007A2D4B"/>
    <w:rsid w:val="007A72FE"/>
    <w:rsid w:val="007B1230"/>
    <w:rsid w:val="007B2D30"/>
    <w:rsid w:val="007C2470"/>
    <w:rsid w:val="007C29E3"/>
    <w:rsid w:val="007C3CC0"/>
    <w:rsid w:val="007C46C7"/>
    <w:rsid w:val="007C4ED1"/>
    <w:rsid w:val="007C50AE"/>
    <w:rsid w:val="007D3D09"/>
    <w:rsid w:val="007D4464"/>
    <w:rsid w:val="007D4F69"/>
    <w:rsid w:val="007D5007"/>
    <w:rsid w:val="007D5D55"/>
    <w:rsid w:val="007E2445"/>
    <w:rsid w:val="007E7B41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11B6"/>
    <w:rsid w:val="00853926"/>
    <w:rsid w:val="008561C9"/>
    <w:rsid w:val="0085740C"/>
    <w:rsid w:val="00860115"/>
    <w:rsid w:val="00860E74"/>
    <w:rsid w:val="008715F0"/>
    <w:rsid w:val="00873BAD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B5F55"/>
    <w:rsid w:val="008C1B08"/>
    <w:rsid w:val="008C216A"/>
    <w:rsid w:val="008C557F"/>
    <w:rsid w:val="008D0BAD"/>
    <w:rsid w:val="008D11DE"/>
    <w:rsid w:val="008D40F1"/>
    <w:rsid w:val="008D7A58"/>
    <w:rsid w:val="008D7EA7"/>
    <w:rsid w:val="008F0C2A"/>
    <w:rsid w:val="008F326F"/>
    <w:rsid w:val="008F37C0"/>
    <w:rsid w:val="008F3AA5"/>
    <w:rsid w:val="009054B7"/>
    <w:rsid w:val="009117F1"/>
    <w:rsid w:val="00913DC1"/>
    <w:rsid w:val="00920763"/>
    <w:rsid w:val="00921649"/>
    <w:rsid w:val="0092228E"/>
    <w:rsid w:val="009402B4"/>
    <w:rsid w:val="00941051"/>
    <w:rsid w:val="00942190"/>
    <w:rsid w:val="00944E60"/>
    <w:rsid w:val="00946DF9"/>
    <w:rsid w:val="0094790A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1111"/>
    <w:rsid w:val="009C3528"/>
    <w:rsid w:val="009C6E67"/>
    <w:rsid w:val="009D3362"/>
    <w:rsid w:val="009D5012"/>
    <w:rsid w:val="009E164C"/>
    <w:rsid w:val="009E2EB9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6057"/>
    <w:rsid w:val="00A57C76"/>
    <w:rsid w:val="00A63290"/>
    <w:rsid w:val="00A63A95"/>
    <w:rsid w:val="00A658BA"/>
    <w:rsid w:val="00A65ADE"/>
    <w:rsid w:val="00A663C0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2B81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6DF3"/>
    <w:rsid w:val="00AB74B6"/>
    <w:rsid w:val="00AC0E5F"/>
    <w:rsid w:val="00AC17D9"/>
    <w:rsid w:val="00AC47B4"/>
    <w:rsid w:val="00AD1895"/>
    <w:rsid w:val="00AD2B7B"/>
    <w:rsid w:val="00AD2D5F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1609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3EB6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0F4E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0A0B"/>
    <w:rsid w:val="00D10E69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47B19"/>
    <w:rsid w:val="00D5311F"/>
    <w:rsid w:val="00D538BD"/>
    <w:rsid w:val="00D53DC4"/>
    <w:rsid w:val="00D53E0A"/>
    <w:rsid w:val="00D62463"/>
    <w:rsid w:val="00D667A6"/>
    <w:rsid w:val="00D71B15"/>
    <w:rsid w:val="00D7672B"/>
    <w:rsid w:val="00D76CD4"/>
    <w:rsid w:val="00D77BD4"/>
    <w:rsid w:val="00D77D5E"/>
    <w:rsid w:val="00D8260C"/>
    <w:rsid w:val="00D86457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C7036"/>
    <w:rsid w:val="00DD74CF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1C3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434"/>
    <w:rsid w:val="00E713D3"/>
    <w:rsid w:val="00E7230E"/>
    <w:rsid w:val="00E733F9"/>
    <w:rsid w:val="00E749A5"/>
    <w:rsid w:val="00E8309E"/>
    <w:rsid w:val="00E84519"/>
    <w:rsid w:val="00E928A8"/>
    <w:rsid w:val="00E96225"/>
    <w:rsid w:val="00EA3246"/>
    <w:rsid w:val="00EA5362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2431"/>
    <w:rsid w:val="00F028E8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35BC"/>
    <w:rsid w:val="00F343AD"/>
    <w:rsid w:val="00F34A14"/>
    <w:rsid w:val="00F36800"/>
    <w:rsid w:val="00F37F3F"/>
    <w:rsid w:val="00F43F59"/>
    <w:rsid w:val="00F4425B"/>
    <w:rsid w:val="00F4628B"/>
    <w:rsid w:val="00F46785"/>
    <w:rsid w:val="00F5182D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A79AE"/>
    <w:rsid w:val="00FB35B9"/>
    <w:rsid w:val="00FB618F"/>
    <w:rsid w:val="00FC6DF3"/>
    <w:rsid w:val="00FC6E3F"/>
    <w:rsid w:val="00FD0BF9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75889"/>
  </w:style>
  <w:style w:type="character" w:customStyle="1" w:styleId="eop">
    <w:name w:val="eop"/>
    <w:basedOn w:val="DefaultParagraphFont"/>
    <w:rsid w:val="00775889"/>
  </w:style>
  <w:style w:type="paragraph" w:customStyle="1" w:styleId="paragraph">
    <w:name w:val="paragraph"/>
    <w:basedOn w:val="Normal"/>
    <w:rsid w:val="00775889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5967989-A14C-492C-BDFD-AD2CBC4B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Arya Parikh</cp:lastModifiedBy>
  <cp:revision>2</cp:revision>
  <cp:lastPrinted>2016-04-18T12:10:00Z</cp:lastPrinted>
  <dcterms:created xsi:type="dcterms:W3CDTF">2021-04-23T22:05:00Z</dcterms:created>
  <dcterms:modified xsi:type="dcterms:W3CDTF">2021-04-23T22:05:00Z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