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APNA 202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ind w:left="303.734130859375" w:firstLine="0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rtl w:val="0"/>
              </w:rPr>
              <w:t xml:space="preserve">Urvi Sacicant and Sonia Shah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Presidents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303.734130859375" w:firstLine="0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.079999923706055"/>
                <w:szCs w:val="22.079999923706055"/>
                <w:rtl w:val="0"/>
              </w:rPr>
              <w:t xml:space="preserve">Urvi Sacicant and Sonia Shah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24"/>
        <w:gridCol w:w="1948"/>
        <w:gridCol w:w="489"/>
        <w:gridCol w:w="489"/>
        <w:gridCol w:w="499"/>
        <w:gridCol w:w="3038"/>
        <w:gridCol w:w="489"/>
        <w:gridCol w:w="489"/>
        <w:gridCol w:w="489"/>
        <w:gridCol w:w="2995"/>
        <w:tblGridChange w:id="0">
          <w:tblGrid>
            <w:gridCol w:w="1740"/>
            <w:gridCol w:w="2724"/>
            <w:gridCol w:w="1948"/>
            <w:gridCol w:w="489"/>
            <w:gridCol w:w="489"/>
            <w:gridCol w:w="499"/>
            <w:gridCol w:w="3038"/>
            <w:gridCol w:w="489"/>
            <w:gridCol w:w="489"/>
            <w:gridCol w:w="489"/>
            <w:gridCol w:w="2995"/>
          </w:tblGrid>
        </w:tblGridChange>
      </w:tblGrid>
      <w:tr>
        <w:trPr>
          <w:cantSplit w:val="0"/>
          <w:tblHeader w:val="1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0" w:hRule="atLeast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Alcohol intoxication &amp; substance abuse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Nausea, vomiting, hallucination etc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The student who has consumed the substance and potentially those around them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Whilst we India Soc do not tolerate substance abuse at any of our events, this point is mainly targeted at large gathering events.</w:t>
            </w:r>
          </w:p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 will isolate the individual, make sure they are being looked after, away from the crowd &amp; monitor their conditions. If they are in a worsening state, we will appropriately call 999 for an emergency.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Follow SUSU incident report policy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sz w:val="22.079999923706055"/>
                <w:szCs w:val="22.079999923706055"/>
                <w:highlight w:val="white"/>
                <w:rtl w:val="0"/>
              </w:rPr>
              <w:t xml:space="preserve">Call emergency services as required 111/999 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Allergies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Allergic reactions to food and drink.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Event organisers, event attendees.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Attendees </w:t>
            </w:r>
            <w:r w:rsidDel="00000000" w:rsidR="00000000" w:rsidRPr="00000000">
              <w:rPr>
                <w:rtl w:val="0"/>
              </w:rPr>
              <w:t xml:space="preserve">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for </w:t>
            </w:r>
            <w:r w:rsidDel="00000000" w:rsidR="00000000" w:rsidRPr="00000000">
              <w:rPr>
                <w:rtl w:val="0"/>
              </w:rPr>
              <w:t xml:space="preserve">their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 welfare in such instances.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Call Emergency Services/alert bar staff.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Slips, trips and falls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Injuries from falling, bruises, fractures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organisers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Floors to be kept clear and dry. Visual checks </w:t>
            </w:r>
            <w:r w:rsidDel="00000000" w:rsidR="00000000" w:rsidRPr="00000000">
              <w:rPr>
                <w:rtl w:val="0"/>
              </w:rPr>
              <w:t xml:space="preserve">are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 be maintained throughout the event.</w:t>
            </w:r>
          </w:p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Committee to report any trip hazards to facilities teams/venue staff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attention) from venue staff or emergency services (999) if in need.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as soon as possible ensuring the duty manager/health and safety officer </w:t>
            </w:r>
            <w:r w:rsidDel="00000000" w:rsidR="00000000" w:rsidRPr="00000000">
              <w:rPr>
                <w:rtl w:val="0"/>
              </w:rPr>
              <w:t xml:space="preserve">has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been informed. Follow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Fire Hazard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Electrical wires and other hazardous stimuli can cause a 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Any person in the relevant area of the fire hazard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Committee members should be aware of fire doors and extinguishers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Clear signs for fire exit routes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Call emergency services and University Security: Emergency contact number for Campus Security:  Tel: +44 (0)23 8059 3311 (Ext:3311).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Equipment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of audio &amp; electricity cables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Electrical shock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people setting up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Equipment will be at a distance away from water 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Cables will be taped down and moved away as a trip hazard.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00" w:line="276" w:lineRule="auto"/>
              <w:ind w:left="0" w:firstLine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try to have minimal tech,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Cables to be taped down, run through cable ramps or tied to a structure where applicable, relevant &amp; sufficient firefighting equipment to be made available (&amp; extension cables). Electrical certificates (DSU).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Medical emergency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 may sustain injury /become unwell pre-existing medical conditions Sickness Distress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Advise participants; to bring their personal medication Members/Committee to carry out first aid if necessary and only if qualified and confident to do so Contact emergency services as required 111/999 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SUSU Reception/Venue staff for first aid support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Incidents are to be reported on the as soon as possible ensuring the duty manager/health and safety officer have been informed. Follow SUSU incident report policy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756"/>
        <w:gridCol w:w="1778"/>
        <w:gridCol w:w="125"/>
        <w:gridCol w:w="1129"/>
        <w:gridCol w:w="1018"/>
        <w:gridCol w:w="4203"/>
        <w:gridCol w:w="1710"/>
        <w:tblGridChange w:id="0">
          <w:tblGrid>
            <w:gridCol w:w="670"/>
            <w:gridCol w:w="4756"/>
            <w:gridCol w:w="1778"/>
            <w:gridCol w:w="125"/>
            <w:gridCol w:w="1129"/>
            <w:gridCol w:w="1018"/>
            <w:gridCol w:w="4203"/>
            <w:gridCol w:w="1710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Part</w:t>
            </w: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Lucida Sans" w:cs="Lucida Sans" w:eastAsia="Lucida Sans" w:hAnsi="Lucida Sans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we will ensure the passages and floor are kept clear and clean to avoid any trips and falls.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15/3/2023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15/03/2023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It will be noted that the passages are clean and committee members will direct the crowd of students. Visual checks are maintained throughout the event.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We will provide fire exits information to everybody before the start of the event and keep all the firefighting equipment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15/3/2023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15/03/2023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It will be noted that fire safety awareness will be provided to al the attendees and fire exits will be kept clear.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Urvi Sacicant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Sonia Shah</w:t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Urvi Sacicant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28/02/23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Sonia Shah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: 28/02/23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79675" cy="1470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5" name="Shape 5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7" name="Shape 7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9" name="Shape 9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1" name="Shape 1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13" name="Shape 13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1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3E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2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40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 w:val="1"/>
    <w:rsid w:val="00280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800C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groups/admin/howto/protectionacciden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nRDXM6Mo8Udz5J/nGVxjEdnsuQ==">AMUW2mX8P4ub1Bbah65TMblDBbwKjgzBLkBj9J198SBmLojnZ1j9SyBqyEFpA0A5BCIwdpurFbohnUOypzdReDmAdc0vKzih1DoyQXoy48lt4U3K0d4r1y4=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2022-02-18T10:59:00Z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