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5A39B64" w:rsidR="00A156C3" w:rsidRPr="00A156C3" w:rsidRDefault="00732B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Concert Band and Jazz Band Tour 2019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6937E23" w:rsidR="00A156C3" w:rsidRPr="00A156C3" w:rsidRDefault="00732B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18/03/2019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8"/>
        <w:gridCol w:w="1944"/>
        <w:gridCol w:w="485"/>
        <w:gridCol w:w="485"/>
        <w:gridCol w:w="485"/>
        <w:gridCol w:w="3043"/>
        <w:gridCol w:w="485"/>
        <w:gridCol w:w="485"/>
        <w:gridCol w:w="485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7E042B6" w:rsidR="00CE1AAA" w:rsidRDefault="00732B76">
            <w:r>
              <w:rPr>
                <w:rFonts w:ascii="Calibri" w:hAnsi="Calibri" w:cs="Calibri"/>
                <w:color w:val="000000"/>
              </w:rPr>
              <w:t>Carrying percussion and other equipment between the storage room, coach and venues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8F75CC5" w:rsidR="00CE1AAA" w:rsidRDefault="00732B76">
            <w:r>
              <w:rPr>
                <w:rFonts w:ascii="Calibri" w:hAnsi="Calibri" w:cs="Calibri"/>
                <w:color w:val="000000"/>
              </w:rPr>
              <w:t>Incorrect lifting technique can put strain on the back and shoulders. Dropping heavy items can also cause harm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576E585" w:rsidR="00CE1AAA" w:rsidRDefault="00732B76">
            <w:r>
              <w:t>Members of the bands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8FBD357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3492ACD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5180ACE" w:rsidR="00CE1AAA" w:rsidRPr="00957A37" w:rsidRDefault="00E478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13C700F4" w14:textId="77777777" w:rsidR="00732B76" w:rsidRDefault="00732B76" w:rsidP="00732B7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that heavy equipment is not placed at a high elevation at concert venues</w:t>
            </w:r>
          </w:p>
          <w:p w14:paraId="547C46E3" w14:textId="77777777" w:rsidR="00732B76" w:rsidRDefault="00732B76" w:rsidP="00732B7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that heavy items are carried by two or more people at a time</w:t>
            </w:r>
          </w:p>
          <w:p w14:paraId="423F7C62" w14:textId="77777777" w:rsidR="00732B76" w:rsidRDefault="00732B76" w:rsidP="00732B7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that every carrier of equipment knows proper lifting techniques to move heavy items</w:t>
            </w:r>
          </w:p>
          <w:p w14:paraId="3C5F0432" w14:textId="77777777" w:rsidR="00CE1AAA" w:rsidRPr="00957A37" w:rsidRDefault="00CE1AAA" w:rsidP="00732B76">
            <w:pPr>
              <w:pStyle w:val="NormalWeb"/>
              <w:spacing w:before="0" w:beforeAutospacing="0" w:after="0" w:afterAutospacing="0"/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3FE7746A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D69EF1C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BF19E8F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47B82FC0" w14:textId="6E228842" w:rsidR="00732B76" w:rsidRDefault="00732B76" w:rsidP="00732B7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Allow those that are experienced in carrying percussion to show others how to lift correctl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 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allow members to carry percussion if they have done so before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50F78E7" w:rsidR="00CE1AAA" w:rsidRDefault="00732B76">
            <w:r>
              <w:rPr>
                <w:rFonts w:ascii="Calibri" w:hAnsi="Calibri" w:cs="Calibri"/>
                <w:color w:val="000000"/>
              </w:rPr>
              <w:lastRenderedPageBreak/>
              <w:t>Setting up percussion, and dismantling after concerts</w:t>
            </w:r>
          </w:p>
        </w:tc>
        <w:tc>
          <w:tcPr>
            <w:tcW w:w="924" w:type="pct"/>
            <w:shd w:val="clear" w:color="auto" w:fill="FFFFFF" w:themeFill="background1"/>
          </w:tcPr>
          <w:p w14:paraId="5985FC46" w14:textId="77777777" w:rsidR="00732B76" w:rsidRDefault="00732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Bruising can be caused by trapping fingers between component parts of music stands or drums.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C5F0439" w14:textId="6A9AA02C" w:rsidR="00664C04" w:rsidRPr="00664C04" w:rsidRDefault="00664C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3A" w14:textId="3CA0ECD5" w:rsidR="00CE1AAA" w:rsidRDefault="00664C04">
            <w:r>
              <w:t xml:space="preserve">Members of the band, members of the staff at the venue present during set up and pack down of equipment.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6BD78CD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F98DD49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2898449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B8CE95A" w14:textId="77777777" w:rsidR="00664C04" w:rsidRPr="00664C04" w:rsidRDefault="00664C04" w:rsidP="00664C04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en-GB"/>
              </w:rPr>
            </w:pPr>
            <w:r w:rsidRPr="00664C04">
              <w:rPr>
                <w:rFonts w:ascii="Calibri" w:eastAsia="Times New Roman" w:hAnsi="Calibri" w:cs="Calibri"/>
                <w:color w:val="000000"/>
                <w:lang w:eastAsia="en-GB"/>
              </w:rPr>
              <w:t>Those with experience setting up percussion during rehearsals are allocated to set up at concerts</w:t>
            </w:r>
          </w:p>
          <w:p w14:paraId="57E0F1DE" w14:textId="77777777" w:rsidR="00664C04" w:rsidRPr="00664C04" w:rsidRDefault="00664C04" w:rsidP="00664C04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en-GB"/>
              </w:rPr>
            </w:pPr>
            <w:r w:rsidRPr="00664C04">
              <w:rPr>
                <w:rFonts w:ascii="Calibri" w:eastAsia="Times New Roman" w:hAnsi="Calibri" w:cs="Calibri"/>
                <w:color w:val="000000"/>
                <w:lang w:eastAsia="en-GB"/>
              </w:rPr>
              <w:t>Ensure proper lifting technique is used</w:t>
            </w:r>
          </w:p>
          <w:p w14:paraId="6BABB91F" w14:textId="77777777" w:rsidR="00664C04" w:rsidRPr="00664C04" w:rsidRDefault="00664C04" w:rsidP="00664C04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en-GB"/>
              </w:rPr>
            </w:pPr>
            <w:r w:rsidRPr="00664C04">
              <w:rPr>
                <w:rFonts w:ascii="Calibri" w:eastAsia="Times New Roman" w:hAnsi="Calibri" w:cs="Calibri"/>
                <w:color w:val="000000"/>
                <w:lang w:eastAsia="en-GB"/>
              </w:rPr>
              <w:t>Ensure two people carry any heavy items</w:t>
            </w:r>
          </w:p>
          <w:p w14:paraId="35E9D48C" w14:textId="77777777" w:rsidR="00664C04" w:rsidRPr="00664C04" w:rsidRDefault="00664C04" w:rsidP="00664C04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en-GB"/>
              </w:rPr>
            </w:pPr>
            <w:r w:rsidRPr="00664C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screws should be tightened fully when setting up </w:t>
            </w:r>
            <w:r w:rsidRPr="00664C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and </w:t>
            </w:r>
            <w:r w:rsidRPr="00664C04">
              <w:rPr>
                <w:rFonts w:ascii="Calibri" w:eastAsia="Times New Roman" w:hAnsi="Calibri" w:cs="Calibri"/>
                <w:color w:val="000000"/>
                <w:lang w:eastAsia="en-GB"/>
              </w:rPr>
              <w:t>when packing away, to avoid unexpected movement of parts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05532FDE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3600CEC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6DC9931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68E28AF" w14:textId="77777777" w:rsidR="00CE1AAA" w:rsidRDefault="00664C04">
            <w:r>
              <w:t xml:space="preserve">Only allow those with experience to set up percussion. </w:t>
            </w:r>
          </w:p>
          <w:p w14:paraId="3C5F0442" w14:textId="2B27534B" w:rsidR="00664C04" w:rsidRDefault="00664C04">
            <w:r>
              <w:t xml:space="preserve">Explain to the staff at the venue the possible hazards of the percussion and other equipment.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EDD78E3" w:rsidR="00CE1AAA" w:rsidRDefault="00664C04">
            <w:r>
              <w:lastRenderedPageBreak/>
              <w:t>Getting on and off stages at venues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E00F4DB" w:rsidR="00CE1AAA" w:rsidRDefault="00664C04">
            <w:r>
              <w:t>Falling from the front of stage could cause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D1086F4" w:rsidR="00CE1AAA" w:rsidRDefault="00664C04">
            <w:r>
              <w:t>Members of the band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A45F82B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7EDD661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C60F2FF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185EFB63" w14:textId="0EDEC94E" w:rsidR="00664C04" w:rsidRP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Ensure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 is enough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distance between the edge of the stage and the conductor / first row of performers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9448B56" w14:textId="0C480EF4" w:rsid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no running on the stage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5A24560" w14:textId="77777777" w:rsid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Warn members of any risks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3E1C725B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D0E7146" w:rsidR="00CE1AAA" w:rsidRPr="00957A37" w:rsidRDefault="004F1D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B6EF9A6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13D31524" w14:textId="77777777" w:rsidR="00CE1AAA" w:rsidRDefault="00664C04">
            <w:r>
              <w:t xml:space="preserve">Make the members of the bands aware of the safest way to make their way on and off stage.  </w:t>
            </w:r>
          </w:p>
          <w:p w14:paraId="6742EE83" w14:textId="77777777" w:rsidR="00664C04" w:rsidRDefault="00664C04">
            <w:r>
              <w:t xml:space="preserve">Ensure the edge of the stage is clearly visible; bring bright tape to be applied in a situation where the stage edge is not clearly visible. </w:t>
            </w:r>
          </w:p>
          <w:p w14:paraId="3C5F044E" w14:textId="55D48820" w:rsidR="00664C04" w:rsidRDefault="00664C04">
            <w:r>
              <w:rPr>
                <w:rFonts w:ascii="Calibri" w:hAnsi="Calibri" w:cs="Calibri"/>
                <w:color w:val="000000"/>
              </w:rPr>
              <w:t xml:space="preserve">Ensure any stage rig lights are dimmed while performers are moving on and </w:t>
            </w:r>
            <w:proofErr w:type="gramStart"/>
            <w:r>
              <w:rPr>
                <w:rFonts w:ascii="Calibri" w:hAnsi="Calibri" w:cs="Calibri"/>
                <w:color w:val="000000"/>
              </w:rPr>
              <w:t>off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stage, so they are not blinded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2622D19" w:rsidR="00CE1AAA" w:rsidRDefault="00664C04">
            <w:r>
              <w:rPr>
                <w:rFonts w:ascii="Calibri" w:hAnsi="Calibri" w:cs="Calibri"/>
                <w:color w:val="000000"/>
              </w:rPr>
              <w:lastRenderedPageBreak/>
              <w:t>Tripping over equipment</w:t>
            </w:r>
            <w:r>
              <w:rPr>
                <w:rFonts w:ascii="Calibri" w:hAnsi="Calibri" w:cs="Calibri"/>
                <w:color w:val="000000"/>
              </w:rPr>
              <w:t xml:space="preserve"> including wires, instruments and instrument cases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11489A7" w:rsidR="00CE1AAA" w:rsidRDefault="00664C04">
            <w:r>
              <w:t>Cuts</w:t>
            </w:r>
            <w:r w:rsidR="00E75825">
              <w:t>,</w:t>
            </w:r>
            <w:r w:rsidR="004F1D2F">
              <w:t xml:space="preserve"> bruises</w:t>
            </w:r>
            <w:r>
              <w:t xml:space="preserve"> </w:t>
            </w:r>
            <w:r w:rsidR="00E75825">
              <w:t xml:space="preserve">or broken bones </w:t>
            </w:r>
            <w:r>
              <w:t xml:space="preserve">from falls caused by tripping over equipment.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DBA04C0" w:rsidR="00CE1AAA" w:rsidRDefault="00664C04">
            <w:r>
              <w:t>Members of the band; audience members; staff at concert venues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3A706F09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2A927A1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04B10C4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1B648542" w14:textId="211C2014" w:rsid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instrument cases are never left on stage, always stored tidily in the dressing room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A58EBE5" w14:textId="1DC81D63" w:rsid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Leave enough space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between rows of stands for people to move freely</w:t>
            </w:r>
          </w:p>
          <w:p w14:paraId="405EB5DD" w14:textId="77777777" w:rsid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that instruments are kept in their case when not being played</w:t>
            </w:r>
          </w:p>
          <w:p w14:paraId="0C73BAED" w14:textId="0D02E416" w:rsid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Tape any wires to the floor</w:t>
            </w:r>
            <w:r w:rsidR="004F1D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keep unnecessary wires off </w:t>
            </w:r>
            <w:r w:rsidR="004F1D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stage</w:t>
            </w:r>
            <w:r w:rsidR="004F1D2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ED6CF31" w14:textId="6EB498B7" w:rsidR="00664C04" w:rsidRDefault="00664C04" w:rsidP="00664C0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 up electrical items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keyboard) as </w:t>
            </w:r>
            <w:r w:rsidR="004F1D2F">
              <w:rPr>
                <w:rFonts w:ascii="Calibri" w:hAnsi="Calibri" w:cs="Calibri"/>
                <w:color w:val="000000"/>
                <w:sz w:val="22"/>
                <w:szCs w:val="22"/>
              </w:rPr>
              <w:t>close to the socket as possible, so that the wire is not stretched too far</w:t>
            </w:r>
            <w:r w:rsidR="004F1D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451AFAF5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9AEC1C0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B235E2E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336FA765" w:rsidR="00CE1AAA" w:rsidRDefault="004F1D2F">
            <w:r>
              <w:t xml:space="preserve">Warn the audience and staff at venue if there are any possible trip hazards. 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4D4334CE" w:rsidR="00CE1AAA" w:rsidRDefault="004F1D2F">
            <w:r>
              <w:rPr>
                <w:rFonts w:ascii="Calibri" w:hAnsi="Calibri" w:cs="Calibri"/>
                <w:color w:val="000000"/>
              </w:rPr>
              <w:lastRenderedPageBreak/>
              <w:t>Moving chairs at the venues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5CC45D2E" w:rsidR="00CE1AAA" w:rsidRDefault="004F1D2F">
            <w:r>
              <w:rPr>
                <w:rFonts w:ascii="Calibri" w:hAnsi="Calibri" w:cs="Calibri"/>
                <w:color w:val="000000"/>
              </w:rPr>
              <w:t>Carrying a stack of chairs that is too large may cause strain on the back. Dropping chairs can cause minor injury</w:t>
            </w:r>
            <w:r>
              <w:rPr>
                <w:rFonts w:ascii="Calibri" w:hAnsi="Calibri" w:cs="Calibri"/>
                <w:color w:val="000000"/>
              </w:rPr>
              <w:t xml:space="preserve"> such as bruising.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83D9180" w:rsidR="00CE1AAA" w:rsidRDefault="004F1D2F">
            <w:r>
              <w:t>Band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5F7C8565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115E19A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EBDAF1A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C184CE4" w14:textId="2D067E3A" w:rsidR="004F1D2F" w:rsidRDefault="004F1D2F" w:rsidP="004F1D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that no member carries too many chairs at a time. A maximum number to carry should be based on factors such as the weight of the chairs used, and how awkward they are to carry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B4AC574" w14:textId="6D2543B8" w:rsidR="004F1D2F" w:rsidRDefault="004F1D2F" w:rsidP="004F1D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proper lifting technique is used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3E83A240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AF44458" w:rsidR="00CE1AAA" w:rsidRPr="00957A37" w:rsidRDefault="00E7582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26307FAA" w:rsidR="00CE1AAA" w:rsidRPr="00957A37" w:rsidRDefault="00C164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66" w14:textId="4D8E330C" w:rsidR="00CE1AAA" w:rsidRDefault="004F1D2F">
            <w:r>
              <w:t xml:space="preserve">Ask venue if chairs can be set up by venue staff to eliminate this risk to band members. 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4A8C" w14:textId="77777777" w:rsidR="007117F3" w:rsidRDefault="007117F3" w:rsidP="00AC47B4">
      <w:pPr>
        <w:spacing w:after="0" w:line="240" w:lineRule="auto"/>
      </w:pPr>
      <w:r>
        <w:separator/>
      </w:r>
    </w:p>
  </w:endnote>
  <w:endnote w:type="continuationSeparator" w:id="0">
    <w:p w14:paraId="1DD26C9A" w14:textId="77777777" w:rsidR="007117F3" w:rsidRDefault="007117F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F556" w14:textId="77777777" w:rsidR="007117F3" w:rsidRDefault="007117F3" w:rsidP="00AC47B4">
      <w:pPr>
        <w:spacing w:after="0" w:line="240" w:lineRule="auto"/>
      </w:pPr>
      <w:r>
        <w:separator/>
      </w:r>
    </w:p>
  </w:footnote>
  <w:footnote w:type="continuationSeparator" w:id="0">
    <w:p w14:paraId="109345C8" w14:textId="77777777" w:rsidR="007117F3" w:rsidRDefault="007117F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305B7"/>
    <w:multiLevelType w:val="multilevel"/>
    <w:tmpl w:val="CC96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1B1D"/>
    <w:multiLevelType w:val="multilevel"/>
    <w:tmpl w:val="D35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5E67"/>
    <w:multiLevelType w:val="multilevel"/>
    <w:tmpl w:val="E560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70DCD"/>
    <w:multiLevelType w:val="multilevel"/>
    <w:tmpl w:val="68C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72DCC"/>
    <w:multiLevelType w:val="multilevel"/>
    <w:tmpl w:val="54A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53CCF"/>
    <w:multiLevelType w:val="multilevel"/>
    <w:tmpl w:val="300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7"/>
  </w:num>
  <w:num w:numId="4">
    <w:abstractNumId w:val="13"/>
  </w:num>
  <w:num w:numId="5">
    <w:abstractNumId w:val="14"/>
  </w:num>
  <w:num w:numId="6">
    <w:abstractNumId w:val="38"/>
  </w:num>
  <w:num w:numId="7">
    <w:abstractNumId w:val="21"/>
  </w:num>
  <w:num w:numId="8">
    <w:abstractNumId w:val="20"/>
  </w:num>
  <w:num w:numId="9">
    <w:abstractNumId w:val="28"/>
  </w:num>
  <w:num w:numId="10">
    <w:abstractNumId w:val="15"/>
  </w:num>
  <w:num w:numId="11">
    <w:abstractNumId w:val="23"/>
  </w:num>
  <w:num w:numId="12">
    <w:abstractNumId w:val="40"/>
  </w:num>
  <w:num w:numId="13">
    <w:abstractNumId w:val="22"/>
  </w:num>
  <w:num w:numId="14">
    <w:abstractNumId w:val="39"/>
  </w:num>
  <w:num w:numId="15">
    <w:abstractNumId w:val="1"/>
  </w:num>
  <w:num w:numId="16">
    <w:abstractNumId w:val="25"/>
  </w:num>
  <w:num w:numId="17">
    <w:abstractNumId w:val="11"/>
  </w:num>
  <w:num w:numId="18">
    <w:abstractNumId w:val="3"/>
  </w:num>
  <w:num w:numId="19">
    <w:abstractNumId w:val="19"/>
  </w:num>
  <w:num w:numId="20">
    <w:abstractNumId w:val="33"/>
  </w:num>
  <w:num w:numId="21">
    <w:abstractNumId w:val="6"/>
  </w:num>
  <w:num w:numId="22">
    <w:abstractNumId w:val="17"/>
  </w:num>
  <w:num w:numId="23">
    <w:abstractNumId w:val="35"/>
  </w:num>
  <w:num w:numId="24">
    <w:abstractNumId w:val="31"/>
  </w:num>
  <w:num w:numId="25">
    <w:abstractNumId w:val="9"/>
  </w:num>
  <w:num w:numId="26">
    <w:abstractNumId w:val="32"/>
  </w:num>
  <w:num w:numId="27">
    <w:abstractNumId w:val="4"/>
  </w:num>
  <w:num w:numId="28">
    <w:abstractNumId w:val="5"/>
  </w:num>
  <w:num w:numId="29">
    <w:abstractNumId w:val="27"/>
  </w:num>
  <w:num w:numId="30">
    <w:abstractNumId w:val="2"/>
  </w:num>
  <w:num w:numId="31">
    <w:abstractNumId w:val="26"/>
  </w:num>
  <w:num w:numId="32">
    <w:abstractNumId w:val="29"/>
  </w:num>
  <w:num w:numId="33">
    <w:abstractNumId w:val="37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2"/>
  </w:num>
  <w:num w:numId="38">
    <w:abstractNumId w:val="41"/>
  </w:num>
  <w:num w:numId="39">
    <w:abstractNumId w:val="24"/>
  </w:num>
  <w:num w:numId="40">
    <w:abstractNumId w:val="12"/>
  </w:num>
  <w:num w:numId="41">
    <w:abstractNumId w:val="8"/>
  </w:num>
  <w:num w:numId="42">
    <w:abstractNumId w:val="34"/>
  </w:num>
  <w:num w:numId="43">
    <w:abstractNumId w:val="18"/>
  </w:num>
  <w:num w:numId="4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D2F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4C04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17F3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B7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479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47868"/>
    <w:rsid w:val="00E50366"/>
    <w:rsid w:val="00E50FC1"/>
    <w:rsid w:val="00E5159F"/>
    <w:rsid w:val="00E557DC"/>
    <w:rsid w:val="00E6428B"/>
    <w:rsid w:val="00E64593"/>
    <w:rsid w:val="00E713D3"/>
    <w:rsid w:val="00E733F9"/>
    <w:rsid w:val="00E749A5"/>
    <w:rsid w:val="00E7582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1D73C-D456-40BA-BBB2-B18CB67F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Philly Broadbent</cp:lastModifiedBy>
  <cp:revision>4</cp:revision>
  <cp:lastPrinted>2016-04-18T12:10:00Z</cp:lastPrinted>
  <dcterms:created xsi:type="dcterms:W3CDTF">2019-03-18T19:25:00Z</dcterms:created>
  <dcterms:modified xsi:type="dcterms:W3CDTF">2019-03-18T21:19:00Z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