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2644851" w:rsidR="00A156C3" w:rsidRPr="00B40EF4" w:rsidRDefault="00A92778" w:rsidP="00B40EF4">
            <w:pPr>
              <w:rPr>
                <w:rFonts w:ascii="Verdana" w:eastAsia="Times New Roman" w:hAnsi="Verdana" w:cs="Times New Roman"/>
                <w:b/>
                <w:lang w:eastAsia="en-GB"/>
              </w:rPr>
            </w:pPr>
            <w:r>
              <w:rPr>
                <w:rFonts w:ascii="Verdana" w:eastAsia="Times New Roman" w:hAnsi="Verdana" w:cs="Times New Roman"/>
                <w:b/>
                <w:lang w:eastAsia="en-GB"/>
              </w:rPr>
              <w:t>UBT</w:t>
            </w:r>
            <w:r w:rsidR="00D01A14">
              <w:rPr>
                <w:rFonts w:ascii="Verdana" w:eastAsia="Times New Roman" w:hAnsi="Verdana" w:cs="Times New Roman"/>
                <w:b/>
                <w:lang w:eastAsia="en-GB"/>
              </w:rPr>
              <w:t xml:space="preserve"> Charity Class</w:t>
            </w:r>
            <w:r w:rsidR="00605D71">
              <w:rPr>
                <w:rFonts w:ascii="Verdana" w:eastAsia="Times New Roman" w:hAnsi="Verdana" w:cs="Times New Roman"/>
                <w:b/>
                <w:lang w:eastAsia="en-GB"/>
              </w:rPr>
              <w:t xml:space="preserve"> </w:t>
            </w:r>
            <w:r>
              <w:rPr>
                <w:rFonts w:ascii="Verdana" w:eastAsia="Times New Roman" w:hAnsi="Verdana" w:cs="Times New Roman"/>
                <w:b/>
                <w:lang w:eastAsia="en-GB"/>
              </w:rPr>
              <w:t>7th</w:t>
            </w:r>
            <w:r w:rsidR="00605D71">
              <w:rPr>
                <w:rFonts w:ascii="Verdana" w:eastAsia="Times New Roman" w:hAnsi="Verdana" w:cs="Times New Roman"/>
                <w:b/>
                <w:lang w:eastAsia="en-GB"/>
              </w:rPr>
              <w:t xml:space="preserve"> </w:t>
            </w:r>
            <w:r>
              <w:rPr>
                <w:rFonts w:ascii="Verdana" w:eastAsia="Times New Roman" w:hAnsi="Verdana" w:cs="Times New Roman"/>
                <w:b/>
                <w:lang w:eastAsia="en-GB"/>
              </w:rPr>
              <w:t>March 2022</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A3E15AD" w:rsidR="00A156C3" w:rsidRPr="00A156C3" w:rsidRDefault="0045265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w:t>
            </w:r>
            <w:r w:rsidR="00A92778">
              <w:rPr>
                <w:rFonts w:ascii="Verdana" w:eastAsia="Times New Roman" w:hAnsi="Verdana" w:cs="Times New Roman"/>
                <w:b/>
                <w:lang w:eastAsia="en-GB"/>
              </w:rPr>
              <w:t>9</w:t>
            </w:r>
            <w:r w:rsidR="00B40EF4">
              <w:rPr>
                <w:rFonts w:ascii="Verdana" w:eastAsia="Times New Roman" w:hAnsi="Verdana" w:cs="Times New Roman"/>
                <w:b/>
                <w:lang w:eastAsia="en-GB"/>
              </w:rPr>
              <w:t>/</w:t>
            </w:r>
            <w:r w:rsidR="00A92778">
              <w:rPr>
                <w:rFonts w:ascii="Verdana" w:eastAsia="Times New Roman" w:hAnsi="Verdana" w:cs="Times New Roman"/>
                <w:b/>
                <w:lang w:eastAsia="en-GB"/>
              </w:rPr>
              <w:t>02</w:t>
            </w:r>
            <w:r w:rsidR="000714FE">
              <w:rPr>
                <w:rFonts w:ascii="Verdana" w:eastAsia="Times New Roman" w:hAnsi="Verdana" w:cs="Times New Roman"/>
                <w:b/>
                <w:lang w:eastAsia="en-GB"/>
              </w:rPr>
              <w:t>/20</w:t>
            </w:r>
            <w:r>
              <w:rPr>
                <w:rFonts w:ascii="Verdana" w:eastAsia="Times New Roman" w:hAnsi="Verdana" w:cs="Times New Roman"/>
                <w:b/>
                <w:lang w:eastAsia="en-GB"/>
              </w:rPr>
              <w:t>2</w:t>
            </w:r>
            <w:r w:rsidR="00A92778">
              <w:rPr>
                <w:rFonts w:ascii="Verdana" w:eastAsia="Times New Roman" w:hAnsi="Verdana" w:cs="Times New Roman"/>
                <w:b/>
                <w:lang w:eastAsia="en-GB"/>
              </w:rPr>
              <w:t>2</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46496102"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p w14:paraId="081B7088"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Instructors: </w:t>
            </w:r>
          </w:p>
          <w:p w14:paraId="1FB8CCFA"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Anna Dockery- Zumba B1 level training. </w:t>
            </w:r>
          </w:p>
          <w:p w14:paraId="0F9C55CF"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Nia Williams- Zumba B1 level training. </w:t>
            </w:r>
          </w:p>
          <w:p w14:paraId="7B94A882"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Emma Jenkins- Zumba B1 level training.</w:t>
            </w:r>
          </w:p>
          <w:p w14:paraId="111179EB"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Ruby Turner – Zumba B1 level training.</w:t>
            </w:r>
          </w:p>
          <w:p w14:paraId="3C5F0402" w14:textId="667ED50E" w:rsidR="00D94C29" w:rsidRPr="00A156C3"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Rachel Farrant – Zumba B1 level training.</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6834A1F" w:rsidR="00A156C3" w:rsidRPr="00A156C3" w:rsidRDefault="0045265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Rachel Farrant</w:t>
            </w:r>
            <w:r w:rsidR="00A92778">
              <w:rPr>
                <w:rFonts w:ascii="Verdana" w:eastAsia="Times New Roman" w:hAnsi="Verdana" w:cs="Times New Roman"/>
                <w:b/>
                <w:lang w:eastAsia="en-GB"/>
              </w:rPr>
              <w:t xml:space="preserve"> (Secretary)</w:t>
            </w:r>
          </w:p>
        </w:tc>
      </w:tr>
      <w:tr w:rsidR="00EB5320" w:rsidRPr="00CE5B1E" w14:paraId="3C5F040B" w14:textId="77777777" w:rsidTr="008C216A">
        <w:trPr>
          <w:trHeight w:val="338"/>
        </w:trPr>
        <w:tc>
          <w:tcPr>
            <w:tcW w:w="1156" w:type="pct"/>
            <w:shd w:val="clear" w:color="auto" w:fill="auto"/>
          </w:tcPr>
          <w:p w14:paraId="3C5F0406" w14:textId="28FEDA25"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595DD0A5" w:rsidR="00EB5320" w:rsidRDefault="006467B6" w:rsidP="00B817BD">
            <w:pPr>
              <w:pStyle w:val="ListParagraph"/>
              <w:ind w:left="170"/>
              <w:rPr>
                <w:rFonts w:ascii="Verdana" w:eastAsia="Times New Roman" w:hAnsi="Verdana"/>
                <w:iCs/>
                <w:lang w:eastAsia="en-GB"/>
              </w:rPr>
            </w:pPr>
            <w:r>
              <w:rPr>
                <w:rFonts w:ascii="Verdana" w:eastAsia="Times New Roman" w:hAnsi="Verdana" w:cs="Times New Roman"/>
                <w:b/>
                <w:iCs/>
                <w:lang w:eastAsia="en-GB"/>
              </w:rPr>
              <w:t>V</w:t>
            </w:r>
            <w:r>
              <w:rPr>
                <w:rFonts w:ascii="Verdana" w:eastAsia="Times New Roman" w:hAnsi="Verdana"/>
                <w:iCs/>
                <w:lang w:eastAsia="en-GB"/>
              </w:rPr>
              <w:t>ictoria Stewart</w:t>
            </w:r>
          </w:p>
          <w:p w14:paraId="3C5F040A" w14:textId="2C4AA3C7" w:rsidR="00EB5320" w:rsidRPr="006467B6" w:rsidRDefault="006467B6" w:rsidP="00B817BD">
            <w:pPr>
              <w:pStyle w:val="ListParagraph"/>
              <w:ind w:left="170"/>
              <w:rPr>
                <w:rFonts w:ascii="Verdana" w:eastAsia="Times New Roman" w:hAnsi="Verdana" w:cs="Times New Roman"/>
                <w:b/>
                <w:iCs/>
                <w:lang w:eastAsia="en-GB"/>
              </w:rPr>
            </w:pPr>
            <w:r>
              <w:rPr>
                <w:rFonts w:ascii="Verdana" w:eastAsia="Times New Roman" w:hAnsi="Verdana"/>
                <w:iCs/>
                <w:lang w:eastAsia="en-GB"/>
              </w:rPr>
              <w:t>(VP Engagement)</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8"/>
        <w:gridCol w:w="2533"/>
        <w:gridCol w:w="1745"/>
        <w:gridCol w:w="557"/>
        <w:gridCol w:w="557"/>
        <w:gridCol w:w="557"/>
        <w:gridCol w:w="2844"/>
        <w:gridCol w:w="557"/>
        <w:gridCol w:w="557"/>
        <w:gridCol w:w="557"/>
        <w:gridCol w:w="281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D01A14">
        <w:trPr>
          <w:tblHeader/>
        </w:trPr>
        <w:tc>
          <w:tcPr>
            <w:tcW w:w="206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7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6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D01A14">
        <w:trPr>
          <w:tblHeader/>
        </w:trPr>
        <w:tc>
          <w:tcPr>
            <w:tcW w:w="67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68"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54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25" w:type="pct"/>
            <w:shd w:val="clear" w:color="auto" w:fill="F2F2F2" w:themeFill="background1" w:themeFillShade="F2"/>
          </w:tcPr>
          <w:p w14:paraId="3C5F041C" w14:textId="77777777" w:rsidR="00CE1AAA" w:rsidRDefault="00CE1AAA"/>
        </w:tc>
        <w:tc>
          <w:tcPr>
            <w:tcW w:w="54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1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D01A14">
        <w:trPr>
          <w:cantSplit/>
          <w:trHeight w:val="1510"/>
          <w:tblHeader/>
        </w:trPr>
        <w:tc>
          <w:tcPr>
            <w:tcW w:w="675" w:type="pct"/>
            <w:vMerge/>
            <w:shd w:val="clear" w:color="auto" w:fill="F2F2F2" w:themeFill="background1" w:themeFillShade="F2"/>
          </w:tcPr>
          <w:p w14:paraId="3C5F0420" w14:textId="77777777" w:rsidR="00CE1AAA" w:rsidRDefault="00CE1AAA"/>
        </w:tc>
        <w:tc>
          <w:tcPr>
            <w:tcW w:w="824" w:type="pct"/>
            <w:vMerge/>
            <w:shd w:val="clear" w:color="auto" w:fill="F2F2F2" w:themeFill="background1" w:themeFillShade="F2"/>
          </w:tcPr>
          <w:p w14:paraId="3C5F0421" w14:textId="77777777" w:rsidR="00CE1AAA" w:rsidRDefault="00CE1AAA"/>
        </w:tc>
        <w:tc>
          <w:tcPr>
            <w:tcW w:w="568" w:type="pct"/>
            <w:vMerge/>
            <w:shd w:val="clear" w:color="auto" w:fill="F2F2F2" w:themeFill="background1" w:themeFillShade="F2"/>
          </w:tcPr>
          <w:p w14:paraId="3C5F0422" w14:textId="77777777" w:rsidR="00CE1AAA" w:rsidRDefault="00CE1AAA"/>
        </w:tc>
        <w:tc>
          <w:tcPr>
            <w:tcW w:w="18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25"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82"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18" w:type="pct"/>
            <w:vMerge/>
            <w:shd w:val="clear" w:color="auto" w:fill="F2F2F2" w:themeFill="background1" w:themeFillShade="F2"/>
          </w:tcPr>
          <w:p w14:paraId="3C5F042A" w14:textId="77777777" w:rsidR="00CE1AAA" w:rsidRDefault="00CE1AAA"/>
        </w:tc>
      </w:tr>
      <w:tr w:rsidR="00CE1AAA" w14:paraId="3C5F0437" w14:textId="77777777" w:rsidTr="00D01A14">
        <w:trPr>
          <w:cantSplit/>
          <w:trHeight w:val="1296"/>
        </w:trPr>
        <w:tc>
          <w:tcPr>
            <w:tcW w:w="675"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824"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568" w:type="pct"/>
            <w:shd w:val="clear" w:color="auto" w:fill="FFFFFF" w:themeFill="background1"/>
          </w:tcPr>
          <w:p w14:paraId="3C5F042E" w14:textId="0092355D" w:rsidR="00CE1AAA" w:rsidRDefault="00E75AB2">
            <w:r>
              <w:t>Participants in the dance class and instructors</w:t>
            </w:r>
          </w:p>
        </w:tc>
        <w:tc>
          <w:tcPr>
            <w:tcW w:w="182"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82"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82"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925" w:type="pct"/>
            <w:shd w:val="clear" w:color="auto" w:fill="FFFFFF" w:themeFill="background1"/>
          </w:tcPr>
          <w:p w14:paraId="7F84B92C" w14:textId="77777777" w:rsidR="00CE1AAA" w:rsidRDefault="008576C1">
            <w:pPr>
              <w:rPr>
                <w:rFonts w:ascii="Calibri" w:eastAsia="Times New Roman" w:hAnsi="Calibri" w:cs="Times New Roman"/>
                <w:color w:val="000000" w:themeColor="text1"/>
                <w:lang w:eastAsia="en-G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p w14:paraId="3C5F0432" w14:textId="4F6C24B7" w:rsidR="007410EB" w:rsidRPr="00957A37" w:rsidRDefault="007410EB">
            <w:pPr>
              <w:rPr>
                <w:rFonts w:ascii="Lucida Sans" w:hAnsi="Lucida Sans"/>
                <w:b/>
              </w:rPr>
            </w:pPr>
            <w:r>
              <w:rPr>
                <w:rFonts w:ascii="Calibri" w:eastAsia="Times New Roman" w:hAnsi="Calibri" w:cs="Times New Roman"/>
                <w:color w:val="000000" w:themeColor="text1"/>
                <w:lang w:eastAsia="en-GB"/>
              </w:rPr>
              <w:t>All bags and personal belongings to be stored in a location away from</w:t>
            </w:r>
            <w:r w:rsidR="005409AF">
              <w:rPr>
                <w:rFonts w:ascii="Calibri" w:eastAsia="Times New Roman" w:hAnsi="Calibri" w:cs="Times New Roman"/>
                <w:color w:val="000000" w:themeColor="text1"/>
                <w:lang w:eastAsia="en-GB"/>
              </w:rPr>
              <w:t xml:space="preserve"> the main dance floor</w:t>
            </w:r>
            <w:r>
              <w:rPr>
                <w:rFonts w:ascii="Calibri" w:eastAsia="Times New Roman" w:hAnsi="Calibri" w:cs="Times New Roman"/>
                <w:color w:val="000000" w:themeColor="text1"/>
                <w:lang w:eastAsia="en-GB"/>
              </w:rPr>
              <w:t xml:space="preserve"> so they are not hazards to participants. </w:t>
            </w:r>
          </w:p>
        </w:tc>
        <w:tc>
          <w:tcPr>
            <w:tcW w:w="182"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82"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82"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918"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D01A14">
        <w:trPr>
          <w:cantSplit/>
          <w:trHeight w:val="1296"/>
        </w:trPr>
        <w:tc>
          <w:tcPr>
            <w:tcW w:w="675"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lastRenderedPageBreak/>
              <w:t>Further damage/impediment to any previous injury or serious health condition</w:t>
            </w:r>
          </w:p>
        </w:tc>
        <w:tc>
          <w:tcPr>
            <w:tcW w:w="824"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568" w:type="pct"/>
            <w:shd w:val="clear" w:color="auto" w:fill="FFFFFF" w:themeFill="background1"/>
          </w:tcPr>
          <w:p w14:paraId="3C5F043A" w14:textId="40915470" w:rsidR="00CE1AAA" w:rsidRDefault="005409AF">
            <w:r>
              <w:t xml:space="preserve">Participants and instructors. </w:t>
            </w:r>
          </w:p>
        </w:tc>
        <w:tc>
          <w:tcPr>
            <w:tcW w:w="182"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82"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82"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925"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p>
        </w:tc>
        <w:tc>
          <w:tcPr>
            <w:tcW w:w="182"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82"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82"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918"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Both committee members and teachers should be vigilant towards class members i.e. make sure the level of exertion is suitable for all members, and lower it if necessary. The instructor should also be aware of their position on the stage to avoid risk of falling off.</w:t>
            </w:r>
          </w:p>
        </w:tc>
      </w:tr>
      <w:tr w:rsidR="00CE1AAA" w14:paraId="3C5F044F" w14:textId="77777777" w:rsidTr="00D01A14">
        <w:trPr>
          <w:cantSplit/>
          <w:trHeight w:val="1296"/>
        </w:trPr>
        <w:tc>
          <w:tcPr>
            <w:tcW w:w="675"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824"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568" w:type="pct"/>
            <w:shd w:val="clear" w:color="auto" w:fill="FFFFFF" w:themeFill="background1"/>
          </w:tcPr>
          <w:p w14:paraId="3C5F0446" w14:textId="19D248BD" w:rsidR="00CE1AAA" w:rsidRDefault="008576C1" w:rsidP="008576C1">
            <w:r>
              <w:t>Participants, instructors, all users of the building if fire spreads</w:t>
            </w:r>
          </w:p>
        </w:tc>
        <w:tc>
          <w:tcPr>
            <w:tcW w:w="182"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82"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82"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925" w:type="pct"/>
            <w:shd w:val="clear" w:color="auto" w:fill="FFFFFF" w:themeFill="background1"/>
          </w:tcPr>
          <w:p w14:paraId="22612D92" w14:textId="77777777" w:rsidR="00CE1AAA" w:rsidRDefault="008576C1">
            <w:pPr>
              <w:rPr>
                <w:rFonts w:ascii="Calibri" w:eastAsia="Times New Roman" w:hAnsi="Calibri" w:cs="Times New Roman"/>
                <w:color w:val="000000" w:themeColor="text1"/>
                <w:lang w:eastAsia="en-G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p w14:paraId="3C5F044A" w14:textId="6D215997" w:rsidR="005409AF" w:rsidRPr="00957A37" w:rsidRDefault="005409AF">
            <w:pPr>
              <w:rPr>
                <w:rFonts w:ascii="Lucida Sans" w:hAnsi="Lucida Sans"/>
                <w:b/>
              </w:rPr>
            </w:pPr>
            <w:r>
              <w:rPr>
                <w:rFonts w:ascii="Calibri" w:eastAsia="Times New Roman" w:hAnsi="Calibri" w:cs="Times New Roman"/>
                <w:color w:val="000000" w:themeColor="text1"/>
                <w:lang w:eastAsia="en-GB"/>
              </w:rPr>
              <w:t xml:space="preserve">Make sure everyone is aware of fire exits. </w:t>
            </w:r>
          </w:p>
        </w:tc>
        <w:tc>
          <w:tcPr>
            <w:tcW w:w="182"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82"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82"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918"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in order to repair the issue as soon as possible.</w:t>
            </w:r>
          </w:p>
        </w:tc>
      </w:tr>
      <w:tr w:rsidR="00CE1AAA" w14:paraId="3C5F045B" w14:textId="77777777" w:rsidTr="00D01A14">
        <w:trPr>
          <w:cantSplit/>
          <w:trHeight w:val="1296"/>
        </w:trPr>
        <w:tc>
          <w:tcPr>
            <w:tcW w:w="675" w:type="pct"/>
            <w:shd w:val="clear" w:color="auto" w:fill="FFFFFF" w:themeFill="background1"/>
          </w:tcPr>
          <w:p w14:paraId="3C5F0450" w14:textId="7A40991A" w:rsidR="00CE1AAA" w:rsidRDefault="00D30234">
            <w:r>
              <w:lastRenderedPageBreak/>
              <w:t>Moving the speaker</w:t>
            </w:r>
            <w:r w:rsidR="00F71202">
              <w:t>.</w:t>
            </w:r>
          </w:p>
        </w:tc>
        <w:tc>
          <w:tcPr>
            <w:tcW w:w="824" w:type="pct"/>
            <w:shd w:val="clear" w:color="auto" w:fill="FFFFFF" w:themeFill="background1"/>
          </w:tcPr>
          <w:p w14:paraId="3C5F0451" w14:textId="088CD819" w:rsidR="00CE1AAA" w:rsidRDefault="00D30234" w:rsidP="008576C1">
            <w:r>
              <w:t>Muscle strain or injury from moving heavy object</w:t>
            </w:r>
          </w:p>
        </w:tc>
        <w:tc>
          <w:tcPr>
            <w:tcW w:w="568" w:type="pct"/>
            <w:shd w:val="clear" w:color="auto" w:fill="FFFFFF" w:themeFill="background1"/>
          </w:tcPr>
          <w:p w14:paraId="3C5F0452" w14:textId="5FB1414C" w:rsidR="00CE1AAA" w:rsidRDefault="0037170C">
            <w:r>
              <w:t>Committee or public if dropped when moving to the SUSU building</w:t>
            </w:r>
          </w:p>
        </w:tc>
        <w:tc>
          <w:tcPr>
            <w:tcW w:w="182" w:type="pct"/>
            <w:shd w:val="clear" w:color="auto" w:fill="FFFFFF" w:themeFill="background1"/>
          </w:tcPr>
          <w:p w14:paraId="3C5F0453" w14:textId="284A468B" w:rsidR="00CE1AAA" w:rsidRPr="00957A37" w:rsidRDefault="0037170C" w:rsidP="00CE1AAA">
            <w:pPr>
              <w:rPr>
                <w:rFonts w:ascii="Lucida Sans" w:hAnsi="Lucida Sans"/>
                <w:b/>
              </w:rPr>
            </w:pPr>
            <w:r>
              <w:rPr>
                <w:rFonts w:ascii="Lucida Sans" w:hAnsi="Lucida Sans"/>
                <w:b/>
              </w:rPr>
              <w:t>2</w:t>
            </w:r>
          </w:p>
        </w:tc>
        <w:tc>
          <w:tcPr>
            <w:tcW w:w="182" w:type="pct"/>
            <w:shd w:val="clear" w:color="auto" w:fill="FFFFFF" w:themeFill="background1"/>
          </w:tcPr>
          <w:p w14:paraId="5D6D140F" w14:textId="3CA75A84" w:rsidR="00CE1AAA" w:rsidRPr="0037170C" w:rsidRDefault="0037170C" w:rsidP="0037170C">
            <w:pPr>
              <w:rPr>
                <w:rFonts w:ascii="Lucida Sans" w:hAnsi="Lucida Sans"/>
              </w:rPr>
            </w:pPr>
            <w:r>
              <w:rPr>
                <w:rFonts w:ascii="Lucida Sans" w:hAnsi="Lucida Sans"/>
                <w:b/>
              </w:rPr>
              <w:t>2</w:t>
            </w:r>
          </w:p>
        </w:tc>
        <w:tc>
          <w:tcPr>
            <w:tcW w:w="182" w:type="pct"/>
            <w:shd w:val="clear" w:color="auto" w:fill="FFFFFF" w:themeFill="background1"/>
          </w:tcPr>
          <w:p w14:paraId="0483414D" w14:textId="2853FEFA" w:rsidR="00CE1AAA" w:rsidRPr="009518E0" w:rsidRDefault="0037170C" w:rsidP="008576C1">
            <w:pPr>
              <w:rPr>
                <w:rFonts w:ascii="Calibri" w:eastAsia="Times New Roman" w:hAnsi="Calibri" w:cs="Times New Roman"/>
                <w:color w:val="000000" w:themeColor="text1"/>
                <w:lang w:eastAsia="en-GB"/>
              </w:rPr>
            </w:pPr>
            <w:r w:rsidRPr="0037170C">
              <w:rPr>
                <w:rFonts w:ascii="Lucida Sans" w:hAnsi="Lucida Sans"/>
              </w:rPr>
              <w:t>4</w:t>
            </w:r>
          </w:p>
        </w:tc>
        <w:tc>
          <w:tcPr>
            <w:tcW w:w="925" w:type="pct"/>
            <w:shd w:val="clear" w:color="auto" w:fill="FFFFFF" w:themeFill="background1"/>
          </w:tcPr>
          <w:p w14:paraId="3C5F0456" w14:textId="483D344F" w:rsidR="00CE1AAA" w:rsidRPr="009518E0" w:rsidRDefault="0037170C">
            <w:p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Use the lift wherever possible and lift in correct manner: Bent knees, straight back, and with a second person observing.</w:t>
            </w:r>
          </w:p>
        </w:tc>
        <w:tc>
          <w:tcPr>
            <w:tcW w:w="182" w:type="pct"/>
            <w:shd w:val="clear" w:color="auto" w:fill="FFFFFF" w:themeFill="background1"/>
          </w:tcPr>
          <w:p w14:paraId="3C5F0457" w14:textId="39697EC2" w:rsidR="00CE1AAA" w:rsidRPr="00957A37" w:rsidRDefault="0037170C" w:rsidP="00CE1AAA">
            <w:pPr>
              <w:rPr>
                <w:rFonts w:ascii="Lucida Sans" w:hAnsi="Lucida Sans"/>
                <w:b/>
              </w:rPr>
            </w:pPr>
            <w:r>
              <w:rPr>
                <w:rFonts w:ascii="Lucida Sans" w:hAnsi="Lucida Sans"/>
                <w:b/>
              </w:rPr>
              <w:t>1</w:t>
            </w:r>
          </w:p>
        </w:tc>
        <w:tc>
          <w:tcPr>
            <w:tcW w:w="182" w:type="pct"/>
            <w:shd w:val="clear" w:color="auto" w:fill="FFFFFF" w:themeFill="background1"/>
          </w:tcPr>
          <w:p w14:paraId="3C5F0458" w14:textId="1F30AC53" w:rsidR="00CE1AAA" w:rsidRPr="00957A37" w:rsidRDefault="0037170C" w:rsidP="00CE1AAA">
            <w:pPr>
              <w:rPr>
                <w:rFonts w:ascii="Lucida Sans" w:hAnsi="Lucida Sans"/>
                <w:b/>
              </w:rPr>
            </w:pPr>
            <w:r>
              <w:rPr>
                <w:rFonts w:ascii="Lucida Sans" w:hAnsi="Lucida Sans"/>
                <w:b/>
              </w:rPr>
              <w:t>2</w:t>
            </w:r>
          </w:p>
        </w:tc>
        <w:tc>
          <w:tcPr>
            <w:tcW w:w="182" w:type="pct"/>
            <w:shd w:val="clear" w:color="auto" w:fill="FFFFFF" w:themeFill="background1"/>
          </w:tcPr>
          <w:p w14:paraId="3C5F0459" w14:textId="294FA972" w:rsidR="00CE1AAA" w:rsidRPr="00957A37" w:rsidRDefault="0037170C" w:rsidP="00CE1AAA">
            <w:pPr>
              <w:rPr>
                <w:rFonts w:ascii="Lucida Sans" w:hAnsi="Lucida Sans"/>
                <w:b/>
              </w:rPr>
            </w:pPr>
            <w:r>
              <w:rPr>
                <w:rFonts w:ascii="Lucida Sans" w:hAnsi="Lucida Sans"/>
                <w:b/>
              </w:rPr>
              <w:t>2</w:t>
            </w:r>
          </w:p>
        </w:tc>
        <w:tc>
          <w:tcPr>
            <w:tcW w:w="918" w:type="pct"/>
            <w:shd w:val="clear" w:color="auto" w:fill="FFFFFF" w:themeFill="background1"/>
          </w:tcPr>
          <w:p w14:paraId="3C5F045A" w14:textId="27312C4F" w:rsidR="00CE1AAA" w:rsidRDefault="0037170C">
            <w:r>
              <w:t>Speaker was purchased with wheels so can be wheeled more than carried</w:t>
            </w:r>
          </w:p>
        </w:tc>
      </w:tr>
      <w:tr w:rsidR="00CE1AAA" w14:paraId="3C5F0467" w14:textId="77777777" w:rsidTr="00D01A14">
        <w:trPr>
          <w:cantSplit/>
          <w:trHeight w:val="1296"/>
        </w:trPr>
        <w:tc>
          <w:tcPr>
            <w:tcW w:w="675" w:type="pct"/>
            <w:shd w:val="clear" w:color="auto" w:fill="FFFFFF" w:themeFill="background1"/>
          </w:tcPr>
          <w:p w14:paraId="3C5F045C" w14:textId="33D85EF1" w:rsidR="00CE1AAA" w:rsidRDefault="00F71202">
            <w:r>
              <w:t>Overcrowding due to the size of the room</w:t>
            </w:r>
          </w:p>
        </w:tc>
        <w:tc>
          <w:tcPr>
            <w:tcW w:w="824" w:type="pct"/>
            <w:shd w:val="clear" w:color="auto" w:fill="FFFFFF" w:themeFill="background1"/>
          </w:tcPr>
          <w:p w14:paraId="3C5F045D" w14:textId="513CA083" w:rsidR="00CE1AAA" w:rsidRDefault="00F71202">
            <w:r>
              <w:t xml:space="preserve">Higher chance of fainting or dehydration due to an increase in temperature. Higher risk of collision between participants. </w:t>
            </w:r>
          </w:p>
        </w:tc>
        <w:tc>
          <w:tcPr>
            <w:tcW w:w="568" w:type="pct"/>
            <w:shd w:val="clear" w:color="auto" w:fill="FFFFFF" w:themeFill="background1"/>
          </w:tcPr>
          <w:p w14:paraId="3C5F045E" w14:textId="1DE6AD7D" w:rsidR="00CE1AAA" w:rsidRDefault="00F71202">
            <w:r>
              <w:t>Participants and Instructors</w:t>
            </w:r>
          </w:p>
        </w:tc>
        <w:tc>
          <w:tcPr>
            <w:tcW w:w="182" w:type="pct"/>
            <w:shd w:val="clear" w:color="auto" w:fill="FFFFFF" w:themeFill="background1"/>
          </w:tcPr>
          <w:p w14:paraId="3C5F045F" w14:textId="359A5D77" w:rsidR="00CE1AAA" w:rsidRPr="00957A37" w:rsidRDefault="00F71202" w:rsidP="00CE1AAA">
            <w:pPr>
              <w:rPr>
                <w:rFonts w:ascii="Lucida Sans" w:hAnsi="Lucida Sans"/>
                <w:b/>
              </w:rPr>
            </w:pPr>
            <w:r>
              <w:rPr>
                <w:rFonts w:ascii="Lucida Sans" w:hAnsi="Lucida Sans"/>
                <w:b/>
              </w:rPr>
              <w:t>2</w:t>
            </w:r>
          </w:p>
        </w:tc>
        <w:tc>
          <w:tcPr>
            <w:tcW w:w="182" w:type="pct"/>
            <w:shd w:val="clear" w:color="auto" w:fill="FFFFFF" w:themeFill="background1"/>
          </w:tcPr>
          <w:p w14:paraId="3C5F0460" w14:textId="7E007BE3" w:rsidR="00CE1AAA" w:rsidRPr="00957A37" w:rsidRDefault="00F71202" w:rsidP="00CE1AAA">
            <w:pPr>
              <w:rPr>
                <w:rFonts w:ascii="Lucida Sans" w:hAnsi="Lucida Sans"/>
                <w:b/>
              </w:rPr>
            </w:pPr>
            <w:r>
              <w:rPr>
                <w:rFonts w:ascii="Lucida Sans" w:hAnsi="Lucida Sans"/>
                <w:b/>
              </w:rPr>
              <w:t>3</w:t>
            </w:r>
          </w:p>
        </w:tc>
        <w:tc>
          <w:tcPr>
            <w:tcW w:w="182" w:type="pct"/>
            <w:shd w:val="clear" w:color="auto" w:fill="FFFFFF" w:themeFill="background1"/>
          </w:tcPr>
          <w:p w14:paraId="3C5F0461" w14:textId="210A7E3E" w:rsidR="00CE1AAA" w:rsidRPr="00957A37" w:rsidRDefault="00F71202" w:rsidP="00CE1AAA">
            <w:pPr>
              <w:rPr>
                <w:rFonts w:ascii="Lucida Sans" w:hAnsi="Lucida Sans"/>
                <w:b/>
              </w:rPr>
            </w:pPr>
            <w:r>
              <w:rPr>
                <w:rFonts w:ascii="Lucida Sans" w:hAnsi="Lucida Sans"/>
                <w:b/>
              </w:rPr>
              <w:t>6</w:t>
            </w:r>
          </w:p>
        </w:tc>
        <w:tc>
          <w:tcPr>
            <w:tcW w:w="925" w:type="pct"/>
            <w:shd w:val="clear" w:color="auto" w:fill="FFFFFF" w:themeFill="background1"/>
          </w:tcPr>
          <w:p w14:paraId="331953C9" w14:textId="77777777" w:rsidR="00CE1AAA" w:rsidRDefault="00F71202">
            <w:pPr>
              <w:rPr>
                <w:rFonts w:cstheme="minorHAnsi"/>
              </w:rPr>
            </w:pPr>
            <w:r w:rsidRPr="00F71202">
              <w:rPr>
                <w:rFonts w:cstheme="minorHAnsi"/>
              </w:rPr>
              <w:t xml:space="preserve">Ensure that the number of participants does not exceed capacity. </w:t>
            </w:r>
          </w:p>
          <w:p w14:paraId="3C5F0462" w14:textId="2D5F2947" w:rsidR="00C62902" w:rsidRPr="00F71202" w:rsidRDefault="00C62902">
            <w:pPr>
              <w:rPr>
                <w:rFonts w:cstheme="minorHAnsi"/>
              </w:rPr>
            </w:pPr>
            <w:r>
              <w:rPr>
                <w:rFonts w:cstheme="minorHAnsi"/>
              </w:rPr>
              <w:t xml:space="preserve">The maximum capacity in Glen Hall is 100 people, therefore we will not exceed that number. This will allow up to </w:t>
            </w:r>
            <w:r>
              <w:rPr>
                <w:rFonts w:ascii="Calibri" w:hAnsi="Calibri" w:cs="Calibri"/>
                <w:color w:val="323130"/>
                <w:shd w:val="clear" w:color="auto" w:fill="FFFFFF"/>
              </w:rPr>
              <w:t>2m</w:t>
            </w:r>
            <w:r>
              <w:rPr>
                <w:rFonts w:ascii="Calibri" w:hAnsi="Calibri" w:cs="Calibri"/>
                <w:color w:val="323130"/>
                <w:shd w:val="clear" w:color="auto" w:fill="FFFFFF"/>
                <w:vertAlign w:val="superscript"/>
              </w:rPr>
              <w:t xml:space="preserve">2 </w:t>
            </w:r>
            <w:r>
              <w:rPr>
                <w:rFonts w:cstheme="minorHAnsi"/>
              </w:rPr>
              <w:t>per participant to allow for safe movement.</w:t>
            </w:r>
          </w:p>
        </w:tc>
        <w:tc>
          <w:tcPr>
            <w:tcW w:w="182" w:type="pct"/>
            <w:shd w:val="clear" w:color="auto" w:fill="FFFFFF" w:themeFill="background1"/>
          </w:tcPr>
          <w:p w14:paraId="3C5F0463" w14:textId="682663FD" w:rsidR="00CE1AAA" w:rsidRPr="00957A37" w:rsidRDefault="00F71202" w:rsidP="00CE1AAA">
            <w:pPr>
              <w:rPr>
                <w:rFonts w:ascii="Lucida Sans" w:hAnsi="Lucida Sans"/>
                <w:b/>
              </w:rPr>
            </w:pPr>
            <w:r>
              <w:rPr>
                <w:rFonts w:ascii="Lucida Sans" w:hAnsi="Lucida Sans"/>
                <w:b/>
              </w:rPr>
              <w:t>1</w:t>
            </w:r>
          </w:p>
        </w:tc>
        <w:tc>
          <w:tcPr>
            <w:tcW w:w="182" w:type="pct"/>
            <w:shd w:val="clear" w:color="auto" w:fill="FFFFFF" w:themeFill="background1"/>
          </w:tcPr>
          <w:p w14:paraId="3C5F0464" w14:textId="23D6D174" w:rsidR="00CE1AAA" w:rsidRPr="00957A37" w:rsidRDefault="00F71202" w:rsidP="00CE1AAA">
            <w:pPr>
              <w:rPr>
                <w:rFonts w:ascii="Lucida Sans" w:hAnsi="Lucida Sans"/>
                <w:b/>
              </w:rPr>
            </w:pPr>
            <w:r>
              <w:rPr>
                <w:rFonts w:ascii="Lucida Sans" w:hAnsi="Lucida Sans"/>
                <w:b/>
              </w:rPr>
              <w:t>2</w:t>
            </w:r>
          </w:p>
        </w:tc>
        <w:tc>
          <w:tcPr>
            <w:tcW w:w="182" w:type="pct"/>
            <w:shd w:val="clear" w:color="auto" w:fill="FFFFFF" w:themeFill="background1"/>
          </w:tcPr>
          <w:p w14:paraId="3C5F0465" w14:textId="032E223D" w:rsidR="00CE1AAA" w:rsidRPr="00957A37" w:rsidRDefault="00F71202" w:rsidP="00CE1AAA">
            <w:pPr>
              <w:rPr>
                <w:rFonts w:ascii="Lucida Sans" w:hAnsi="Lucida Sans"/>
                <w:b/>
              </w:rPr>
            </w:pPr>
            <w:r>
              <w:rPr>
                <w:rFonts w:ascii="Lucida Sans" w:hAnsi="Lucida Sans"/>
                <w:b/>
              </w:rPr>
              <w:t>2</w:t>
            </w:r>
          </w:p>
        </w:tc>
        <w:tc>
          <w:tcPr>
            <w:tcW w:w="918" w:type="pct"/>
            <w:shd w:val="clear" w:color="auto" w:fill="FFFFFF" w:themeFill="background1"/>
          </w:tcPr>
          <w:p w14:paraId="3C5F0466" w14:textId="1BE4427F" w:rsidR="00CE1AAA" w:rsidRDefault="00F71202">
            <w:r>
              <w:t>Open windows to regulate airflow and temperature.</w:t>
            </w:r>
          </w:p>
        </w:tc>
      </w:tr>
      <w:tr w:rsidR="00CE1AAA" w14:paraId="3C5F0473" w14:textId="77777777" w:rsidTr="00D01A14">
        <w:trPr>
          <w:cantSplit/>
          <w:trHeight w:val="1296"/>
        </w:trPr>
        <w:tc>
          <w:tcPr>
            <w:tcW w:w="675" w:type="pct"/>
            <w:shd w:val="clear" w:color="auto" w:fill="FFFFFF" w:themeFill="background1"/>
          </w:tcPr>
          <w:p w14:paraId="3C5F0468" w14:textId="1B3E7A33" w:rsidR="00CE1AAA" w:rsidRDefault="00F71202">
            <w:r>
              <w:t>Moving any furniture in the room to make space for the class.</w:t>
            </w:r>
          </w:p>
        </w:tc>
        <w:tc>
          <w:tcPr>
            <w:tcW w:w="824" w:type="pct"/>
            <w:shd w:val="clear" w:color="auto" w:fill="FFFFFF" w:themeFill="background1"/>
          </w:tcPr>
          <w:p w14:paraId="3C5F0469" w14:textId="50A80728" w:rsidR="00CE1AAA" w:rsidRDefault="00F71202">
            <w:r>
              <w:t>Muscle strain or injury from moving heavy object.</w:t>
            </w:r>
          </w:p>
        </w:tc>
        <w:tc>
          <w:tcPr>
            <w:tcW w:w="568" w:type="pct"/>
            <w:shd w:val="clear" w:color="auto" w:fill="FFFFFF" w:themeFill="background1"/>
          </w:tcPr>
          <w:p w14:paraId="3C5F046A" w14:textId="3FFD26CA" w:rsidR="00CE1AAA" w:rsidRDefault="00F71202">
            <w:r>
              <w:t xml:space="preserve">Committee members or </w:t>
            </w:r>
            <w:r w:rsidR="007410EB">
              <w:t>participants.</w:t>
            </w:r>
          </w:p>
        </w:tc>
        <w:tc>
          <w:tcPr>
            <w:tcW w:w="182" w:type="pct"/>
            <w:shd w:val="clear" w:color="auto" w:fill="FFFFFF" w:themeFill="background1"/>
          </w:tcPr>
          <w:p w14:paraId="3C5F046B" w14:textId="6C582BA0" w:rsidR="00CE1AAA" w:rsidRPr="00957A37" w:rsidRDefault="007410EB" w:rsidP="00CE1AAA">
            <w:pPr>
              <w:rPr>
                <w:rFonts w:ascii="Lucida Sans" w:hAnsi="Lucida Sans"/>
                <w:b/>
              </w:rPr>
            </w:pPr>
            <w:r>
              <w:rPr>
                <w:rFonts w:ascii="Lucida Sans" w:hAnsi="Lucida Sans"/>
                <w:b/>
              </w:rPr>
              <w:t>2</w:t>
            </w:r>
          </w:p>
        </w:tc>
        <w:tc>
          <w:tcPr>
            <w:tcW w:w="182" w:type="pct"/>
            <w:shd w:val="clear" w:color="auto" w:fill="FFFFFF" w:themeFill="background1"/>
          </w:tcPr>
          <w:p w14:paraId="3C5F046C" w14:textId="0D8E840D" w:rsidR="00CE1AAA" w:rsidRPr="00957A37" w:rsidRDefault="007410EB" w:rsidP="00CE1AAA">
            <w:pPr>
              <w:rPr>
                <w:rFonts w:ascii="Lucida Sans" w:hAnsi="Lucida Sans"/>
                <w:b/>
              </w:rPr>
            </w:pPr>
            <w:r>
              <w:rPr>
                <w:rFonts w:ascii="Lucida Sans" w:hAnsi="Lucida Sans"/>
                <w:b/>
              </w:rPr>
              <w:t>2</w:t>
            </w:r>
          </w:p>
        </w:tc>
        <w:tc>
          <w:tcPr>
            <w:tcW w:w="182" w:type="pct"/>
            <w:shd w:val="clear" w:color="auto" w:fill="FFFFFF" w:themeFill="background1"/>
          </w:tcPr>
          <w:p w14:paraId="3C5F046D" w14:textId="2F6CA1FE" w:rsidR="00CE1AAA" w:rsidRPr="00957A37" w:rsidRDefault="007410EB" w:rsidP="00CE1AAA">
            <w:pPr>
              <w:rPr>
                <w:rFonts w:ascii="Lucida Sans" w:hAnsi="Lucida Sans"/>
                <w:b/>
              </w:rPr>
            </w:pPr>
            <w:r>
              <w:rPr>
                <w:rFonts w:ascii="Lucida Sans" w:hAnsi="Lucida Sans"/>
                <w:b/>
              </w:rPr>
              <w:t>4</w:t>
            </w:r>
          </w:p>
        </w:tc>
        <w:tc>
          <w:tcPr>
            <w:tcW w:w="925" w:type="pct"/>
            <w:shd w:val="clear" w:color="auto" w:fill="FFFFFF" w:themeFill="background1"/>
          </w:tcPr>
          <w:p w14:paraId="3C5F046E" w14:textId="54BC735B" w:rsidR="00CE1AAA" w:rsidRDefault="007410EB">
            <w:pPr>
              <w:rPr>
                <w:rFonts w:ascii="Lucida Sans" w:hAnsi="Lucida Sans"/>
                <w:b/>
              </w:rPr>
            </w:pPr>
            <w:r>
              <w:rPr>
                <w:rFonts w:ascii="Calibri" w:eastAsia="Times New Roman" w:hAnsi="Calibri" w:cs="Times New Roman"/>
                <w:color w:val="000000" w:themeColor="text1"/>
                <w:lang w:eastAsia="en-GB"/>
              </w:rPr>
              <w:t>Lift in correct manner: test the weight of the object, bend knees, straight back, and with a second person observing.</w:t>
            </w:r>
          </w:p>
        </w:tc>
        <w:tc>
          <w:tcPr>
            <w:tcW w:w="182" w:type="pct"/>
            <w:shd w:val="clear" w:color="auto" w:fill="FFFFFF" w:themeFill="background1"/>
          </w:tcPr>
          <w:p w14:paraId="3C5F046F" w14:textId="758F5ABF" w:rsidR="00CE1AAA" w:rsidRPr="00957A37" w:rsidRDefault="007410EB" w:rsidP="00CE1AAA">
            <w:pPr>
              <w:rPr>
                <w:rFonts w:ascii="Lucida Sans" w:hAnsi="Lucida Sans"/>
                <w:b/>
              </w:rPr>
            </w:pPr>
            <w:r>
              <w:rPr>
                <w:rFonts w:ascii="Lucida Sans" w:hAnsi="Lucida Sans"/>
                <w:b/>
              </w:rPr>
              <w:t>1</w:t>
            </w:r>
          </w:p>
        </w:tc>
        <w:tc>
          <w:tcPr>
            <w:tcW w:w="182" w:type="pct"/>
            <w:shd w:val="clear" w:color="auto" w:fill="FFFFFF" w:themeFill="background1"/>
          </w:tcPr>
          <w:p w14:paraId="3C5F0470" w14:textId="4EF0E77E" w:rsidR="00CE1AAA" w:rsidRPr="00957A37" w:rsidRDefault="007410EB" w:rsidP="00CE1AAA">
            <w:pPr>
              <w:rPr>
                <w:rFonts w:ascii="Lucida Sans" w:hAnsi="Lucida Sans"/>
                <w:b/>
              </w:rPr>
            </w:pPr>
            <w:r>
              <w:rPr>
                <w:rFonts w:ascii="Lucida Sans" w:hAnsi="Lucida Sans"/>
                <w:b/>
              </w:rPr>
              <w:t>2</w:t>
            </w:r>
          </w:p>
        </w:tc>
        <w:tc>
          <w:tcPr>
            <w:tcW w:w="182" w:type="pct"/>
            <w:shd w:val="clear" w:color="auto" w:fill="FFFFFF" w:themeFill="background1"/>
          </w:tcPr>
          <w:p w14:paraId="3C5F0471" w14:textId="0AEDA7F7" w:rsidR="00CE1AAA" w:rsidRPr="00957A37" w:rsidRDefault="007410EB" w:rsidP="00CE1AAA">
            <w:pPr>
              <w:rPr>
                <w:rFonts w:ascii="Lucida Sans" w:hAnsi="Lucida Sans"/>
                <w:b/>
              </w:rPr>
            </w:pPr>
            <w:r>
              <w:rPr>
                <w:rFonts w:ascii="Lucida Sans" w:hAnsi="Lucida Sans"/>
                <w:b/>
              </w:rPr>
              <w:t>2</w:t>
            </w:r>
          </w:p>
        </w:tc>
        <w:tc>
          <w:tcPr>
            <w:tcW w:w="918" w:type="pct"/>
            <w:shd w:val="clear" w:color="auto" w:fill="FFFFFF" w:themeFill="background1"/>
          </w:tcPr>
          <w:p w14:paraId="3C5F0472" w14:textId="5A516461" w:rsidR="00CE1AAA" w:rsidRDefault="007410EB">
            <w:r>
              <w:t xml:space="preserve">It is unlikely that furniture will have to be moved. </w:t>
            </w:r>
          </w:p>
        </w:tc>
      </w:tr>
    </w:tbl>
    <w:p w14:paraId="3C5F0480" w14:textId="77777777" w:rsidR="00CE1AAA" w:rsidRDefault="00CE1AAA"/>
    <w:tbl>
      <w:tblPr>
        <w:tblW w:w="15441" w:type="dxa"/>
        <w:shd w:val="clear" w:color="auto" w:fill="F2F2F2"/>
        <w:tblCellMar>
          <w:left w:w="0" w:type="dxa"/>
          <w:right w:w="0" w:type="dxa"/>
        </w:tblCellMar>
        <w:tblLook w:val="04A0" w:firstRow="1" w:lastRow="0" w:firstColumn="1" w:lastColumn="0" w:noHBand="0" w:noVBand="1"/>
      </w:tblPr>
      <w:tblGrid>
        <w:gridCol w:w="2117"/>
        <w:gridCol w:w="2551"/>
        <w:gridCol w:w="1701"/>
        <w:gridCol w:w="567"/>
        <w:gridCol w:w="567"/>
        <w:gridCol w:w="567"/>
        <w:gridCol w:w="2835"/>
        <w:gridCol w:w="567"/>
        <w:gridCol w:w="425"/>
        <w:gridCol w:w="567"/>
        <w:gridCol w:w="2977"/>
      </w:tblGrid>
      <w:tr w:rsidR="00BA3315" w:rsidRPr="00BA3315" w14:paraId="4E79B4F0" w14:textId="77777777" w:rsidTr="00BA3315">
        <w:trPr>
          <w:trHeight w:val="1296"/>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5EF50D"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lastRenderedPageBreak/>
              <w:t>Cash being forcefully stolen</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EBB2F6"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Lose our fundraising money. Get injured protecting the money</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3D6CE6"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Stall holder</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876BD4"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2</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A40674D"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4</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3C7D329"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8</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FC8BBC"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If threatened give the bucket up, prioritise own safety.</w:t>
            </w:r>
          </w:p>
          <w:p w14:paraId="4A897BD8"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Ensure donation buckets are on the table at all times and never left unattended.</w:t>
            </w:r>
          </w:p>
          <w:p w14:paraId="1760F16D"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Sealed buckets to be provided by student activities team for event.</w:t>
            </w:r>
          </w:p>
          <w:p w14:paraId="7D1AA1E9"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1C25425"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2</w:t>
            </w:r>
          </w:p>
        </w:tc>
        <w:tc>
          <w:tcPr>
            <w:tcW w:w="4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722C385"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3</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B38203"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6</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8F7C84"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Alert campus security – call 3311.</w:t>
            </w:r>
          </w:p>
          <w:p w14:paraId="3BA89C1C"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Bring the sealed donation bucket back to Engagement Office, Level  2, Building 42 at end of the event to be processed</w:t>
            </w:r>
          </w:p>
        </w:tc>
      </w:tr>
    </w:tbl>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9"/>
        <w:gridCol w:w="4062"/>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42EFDB9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Print name:</w:t>
            </w:r>
            <w:r w:rsidR="00A92778">
              <w:rPr>
                <w:rFonts w:ascii="Lucida Sans" w:eastAsia="Times New Roman" w:hAnsi="Lucida Sans" w:cs="Arial"/>
                <w:color w:val="000000"/>
                <w:szCs w:val="20"/>
              </w:rPr>
              <w:t xml:space="preserve"> Rachel Farrant (Secretary)</w:t>
            </w:r>
          </w:p>
        </w:tc>
        <w:tc>
          <w:tcPr>
            <w:tcW w:w="254" w:type="pct"/>
            <w:tcBorders>
              <w:top w:val="nil"/>
              <w:left w:val="nil"/>
            </w:tcBorders>
          </w:tcPr>
          <w:p w14:paraId="3C5F04C4" w14:textId="293879C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92778">
              <w:rPr>
                <w:rFonts w:ascii="Lucida Sans" w:eastAsia="Times New Roman" w:hAnsi="Lucida Sans" w:cs="Arial"/>
                <w:color w:val="000000"/>
                <w:szCs w:val="20"/>
              </w:rPr>
              <w:t xml:space="preserve"> 09/02/2022</w:t>
            </w:r>
          </w:p>
        </w:tc>
        <w:tc>
          <w:tcPr>
            <w:tcW w:w="1745" w:type="pct"/>
            <w:gridSpan w:val="2"/>
            <w:tcBorders>
              <w:top w:val="nil"/>
              <w:right w:val="nil"/>
            </w:tcBorders>
          </w:tcPr>
          <w:p w14:paraId="3C5F04C5" w14:textId="4DEA2DE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467B6">
              <w:rPr>
                <w:rFonts w:ascii="Lucida Sans" w:eastAsia="Times New Roman" w:hAnsi="Lucida Sans" w:cs="Arial"/>
                <w:color w:val="000000"/>
                <w:szCs w:val="20"/>
              </w:rPr>
              <w:t xml:space="preserve"> </w:t>
            </w:r>
            <w:r w:rsidR="006467B6">
              <w:rPr>
                <w:rFonts w:ascii="Lucida Sans" w:eastAsia="Times New Roman" w:hAnsi="Lucida Sans" w:cs="Arial"/>
                <w:szCs w:val="20"/>
              </w:rPr>
              <w:t>Victoria Stewart (VP Engagement)</w:t>
            </w:r>
          </w:p>
        </w:tc>
        <w:tc>
          <w:tcPr>
            <w:tcW w:w="580" w:type="pct"/>
            <w:tcBorders>
              <w:top w:val="nil"/>
              <w:left w:val="nil"/>
            </w:tcBorders>
          </w:tcPr>
          <w:p w14:paraId="4AF7BA42"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6" w14:textId="1476EE73" w:rsidR="006467B6" w:rsidRPr="00957A37" w:rsidRDefault="006467B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szCs w:val="20"/>
              </w:rPr>
              <w:t>09/02/2022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D18A" w14:textId="77777777" w:rsidR="00575221" w:rsidRDefault="00575221" w:rsidP="00AC47B4">
      <w:pPr>
        <w:spacing w:after="0" w:line="240" w:lineRule="auto"/>
      </w:pPr>
      <w:r>
        <w:separator/>
      </w:r>
    </w:p>
  </w:endnote>
  <w:endnote w:type="continuationSeparator" w:id="0">
    <w:p w14:paraId="619DD725" w14:textId="77777777" w:rsidR="00575221" w:rsidRDefault="0057522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605D71">
          <w:rPr>
            <w:noProof/>
          </w:rPr>
          <w:t>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1D062" w14:textId="77777777" w:rsidR="00575221" w:rsidRDefault="00575221" w:rsidP="00AC47B4">
      <w:pPr>
        <w:spacing w:after="0" w:line="240" w:lineRule="auto"/>
      </w:pPr>
      <w:r>
        <w:separator/>
      </w:r>
    </w:p>
  </w:footnote>
  <w:footnote w:type="continuationSeparator" w:id="0">
    <w:p w14:paraId="5EA564E4" w14:textId="77777777" w:rsidR="00575221" w:rsidRDefault="0057522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5908"/>
    <w:rsid w:val="000670A4"/>
    <w:rsid w:val="00070D24"/>
    <w:rsid w:val="000714FE"/>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044E"/>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10BD"/>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20C"/>
    <w:rsid w:val="00346858"/>
    <w:rsid w:val="00347838"/>
    <w:rsid w:val="00355E36"/>
    <w:rsid w:val="0036014E"/>
    <w:rsid w:val="00363BC7"/>
    <w:rsid w:val="0037170C"/>
    <w:rsid w:val="003758D3"/>
    <w:rsid w:val="00376463"/>
    <w:rsid w:val="003769A8"/>
    <w:rsid w:val="00382484"/>
    <w:rsid w:val="00393928"/>
    <w:rsid w:val="003A1818"/>
    <w:rsid w:val="003B4F4C"/>
    <w:rsid w:val="003B62E8"/>
    <w:rsid w:val="003C6B63"/>
    <w:rsid w:val="003C7C7E"/>
    <w:rsid w:val="003D673B"/>
    <w:rsid w:val="003E3E05"/>
    <w:rsid w:val="003E4E89"/>
    <w:rsid w:val="003F1281"/>
    <w:rsid w:val="003F1A18"/>
    <w:rsid w:val="003F2EF6"/>
    <w:rsid w:val="003F44B2"/>
    <w:rsid w:val="003F49F3"/>
    <w:rsid w:val="003F5BE9"/>
    <w:rsid w:val="003F70B0"/>
    <w:rsid w:val="00400FE0"/>
    <w:rsid w:val="004014C3"/>
    <w:rsid w:val="00401B99"/>
    <w:rsid w:val="00414C62"/>
    <w:rsid w:val="004259E0"/>
    <w:rsid w:val="00426F08"/>
    <w:rsid w:val="004275F1"/>
    <w:rsid w:val="004337ED"/>
    <w:rsid w:val="00436AF8"/>
    <w:rsid w:val="004375F6"/>
    <w:rsid w:val="00444F03"/>
    <w:rsid w:val="004452CA"/>
    <w:rsid w:val="004459F4"/>
    <w:rsid w:val="004470AF"/>
    <w:rsid w:val="00451092"/>
    <w:rsid w:val="0045152F"/>
    <w:rsid w:val="00452654"/>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6B5D"/>
    <w:rsid w:val="00507589"/>
    <w:rsid w:val="005221F0"/>
    <w:rsid w:val="00522DA5"/>
    <w:rsid w:val="00522F70"/>
    <w:rsid w:val="0052309E"/>
    <w:rsid w:val="005271F3"/>
    <w:rsid w:val="00530142"/>
    <w:rsid w:val="00533146"/>
    <w:rsid w:val="00533B4C"/>
    <w:rsid w:val="00533C90"/>
    <w:rsid w:val="00534F17"/>
    <w:rsid w:val="00537097"/>
    <w:rsid w:val="005409AF"/>
    <w:rsid w:val="00540C91"/>
    <w:rsid w:val="005411B5"/>
    <w:rsid w:val="00541522"/>
    <w:rsid w:val="00541922"/>
    <w:rsid w:val="00543E4A"/>
    <w:rsid w:val="0054687F"/>
    <w:rsid w:val="0056022D"/>
    <w:rsid w:val="00567BD2"/>
    <w:rsid w:val="00575221"/>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05D71"/>
    <w:rsid w:val="0061204B"/>
    <w:rsid w:val="00615672"/>
    <w:rsid w:val="0061632C"/>
    <w:rsid w:val="006166F6"/>
    <w:rsid w:val="00616963"/>
    <w:rsid w:val="00621340"/>
    <w:rsid w:val="00626B76"/>
    <w:rsid w:val="00631B29"/>
    <w:rsid w:val="006417F0"/>
    <w:rsid w:val="006422F6"/>
    <w:rsid w:val="00646097"/>
    <w:rsid w:val="006467B6"/>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38E9"/>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10EB"/>
    <w:rsid w:val="007434AF"/>
    <w:rsid w:val="00753FFD"/>
    <w:rsid w:val="00754130"/>
    <w:rsid w:val="00757F2A"/>
    <w:rsid w:val="00761A72"/>
    <w:rsid w:val="00761C74"/>
    <w:rsid w:val="00763593"/>
    <w:rsid w:val="00771CA9"/>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18E0"/>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2778"/>
    <w:rsid w:val="00A94BB7"/>
    <w:rsid w:val="00AA2152"/>
    <w:rsid w:val="00AA24FA"/>
    <w:rsid w:val="00AA2E7C"/>
    <w:rsid w:val="00AA5394"/>
    <w:rsid w:val="00AB104C"/>
    <w:rsid w:val="00AB1F7F"/>
    <w:rsid w:val="00AB3F60"/>
    <w:rsid w:val="00AB4070"/>
    <w:rsid w:val="00AB6277"/>
    <w:rsid w:val="00AB659E"/>
    <w:rsid w:val="00AB6B76"/>
    <w:rsid w:val="00AB74B6"/>
    <w:rsid w:val="00AC0E5F"/>
    <w:rsid w:val="00AC17D9"/>
    <w:rsid w:val="00AC25F0"/>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3363A"/>
    <w:rsid w:val="00B40EF4"/>
    <w:rsid w:val="00B41544"/>
    <w:rsid w:val="00B468E7"/>
    <w:rsid w:val="00B52BEA"/>
    <w:rsid w:val="00B5426F"/>
    <w:rsid w:val="00B55DCE"/>
    <w:rsid w:val="00B56E78"/>
    <w:rsid w:val="00B62F5C"/>
    <w:rsid w:val="00B637BD"/>
    <w:rsid w:val="00B64A95"/>
    <w:rsid w:val="00B6727D"/>
    <w:rsid w:val="00B817BD"/>
    <w:rsid w:val="00B82D46"/>
    <w:rsid w:val="00B91535"/>
    <w:rsid w:val="00B97B27"/>
    <w:rsid w:val="00BA20A6"/>
    <w:rsid w:val="00BA3315"/>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2902"/>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1A14"/>
    <w:rsid w:val="00D0291C"/>
    <w:rsid w:val="00D036AA"/>
    <w:rsid w:val="00D1055E"/>
    <w:rsid w:val="00D11304"/>
    <w:rsid w:val="00D138EE"/>
    <w:rsid w:val="00D139DC"/>
    <w:rsid w:val="00D15FE6"/>
    <w:rsid w:val="00D27AE1"/>
    <w:rsid w:val="00D27AE3"/>
    <w:rsid w:val="00D30234"/>
    <w:rsid w:val="00D3449F"/>
    <w:rsid w:val="00D3690B"/>
    <w:rsid w:val="00D37FE9"/>
    <w:rsid w:val="00D40B9C"/>
    <w:rsid w:val="00D42B42"/>
    <w:rsid w:val="00D47BFE"/>
    <w:rsid w:val="00D5311F"/>
    <w:rsid w:val="00D53DC4"/>
    <w:rsid w:val="00D53E0A"/>
    <w:rsid w:val="00D667A6"/>
    <w:rsid w:val="00D71B15"/>
    <w:rsid w:val="00D77BD4"/>
    <w:rsid w:val="00D77D5E"/>
    <w:rsid w:val="00D8260C"/>
    <w:rsid w:val="00D8765E"/>
    <w:rsid w:val="00D93156"/>
    <w:rsid w:val="00D94C29"/>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202"/>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E5A02537-D27A-4691-B1EA-6710F414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59746134">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1979266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783497431">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72A5752D-7F52-46DA-8906-77E6CDFBE173}" type="presOf" srcId="{0017951F-AEEA-4E30-B3D9-AD8C3C26A9BE}" destId="{72524314-17BB-49E2-B2E6-8DB4C09FFF7E}" srcOrd="0" destOrd="0" presId="urn:microsoft.com/office/officeart/2005/8/layout/pyramid3"/>
    <dgm:cxn modelId="{8927D46C-0211-4E1C-8D6E-963404B5567F}" type="presOf" srcId="{6C31482E-35FE-425A-9588-751B5CFF4E16}" destId="{7AF156CF-770E-4015-A861-2CC81683C61C}" srcOrd="1" destOrd="0" presId="urn:microsoft.com/office/officeart/2005/8/layout/pyramid3"/>
    <dgm:cxn modelId="{0E65436D-40AB-41DC-9886-47A6223FDAE5}" type="presOf" srcId="{0B089678-C8B1-4895-8C15-42D4F9FD6B6F}" destId="{9849C49E-AD54-4C30-8D52-1876A14774FB}" srcOrd="1" destOrd="0" presId="urn:microsoft.com/office/officeart/2005/8/layout/pyramid3"/>
    <dgm:cxn modelId="{A9A8A76F-C340-45BF-9AFD-2BE86E7BD3AD}" type="presOf" srcId="{88AD2523-143D-4043-A8E6-D19A4D266368}" destId="{6399385F-9D77-42B0-BD05-35177EB763F2}" srcOrd="1" destOrd="0" presId="urn:microsoft.com/office/officeart/2005/8/layout/pyramid3"/>
    <dgm:cxn modelId="{6DDAB852-02D9-4646-A423-E0A1923AC9FE}" type="presOf" srcId="{88AD2523-143D-4043-A8E6-D19A4D266368}" destId="{CBB7E45B-FC76-4043-AE67-E57C276105A3}"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06BE57F-23E8-4BC6-A061-CE3E26E65152}" type="presOf" srcId="{6C31482E-35FE-425A-9588-751B5CFF4E16}" destId="{28742439-8CBE-4D19-B870-E4CDECF8B07E}" srcOrd="0" destOrd="0" presId="urn:microsoft.com/office/officeart/2005/8/layout/pyramid3"/>
    <dgm:cxn modelId="{02121B8C-3F5A-4C6C-AFA8-59D5897B7472}" type="presOf" srcId="{46D3249E-5334-4DB3-911A-CA9ABCA38CEC}" destId="{931330A6-91AD-41E7-B223-7D488476D325}"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A5EC44A4-0C50-411F-B4D6-C199F7FD2676}" type="presOf" srcId="{99AC002F-5127-4C80-B52C-2DAF5069D67A}" destId="{56B31B40-44C9-4CE3-9502-CAD28B942CC9}" srcOrd="1" destOrd="0" presId="urn:microsoft.com/office/officeart/2005/8/layout/pyramid3"/>
    <dgm:cxn modelId="{973872A7-65D8-4787-A8B8-3BEAD28794D6}" type="presOf" srcId="{0B089678-C8B1-4895-8C15-42D4F9FD6B6F}" destId="{BFC64CB6-37F6-4C43-A75F-8F748FB9BA1C}"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B3F006C3-CA7E-499A-95F4-A6CABD9D91FE}" type="presOf" srcId="{46D3249E-5334-4DB3-911A-CA9ABCA38CEC}" destId="{8BE9400F-80D5-468B-9C7C-5519C857E740}"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CE10CCD0-7701-4CF5-8C8F-F48E7CF069B9}" type="presOf" srcId="{99AC002F-5127-4C80-B52C-2DAF5069D67A}" destId="{84AD9414-4518-4FE9-A1C3-9397E1BE0C44}" srcOrd="0" destOrd="0" presId="urn:microsoft.com/office/officeart/2005/8/layout/pyramid3"/>
    <dgm:cxn modelId="{A75E3184-71E8-4863-8036-8135E860D88C}" type="presParOf" srcId="{72524314-17BB-49E2-B2E6-8DB4C09FFF7E}" destId="{3BBE36E5-25F2-4BA0-9FE8-748B8FF0DA8D}" srcOrd="0" destOrd="0" presId="urn:microsoft.com/office/officeart/2005/8/layout/pyramid3"/>
    <dgm:cxn modelId="{7C7BF63A-01A0-4105-BA93-D9E4C04E8AC7}" type="presParOf" srcId="{3BBE36E5-25F2-4BA0-9FE8-748B8FF0DA8D}" destId="{84AD9414-4518-4FE9-A1C3-9397E1BE0C44}" srcOrd="0" destOrd="0" presId="urn:microsoft.com/office/officeart/2005/8/layout/pyramid3"/>
    <dgm:cxn modelId="{F35E01A8-DE19-4987-9839-CF2015B47D7B}" type="presParOf" srcId="{3BBE36E5-25F2-4BA0-9FE8-748B8FF0DA8D}" destId="{56B31B40-44C9-4CE3-9502-CAD28B942CC9}" srcOrd="1" destOrd="0" presId="urn:microsoft.com/office/officeart/2005/8/layout/pyramid3"/>
    <dgm:cxn modelId="{BDF2AD2B-7C1B-439C-9672-CEFE8FDCCC1C}" type="presParOf" srcId="{72524314-17BB-49E2-B2E6-8DB4C09FFF7E}" destId="{43994162-78F2-4CB2-A28C-F7617BB144EA}" srcOrd="1" destOrd="0" presId="urn:microsoft.com/office/officeart/2005/8/layout/pyramid3"/>
    <dgm:cxn modelId="{075C121F-FA1D-4E6E-B865-84DBB46DDD2E}" type="presParOf" srcId="{43994162-78F2-4CB2-A28C-F7617BB144EA}" destId="{8BE9400F-80D5-468B-9C7C-5519C857E740}" srcOrd="0" destOrd="0" presId="urn:microsoft.com/office/officeart/2005/8/layout/pyramid3"/>
    <dgm:cxn modelId="{829B28FA-1595-4894-A7E0-E331D3C124DF}" type="presParOf" srcId="{43994162-78F2-4CB2-A28C-F7617BB144EA}" destId="{931330A6-91AD-41E7-B223-7D488476D325}" srcOrd="1" destOrd="0" presId="urn:microsoft.com/office/officeart/2005/8/layout/pyramid3"/>
    <dgm:cxn modelId="{9EBF6685-0D95-40F3-8511-9CCB1144E953}" type="presParOf" srcId="{72524314-17BB-49E2-B2E6-8DB4C09FFF7E}" destId="{83138B3B-9680-4451-B42C-DCDDBAF05160}" srcOrd="2" destOrd="0" presId="urn:microsoft.com/office/officeart/2005/8/layout/pyramid3"/>
    <dgm:cxn modelId="{1E8F61F3-4C79-49FD-82C8-E5A2723890C0}" type="presParOf" srcId="{83138B3B-9680-4451-B42C-DCDDBAF05160}" destId="{CBB7E45B-FC76-4043-AE67-E57C276105A3}" srcOrd="0" destOrd="0" presId="urn:microsoft.com/office/officeart/2005/8/layout/pyramid3"/>
    <dgm:cxn modelId="{2C124B30-75DA-407B-BB24-03776BC20527}" type="presParOf" srcId="{83138B3B-9680-4451-B42C-DCDDBAF05160}" destId="{6399385F-9D77-42B0-BD05-35177EB763F2}" srcOrd="1" destOrd="0" presId="urn:microsoft.com/office/officeart/2005/8/layout/pyramid3"/>
    <dgm:cxn modelId="{C9B9F9DD-C76E-49E4-ACAC-D78B5B4BE955}" type="presParOf" srcId="{72524314-17BB-49E2-B2E6-8DB4C09FFF7E}" destId="{81D96034-E0F3-42E7-BB3B-E4DA86F131CA}" srcOrd="3" destOrd="0" presId="urn:microsoft.com/office/officeart/2005/8/layout/pyramid3"/>
    <dgm:cxn modelId="{50AB0B66-84AC-4334-84AB-D0042837AF64}" type="presParOf" srcId="{81D96034-E0F3-42E7-BB3B-E4DA86F131CA}" destId="{28742439-8CBE-4D19-B870-E4CDECF8B07E}" srcOrd="0" destOrd="0" presId="urn:microsoft.com/office/officeart/2005/8/layout/pyramid3"/>
    <dgm:cxn modelId="{71B4C130-93FC-4B8C-9F95-C8DDC2A0777A}" type="presParOf" srcId="{81D96034-E0F3-42E7-BB3B-E4DA86F131CA}" destId="{7AF156CF-770E-4015-A861-2CC81683C61C}" srcOrd="1" destOrd="0" presId="urn:microsoft.com/office/officeart/2005/8/layout/pyramid3"/>
    <dgm:cxn modelId="{7BEC400C-FDFD-48BE-9179-1A17DABD63A8}" type="presParOf" srcId="{72524314-17BB-49E2-B2E6-8DB4C09FFF7E}" destId="{CFAFA6FA-8881-432C-A7FE-B4A51C530034}" srcOrd="4" destOrd="0" presId="urn:microsoft.com/office/officeart/2005/8/layout/pyramid3"/>
    <dgm:cxn modelId="{39CD47BF-D22C-416A-8A8E-24A7DFD62F5A}" type="presParOf" srcId="{CFAFA6FA-8881-432C-A7FE-B4A51C530034}" destId="{BFC64CB6-37F6-4C43-A75F-8F748FB9BA1C}" srcOrd="0" destOrd="0" presId="urn:microsoft.com/office/officeart/2005/8/layout/pyramid3"/>
    <dgm:cxn modelId="{5C9ACF3E-D41D-4592-BDF1-1528F00D5636}"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7566E8-E38C-4660-B8ED-5B2B828B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Victoria Stewart (vs3g19)</cp:lastModifiedBy>
  <cp:revision>3</cp:revision>
  <cp:lastPrinted>2016-04-18T12:10:00Z</cp:lastPrinted>
  <dcterms:created xsi:type="dcterms:W3CDTF">2022-02-09T14:41:00Z</dcterms:created>
  <dcterms:modified xsi:type="dcterms:W3CDTF">2022-02-09T16:08:00Z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