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Pr="00ED2F7F" w:rsidRDefault="00F0231B" w:rsidP="0930CD8F">
            <w:pPr>
              <w:spacing w:after="0" w:line="240" w:lineRule="auto"/>
              <w:ind w:left="170"/>
              <w:rPr>
                <w:rFonts w:ascii="Verdana" w:eastAsia="Verdana" w:hAnsi="Verdana" w:cs="Verdana"/>
                <w:b/>
                <w:bCs/>
                <w:color w:val="000000" w:themeColor="text1"/>
              </w:rPr>
            </w:pPr>
            <w:r w:rsidRPr="00ED2F7F">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35F01B45" w:rsidR="6D0AA48C" w:rsidRPr="00ED2F7F" w:rsidRDefault="00652217" w:rsidP="0930CD8F">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Nepalese Society</w:t>
            </w:r>
            <w:r w:rsidR="173BBB8E" w:rsidRPr="00ED2F7F">
              <w:rPr>
                <w:rFonts w:ascii="Verdana" w:eastAsia="Verdana" w:hAnsi="Verdana" w:cs="Verdana"/>
                <w:color w:val="000000" w:themeColor="text1"/>
              </w:rPr>
              <w:t>’s</w:t>
            </w:r>
            <w:r w:rsidR="6D0AA48C" w:rsidRPr="00ED2F7F">
              <w:rPr>
                <w:rFonts w:ascii="Verdana" w:eastAsia="Verdana" w:hAnsi="Verdana" w:cs="Verdana"/>
                <w:color w:val="000000" w:themeColor="text1"/>
              </w:rPr>
              <w:t xml:space="preserve"> </w:t>
            </w:r>
            <w:r w:rsidR="69A009D7" w:rsidRPr="00ED2F7F">
              <w:rPr>
                <w:rFonts w:ascii="Verdana" w:eastAsia="Verdana" w:hAnsi="Verdana" w:cs="Verdana"/>
                <w:color w:val="000000" w:themeColor="text1"/>
              </w:rPr>
              <w:t>General Activity</w:t>
            </w:r>
            <w:r w:rsidR="1FA86B71" w:rsidRPr="00ED2F7F">
              <w:rPr>
                <w:rFonts w:ascii="Verdana" w:eastAsia="Verdana" w:hAnsi="Verdana" w:cs="Verdana"/>
                <w:color w:val="000000" w:themeColor="text1"/>
              </w:rPr>
              <w:t xml:space="preserve"> throughout the academic year 2025-26</w:t>
            </w:r>
            <w:r w:rsidR="1BCB2B6D" w:rsidRPr="00ED2F7F">
              <w:rPr>
                <w:rFonts w:ascii="Verdana" w:eastAsia="Verdana" w:hAnsi="Verdana" w:cs="Verdana"/>
                <w:color w:val="000000" w:themeColor="text1"/>
              </w:rPr>
              <w:t>, including</w:t>
            </w:r>
          </w:p>
          <w:p w14:paraId="340A6575" w14:textId="67B1D430" w:rsidR="00444076" w:rsidRPr="00ED2F7F" w:rsidRDefault="25E5200B" w:rsidP="003200FC">
            <w:pPr>
              <w:pStyle w:val="ListParagraph"/>
              <w:numPr>
                <w:ilvl w:val="1"/>
                <w:numId w:val="2"/>
              </w:num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M</w:t>
            </w:r>
            <w:r w:rsidR="41F8226E" w:rsidRPr="00ED2F7F">
              <w:rPr>
                <w:rFonts w:ascii="Verdana" w:eastAsia="Verdana" w:hAnsi="Verdana" w:cs="Verdana"/>
                <w:color w:val="000000" w:themeColor="text1"/>
              </w:rPr>
              <w:t>eetings</w:t>
            </w:r>
          </w:p>
          <w:p w14:paraId="2DCDCBC3" w14:textId="3B592DE0" w:rsidR="00444076" w:rsidRPr="00ED2F7F" w:rsidRDefault="45BDB36A" w:rsidP="003200FC">
            <w:pPr>
              <w:pStyle w:val="ListParagraph"/>
              <w:numPr>
                <w:ilvl w:val="1"/>
                <w:numId w:val="2"/>
              </w:num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S</w:t>
            </w:r>
            <w:r w:rsidR="41F8226E" w:rsidRPr="00ED2F7F">
              <w:rPr>
                <w:rFonts w:ascii="Verdana" w:eastAsia="Verdana" w:hAnsi="Verdana" w:cs="Verdana"/>
                <w:color w:val="000000" w:themeColor="text1"/>
              </w:rPr>
              <w:t>ocial</w:t>
            </w:r>
            <w:r w:rsidR="55B441A6" w:rsidRPr="00ED2F7F">
              <w:rPr>
                <w:rFonts w:ascii="Verdana" w:eastAsia="Verdana" w:hAnsi="Verdana" w:cs="Verdana"/>
                <w:color w:val="000000" w:themeColor="text1"/>
              </w:rPr>
              <w:t>s</w:t>
            </w:r>
          </w:p>
          <w:p w14:paraId="1B31F686" w14:textId="7F1D821E" w:rsidR="00444076" w:rsidRPr="00ED2F7F" w:rsidRDefault="0002633C" w:rsidP="0002633C">
            <w:pPr>
              <w:pStyle w:val="ListParagraph"/>
              <w:numPr>
                <w:ilvl w:val="1"/>
                <w:numId w:val="2"/>
              </w:numPr>
              <w:spacing w:after="0" w:line="240" w:lineRule="auto"/>
              <w:rPr>
                <w:rFonts w:ascii="Verdana" w:eastAsia="Verdana" w:hAnsi="Verdana" w:cs="Verdana"/>
                <w:b/>
                <w:bCs/>
                <w:color w:val="000000" w:themeColor="text1"/>
              </w:rPr>
            </w:pPr>
            <w:r w:rsidRPr="00ED2F7F">
              <w:rPr>
                <w:rFonts w:ascii="Verdana" w:eastAsia="Verdana" w:hAnsi="Verdana" w:cs="Verdana"/>
                <w:color w:val="000000" w:themeColor="text1"/>
              </w:rPr>
              <w:t>Pub Crawl</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Pr="00ED2F7F" w:rsidRDefault="00F0231B" w:rsidP="0930CD8F">
            <w:pPr>
              <w:spacing w:after="0" w:line="240" w:lineRule="auto"/>
              <w:rPr>
                <w:rFonts w:ascii="Verdana" w:eastAsia="Verdana" w:hAnsi="Verdana" w:cs="Verdana"/>
                <w:b/>
                <w:bCs/>
                <w:color w:val="000000" w:themeColor="text1"/>
              </w:rPr>
            </w:pPr>
            <w:r w:rsidRPr="00ED2F7F">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3BC8E4B3" w:rsidR="00E22DF1" w:rsidRPr="00ED2F7F" w:rsidRDefault="24EDF8AF" w:rsidP="0930CD8F">
            <w:pPr>
              <w:spacing w:after="0" w:line="240" w:lineRule="auto"/>
              <w:ind w:left="170"/>
              <w:rPr>
                <w:rFonts w:ascii="Verdana" w:eastAsia="Verdana" w:hAnsi="Verdana" w:cs="Verdana"/>
                <w:color w:val="000000" w:themeColor="text1"/>
              </w:rPr>
            </w:pPr>
            <w:r w:rsidRPr="00ED2F7F">
              <w:rPr>
                <w:rFonts w:ascii="Verdana" w:eastAsia="Verdana" w:hAnsi="Verdana" w:cs="Verdana"/>
                <w:color w:val="000000" w:themeColor="text1"/>
              </w:rPr>
              <w:t xml:space="preserve"> </w:t>
            </w:r>
            <w:r w:rsidR="00204150" w:rsidRPr="00ED2F7F">
              <w:rPr>
                <w:rFonts w:ascii="Verdana" w:eastAsia="Verdana" w:hAnsi="Verdana" w:cs="Verdana"/>
                <w:color w:val="000000" w:themeColor="text1"/>
              </w:rPr>
              <w:t>2/10/2025</w:t>
            </w:r>
            <w:r w:rsidR="00307AF0" w:rsidRPr="00ED2F7F">
              <w:rPr>
                <w:rFonts w:ascii="Verdana" w:eastAsia="Verdana" w:hAnsi="Verdana" w:cs="Verdana"/>
                <w:color w:val="000000" w:themeColor="text1"/>
              </w:rPr>
              <w:t xml:space="preserve">  </w:t>
            </w:r>
          </w:p>
        </w:tc>
      </w:tr>
      <w:tr w:rsidR="00E22DF1"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Pr="00ED2F7F" w:rsidRDefault="00444076" w:rsidP="0930CD8F">
            <w:pPr>
              <w:spacing w:after="0" w:line="240" w:lineRule="auto"/>
              <w:ind w:left="170"/>
              <w:rPr>
                <w:rFonts w:ascii="Verdana" w:eastAsia="Verdana" w:hAnsi="Verdana" w:cs="Verdana"/>
                <w:b/>
                <w:bCs/>
                <w:color w:val="000000" w:themeColor="text1"/>
              </w:rPr>
            </w:pPr>
            <w:r w:rsidRPr="00ED2F7F">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35FF8930" w:rsidR="00E22DF1" w:rsidRPr="00ED2F7F" w:rsidRDefault="00652217" w:rsidP="0930CD8F">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Nepalese Societ</w:t>
            </w:r>
            <w:r w:rsidRPr="00ED2F7F">
              <w:rPr>
                <w:rFonts w:ascii="Verdana" w:eastAsia="Verdana" w:hAnsi="Verdana" w:cs="Verdana"/>
                <w:color w:val="000000" w:themeColor="text1"/>
              </w:rPr>
              <w: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Pr="00ED2F7F" w:rsidRDefault="00F0231B" w:rsidP="0930CD8F">
            <w:pPr>
              <w:spacing w:after="0" w:line="240" w:lineRule="auto"/>
              <w:ind w:left="170"/>
              <w:rPr>
                <w:rFonts w:ascii="Verdana" w:eastAsia="Verdana" w:hAnsi="Verdana" w:cs="Verdana"/>
                <w:b/>
                <w:bCs/>
                <w:color w:val="000000" w:themeColor="text1"/>
              </w:rPr>
            </w:pPr>
            <w:r w:rsidRPr="00ED2F7F">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295BA0F7" w:rsidR="00E22DF1" w:rsidRPr="00ED2F7F" w:rsidRDefault="00652217" w:rsidP="0930CD8F">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 xml:space="preserve">Thea </w:t>
            </w:r>
            <w:proofErr w:type="spellStart"/>
            <w:r w:rsidRPr="00ED2F7F">
              <w:rPr>
                <w:rFonts w:ascii="Verdana" w:eastAsia="Verdana" w:hAnsi="Verdana" w:cs="Verdana"/>
                <w:color w:val="000000" w:themeColor="text1"/>
              </w:rPr>
              <w:t>Purja</w:t>
            </w:r>
            <w:proofErr w:type="spellEnd"/>
            <w:r w:rsidRPr="00ED2F7F">
              <w:rPr>
                <w:rFonts w:ascii="Verdana" w:eastAsia="Verdana" w:hAnsi="Verdana" w:cs="Verdana"/>
                <w:color w:val="000000" w:themeColor="text1"/>
              </w:rPr>
              <w:t xml:space="preserve"> Pun</w:t>
            </w:r>
          </w:p>
        </w:tc>
      </w:tr>
      <w:tr w:rsidR="00E22DF1"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Pr="00ED2F7F" w:rsidRDefault="00F0231B" w:rsidP="0930CD8F">
            <w:pPr>
              <w:spacing w:after="0" w:line="240" w:lineRule="auto"/>
              <w:ind w:left="170"/>
              <w:rPr>
                <w:rFonts w:ascii="Verdana" w:eastAsia="Verdana" w:hAnsi="Verdana" w:cs="Verdana"/>
                <w:b/>
                <w:bCs/>
                <w:color w:val="000000" w:themeColor="text1"/>
              </w:rPr>
            </w:pPr>
            <w:r w:rsidRPr="00ED2F7F">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716F3A74" w:rsidR="00E22DF1" w:rsidRPr="00ED2F7F" w:rsidRDefault="00652217" w:rsidP="0930CD8F">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 xml:space="preserve">Kalash </w:t>
            </w:r>
            <w:proofErr w:type="spellStart"/>
            <w:r w:rsidR="00552D97" w:rsidRPr="00ED2F7F">
              <w:rPr>
                <w:rFonts w:ascii="Verdana" w:eastAsia="Verdana" w:hAnsi="Verdana" w:cs="Verdana"/>
                <w:color w:val="000000" w:themeColor="text1"/>
              </w:rPr>
              <w:t>Kharel</w:t>
            </w:r>
            <w:proofErr w:type="spellEnd"/>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ED2F7F" w:rsidRDefault="00F0231B" w:rsidP="0930CD8F">
            <w:pPr>
              <w:spacing w:after="0" w:line="240" w:lineRule="auto"/>
              <w:ind w:left="170"/>
              <w:rPr>
                <w:rFonts w:ascii="Verdana" w:eastAsia="Verdana" w:hAnsi="Verdana" w:cs="Verdana"/>
                <w:b/>
                <w:bCs/>
                <w:color w:val="000000" w:themeColor="text1"/>
              </w:rPr>
            </w:pPr>
            <w:r w:rsidRPr="00ED2F7F">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ED2F7F" w:rsidRDefault="3B8B1CE6" w:rsidP="0930CD8F">
            <w:pPr>
              <w:spacing w:after="0" w:line="240" w:lineRule="auto"/>
              <w:ind w:left="170"/>
              <w:rPr>
                <w:rFonts w:ascii="Calibri" w:eastAsia="Calibri" w:hAnsi="Calibri" w:cs="Calibri"/>
                <w:color w:val="000000" w:themeColor="text1"/>
              </w:rPr>
            </w:pPr>
            <w:r w:rsidRPr="00ED2F7F">
              <w:rPr>
                <w:rFonts w:ascii="Verdana" w:eastAsia="Verdana" w:hAnsi="Verdana" w:cs="Verdana"/>
                <w:b/>
                <w:bCs/>
                <w:i/>
                <w:iCs/>
                <w:color w:val="000000" w:themeColor="text1"/>
              </w:rPr>
              <w:t>SUSU USE ONLY</w:t>
            </w:r>
          </w:p>
          <w:p w14:paraId="381EA6CE" w14:textId="6469CA70" w:rsidR="00E22DF1" w:rsidRPr="00ED2F7F" w:rsidRDefault="00E22DF1" w:rsidP="0930CD8F">
            <w:pPr>
              <w:spacing w:after="0" w:line="240" w:lineRule="auto"/>
              <w:ind w:left="170"/>
              <w:rPr>
                <w:color w:val="000000" w:themeColor="text1"/>
              </w:rPr>
            </w:pPr>
          </w:p>
        </w:tc>
      </w:tr>
      <w:tr w:rsidR="7E51B226"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Pr="00ED2F7F" w:rsidRDefault="7DDC21F4" w:rsidP="0930CD8F">
            <w:pPr>
              <w:spacing w:line="240" w:lineRule="auto"/>
              <w:rPr>
                <w:rFonts w:ascii="Verdana" w:eastAsia="Verdana" w:hAnsi="Verdana" w:cs="Verdana"/>
                <w:b/>
                <w:bCs/>
                <w:color w:val="000000" w:themeColor="text1"/>
              </w:rPr>
            </w:pPr>
            <w:r w:rsidRPr="00ED2F7F">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70173284" w14:textId="299669D3" w:rsidR="7E51B226" w:rsidRPr="00ED2F7F" w:rsidRDefault="00216B4D" w:rsidP="00216B4D">
            <w:pPr>
              <w:spacing w:line="240" w:lineRule="auto"/>
              <w:rPr>
                <w:rFonts w:ascii="Verdana" w:eastAsia="Verdana" w:hAnsi="Verdana" w:cs="Verdana"/>
                <w:color w:val="000000" w:themeColor="text1"/>
              </w:rPr>
            </w:pPr>
            <w:r w:rsidRPr="00ED2F7F">
              <w:rPr>
                <w:rFonts w:ascii="Verdana" w:eastAsia="Verdana" w:hAnsi="Verdana" w:cs="Verdana"/>
                <w:color w:val="000000" w:themeColor="text1"/>
              </w:rPr>
              <w:t>Meetin</w:t>
            </w:r>
            <w:r w:rsidR="00B45A2B" w:rsidRPr="00ED2F7F">
              <w:rPr>
                <w:rFonts w:ascii="Verdana" w:eastAsia="Verdana" w:hAnsi="Verdana" w:cs="Verdana"/>
                <w:color w:val="000000" w:themeColor="text1"/>
              </w:rPr>
              <w:t>gs</w:t>
            </w:r>
          </w:p>
          <w:p w14:paraId="0A9033C3" w14:textId="77777777" w:rsidR="00216B4D" w:rsidRPr="00ED2F7F" w:rsidRDefault="00216B4D" w:rsidP="00216B4D">
            <w:pPr>
              <w:pStyle w:val="ListParagraph"/>
              <w:numPr>
                <w:ilvl w:val="0"/>
                <w:numId w:val="2"/>
              </w:numPr>
              <w:spacing w:line="240" w:lineRule="auto"/>
              <w:rPr>
                <w:rFonts w:ascii="Verdana" w:eastAsia="Verdana" w:hAnsi="Verdana" w:cs="Verdana"/>
                <w:color w:val="000000" w:themeColor="text1"/>
              </w:rPr>
            </w:pPr>
            <w:r w:rsidRPr="00ED2F7F">
              <w:rPr>
                <w:rFonts w:ascii="Verdana" w:eastAsia="Verdana" w:hAnsi="Verdana" w:cs="Verdana"/>
                <w:color w:val="000000" w:themeColor="text1"/>
              </w:rPr>
              <w:t>Committee meetin</w:t>
            </w:r>
            <w:r w:rsidR="00A87926" w:rsidRPr="00ED2F7F">
              <w:rPr>
                <w:rFonts w:ascii="Verdana" w:eastAsia="Verdana" w:hAnsi="Verdana" w:cs="Verdana"/>
                <w:color w:val="000000" w:themeColor="text1"/>
              </w:rPr>
              <w:t>gs to discuss and debrief events and delegate tasks for future events. Occurring once a month. Possible room bookings or library meeting rooms. No equipment required for these.</w:t>
            </w:r>
          </w:p>
          <w:p w14:paraId="73E4AD99" w14:textId="77777777" w:rsidR="00A87926" w:rsidRPr="00ED2F7F" w:rsidRDefault="00A87926" w:rsidP="00A87926">
            <w:pPr>
              <w:spacing w:line="240" w:lineRule="auto"/>
              <w:rPr>
                <w:rFonts w:ascii="Verdana" w:eastAsia="Verdana" w:hAnsi="Verdana" w:cs="Verdana"/>
                <w:color w:val="000000" w:themeColor="text1"/>
              </w:rPr>
            </w:pPr>
            <w:r w:rsidRPr="00ED2F7F">
              <w:rPr>
                <w:rFonts w:ascii="Verdana" w:eastAsia="Verdana" w:hAnsi="Verdana" w:cs="Verdana"/>
                <w:color w:val="000000" w:themeColor="text1"/>
              </w:rPr>
              <w:t>Games Nights/ Meets – (under socials)</w:t>
            </w:r>
          </w:p>
          <w:p w14:paraId="06019F7B" w14:textId="77777777" w:rsidR="00A87926" w:rsidRPr="00ED2F7F" w:rsidRDefault="004C1C1F" w:rsidP="00A87926">
            <w:pPr>
              <w:pStyle w:val="ListParagraph"/>
              <w:numPr>
                <w:ilvl w:val="0"/>
                <w:numId w:val="2"/>
              </w:numPr>
              <w:spacing w:line="240" w:lineRule="auto"/>
              <w:rPr>
                <w:rFonts w:ascii="Verdana" w:eastAsia="Verdana" w:hAnsi="Verdana" w:cs="Verdana"/>
                <w:color w:val="000000" w:themeColor="text1"/>
              </w:rPr>
            </w:pPr>
            <w:r w:rsidRPr="00ED2F7F">
              <w:rPr>
                <w:rFonts w:ascii="Verdana" w:eastAsia="Verdana" w:hAnsi="Verdana" w:cs="Verdana"/>
                <w:color w:val="000000" w:themeColor="text1"/>
              </w:rPr>
              <w:t>Social evenings where members gather to play a variety of group games and light activities. Typically hosted in rooms with space to move around (chairs or tables arranged for play). Packaged snacks and drinks may also be provided.</w:t>
            </w:r>
          </w:p>
          <w:p w14:paraId="58184133" w14:textId="67E2CD2A" w:rsidR="00B45A2B" w:rsidRPr="00ED2F7F" w:rsidRDefault="00B45A2B" w:rsidP="00B45A2B">
            <w:pPr>
              <w:spacing w:line="240" w:lineRule="auto"/>
              <w:rPr>
                <w:rFonts w:ascii="Verdana" w:eastAsia="Verdana" w:hAnsi="Verdana" w:cs="Verdana"/>
                <w:color w:val="000000" w:themeColor="text1"/>
              </w:rPr>
            </w:pPr>
            <w:r w:rsidRPr="00ED2F7F">
              <w:rPr>
                <w:rFonts w:ascii="Verdana" w:eastAsia="Verdana" w:hAnsi="Verdana" w:cs="Verdana"/>
                <w:color w:val="000000" w:themeColor="text1"/>
              </w:rPr>
              <w:t>Pub socials</w:t>
            </w:r>
          </w:p>
          <w:p w14:paraId="51313CB7" w14:textId="654E405B" w:rsidR="00E608A3" w:rsidRPr="00ED2F7F" w:rsidRDefault="00E608A3" w:rsidP="00B45A2B">
            <w:pPr>
              <w:pStyle w:val="ListParagraph"/>
              <w:numPr>
                <w:ilvl w:val="0"/>
                <w:numId w:val="2"/>
              </w:numPr>
              <w:spacing w:line="240" w:lineRule="auto"/>
              <w:rPr>
                <w:rFonts w:ascii="Verdana" w:eastAsia="Verdana" w:hAnsi="Verdana" w:cs="Verdana"/>
                <w:color w:val="000000" w:themeColor="text1"/>
              </w:rPr>
            </w:pPr>
            <w:r w:rsidRPr="00ED2F7F">
              <w:rPr>
                <w:rFonts w:ascii="Verdana" w:eastAsia="Verdana" w:hAnsi="Verdana" w:cs="Verdana"/>
                <w:color w:val="000000" w:themeColor="text1"/>
              </w:rPr>
              <w:t>Events involving large</w:t>
            </w:r>
            <w:r w:rsidR="00B45A2B" w:rsidRPr="00ED2F7F">
              <w:rPr>
                <w:rFonts w:ascii="Verdana" w:eastAsia="Verdana" w:hAnsi="Verdana" w:cs="Verdana"/>
                <w:color w:val="000000" w:themeColor="text1"/>
              </w:rPr>
              <w:t xml:space="preserve"> to medium</w:t>
            </w:r>
            <w:r w:rsidRPr="00ED2F7F">
              <w:rPr>
                <w:rFonts w:ascii="Verdana" w:eastAsia="Verdana" w:hAnsi="Verdana" w:cs="Verdana"/>
                <w:color w:val="000000" w:themeColor="text1"/>
              </w:rPr>
              <w:t xml:space="preserve"> groups </w:t>
            </w:r>
            <w:r w:rsidR="00B45A2B" w:rsidRPr="00ED2F7F">
              <w:rPr>
                <w:rFonts w:ascii="Verdana" w:eastAsia="Verdana" w:hAnsi="Verdana" w:cs="Verdana"/>
                <w:color w:val="000000" w:themeColor="text1"/>
              </w:rPr>
              <w:t>of Nep Soc members gathering in a specified pub to conversate and socialise, generally done on weekdays in the evening and lasting until the night, (around 19:00 to 22:00), although these hours are subject to change depending on circumstance. No specified equipment needed.</w:t>
            </w:r>
          </w:p>
          <w:p w14:paraId="3DB29E32" w14:textId="0468888E" w:rsidR="0002633C" w:rsidRPr="00ED2F7F" w:rsidRDefault="0002633C" w:rsidP="0002633C">
            <w:pPr>
              <w:spacing w:line="240" w:lineRule="auto"/>
              <w:rPr>
                <w:rFonts w:ascii="Verdana" w:eastAsia="Verdana" w:hAnsi="Verdana" w:cs="Verdana"/>
                <w:color w:val="000000" w:themeColor="text1"/>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261CE43B" w14:textId="77777777" w:rsidR="009F25FA" w:rsidRDefault="009F25FA" w:rsidP="689B0C5E">
            <w:pPr>
              <w:spacing w:after="0" w:line="240" w:lineRule="auto"/>
              <w:rPr>
                <w:rFonts w:ascii="Calibri" w:eastAsia="Calibri" w:hAnsi="Calibri" w:cs="Calibri"/>
              </w:rPr>
            </w:pPr>
          </w:p>
          <w:p w14:paraId="54F119B0" w14:textId="4B41CD7D" w:rsidR="00E22DF1" w:rsidRDefault="009F25FA"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Tables and chairs to be arranged and stored in a safe and tidy member.</w:t>
            </w:r>
          </w:p>
          <w:p w14:paraId="024279A8" w14:textId="77777777" w:rsidR="009F25FA" w:rsidRDefault="009F25FA"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45B5FEA5" w14:textId="6C4BEB52" w:rsidR="009F25FA" w:rsidRDefault="009F25FA"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Pre-event organiser to check and monitor during the event of any possible slips, trips and falls occurring due to obstructing bags/equipment.</w:t>
            </w:r>
          </w:p>
          <w:p w14:paraId="1B25431D" w14:textId="77777777" w:rsidR="009F25FA" w:rsidRDefault="009F25FA"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 xml:space="preserve">Games involving binge drinking or the consumption of excessive amounts of alcohol are not to be </w:t>
            </w:r>
            <w:proofErr w:type="gramStart"/>
            <w:r w:rsidRPr="689B0C5E">
              <w:rPr>
                <w:rFonts w:ascii="Calibri" w:eastAsia="Calibri" w:hAnsi="Calibri" w:cs="Calibri"/>
                <w:b/>
                <w:bCs/>
                <w:color w:val="000000" w:themeColor="text1"/>
                <w:u w:val="single"/>
              </w:rPr>
              <w:t>undertaken.-</w:t>
            </w:r>
            <w:proofErr w:type="gramEnd"/>
            <w:r w:rsidRPr="689B0C5E">
              <w:rPr>
                <w:rFonts w:ascii="Calibri" w:eastAsia="Calibri" w:hAnsi="Calibri" w:cs="Calibri"/>
                <w:b/>
                <w:bCs/>
                <w:color w:val="000000" w:themeColor="text1"/>
                <w:u w:val="single"/>
              </w:rPr>
              <w:t xml:space="preserve">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6F3FA0C4" w14:textId="77777777" w:rsidR="00043244" w:rsidRDefault="2BFE80BD" w:rsidP="689B0C5E">
            <w:pPr>
              <w:spacing w:after="0"/>
            </w:pPr>
            <w:r>
              <w:t>For store-bought items/snacks, keep packaging to hand for ingredient and allergen information</w:t>
            </w:r>
            <w:r w:rsidR="29D1ECF3">
              <w:t>.</w:t>
            </w:r>
          </w:p>
          <w:p w14:paraId="724891A3" w14:textId="77777777" w:rsidR="00043244" w:rsidRDefault="00043244" w:rsidP="689B0C5E">
            <w:pPr>
              <w:spacing w:after="0"/>
            </w:pPr>
          </w:p>
          <w:p w14:paraId="3E99A782" w14:textId="6267FAF9" w:rsidR="23487913" w:rsidRDefault="00043244" w:rsidP="689B0C5E">
            <w:pPr>
              <w:spacing w:after="0"/>
            </w:pPr>
            <w:r>
              <w:t xml:space="preserve">Print out sheet including allergens and </w:t>
            </w:r>
            <w:r w:rsidR="00375F48">
              <w:t xml:space="preserve">check with attendees for any allergies </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00BF07DD" w14:textId="77777777" w:rsidR="23487913" w:rsidRDefault="4DC76372" w:rsidP="23487913">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p w14:paraId="20ABA31E" w14:textId="77777777" w:rsidR="00375F48" w:rsidRDefault="00375F48" w:rsidP="23487913">
            <w:pPr>
              <w:spacing w:after="0"/>
              <w:ind w:left="-20" w:right="-20"/>
              <w:rPr>
                <w:rFonts w:ascii="Calibri" w:eastAsia="Calibri" w:hAnsi="Calibri" w:cs="Calibri"/>
                <w:color w:val="000000" w:themeColor="text1"/>
              </w:rPr>
            </w:pPr>
          </w:p>
          <w:p w14:paraId="164F04F7" w14:textId="3EBC9D8B" w:rsidR="00375F48" w:rsidRDefault="00375F48" w:rsidP="23487913">
            <w:pPr>
              <w:spacing w:after="0"/>
              <w:ind w:left="-20" w:right="-20"/>
            </w:pP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3">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5">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00ED2F7F" w:rsidRPr="00ED2F7F" w14:paraId="0B7F8625" w14:textId="77777777" w:rsidTr="0026654F">
        <w:trPr>
          <w:gridAfter w:val="1"/>
          <w:wAfter w:w="44" w:type="dxa"/>
          <w:cantSplit/>
          <w:trHeight w:val="459"/>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FA1188" w14:textId="1514E58D" w:rsidR="0026654F" w:rsidRPr="00ED2F7F" w:rsidRDefault="0026654F" w:rsidP="5560F919">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Additional Risks associated with Games Night Socials </w:t>
            </w:r>
          </w:p>
        </w:tc>
      </w:tr>
      <w:tr w:rsidR="00ED2F7F" w:rsidRPr="00ED2F7F"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E494E6" w14:textId="4A6F8F90" w:rsidR="00CC3A59" w:rsidRPr="00ED2F7F" w:rsidRDefault="003E3705" w:rsidP="009F25FA">
            <w:pPr>
              <w:spacing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Balloon Popping </w:t>
            </w:r>
            <w:r w:rsidR="005B63F0" w:rsidRPr="00ED2F7F">
              <w:rPr>
                <w:rFonts w:ascii="Calibri" w:eastAsia="Calibri" w:hAnsi="Calibri" w:cs="Calibri"/>
                <w:color w:val="000000" w:themeColor="text1"/>
              </w:rPr>
              <w:t>(</w:t>
            </w:r>
            <w:r w:rsidR="0013306D" w:rsidRPr="00ED2F7F">
              <w:rPr>
                <w:rFonts w:ascii="Calibri" w:eastAsia="Calibri" w:hAnsi="Calibri" w:cs="Calibri"/>
                <w:color w:val="000000" w:themeColor="text1"/>
              </w:rPr>
              <w:t>for games involving</w:t>
            </w:r>
            <w:r w:rsidR="005B63F0" w:rsidRPr="00ED2F7F">
              <w:rPr>
                <w:rFonts w:ascii="Calibri" w:eastAsia="Calibri" w:hAnsi="Calibri" w:cs="Calibri"/>
                <w:color w:val="000000" w:themeColor="text1"/>
              </w:rPr>
              <w:t xml:space="preserve"> </w:t>
            </w:r>
            <w:r w:rsidR="00CC3A59" w:rsidRPr="00ED2F7F">
              <w:rPr>
                <w:rFonts w:ascii="Calibri" w:eastAsia="Calibri" w:hAnsi="Calibri" w:cs="Calibri"/>
                <w:color w:val="000000" w:themeColor="text1"/>
              </w:rPr>
              <w:t xml:space="preserve">air filled balloons) </w:t>
            </w:r>
          </w:p>
          <w:p w14:paraId="575CF5EC" w14:textId="7EBD0635" w:rsidR="009F25FA" w:rsidRPr="00ED2F7F" w:rsidRDefault="009F25FA" w:rsidP="009F25FA">
            <w:pPr>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97E50" w14:textId="2A31329C" w:rsidR="001866F6" w:rsidRPr="00ED2F7F" w:rsidRDefault="001866F6" w:rsidP="5560F919">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 xml:space="preserve">Loud unexpected pops </w:t>
            </w:r>
          </w:p>
          <w:p w14:paraId="4771711D" w14:textId="1080EC64" w:rsidR="5560F919" w:rsidRPr="00ED2F7F" w:rsidRDefault="001866F6" w:rsidP="5560F919">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 xml:space="preserve"> </w:t>
            </w:r>
          </w:p>
          <w:p w14:paraId="4AC8BA99" w14:textId="630955A8" w:rsidR="001866F6" w:rsidRPr="00ED2F7F" w:rsidRDefault="001866F6" w:rsidP="5560F919">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 xml:space="preserve">Hearing startle, panic, temporary hearing discomfort, frightened reaction causing stumble/fall </w:t>
            </w:r>
          </w:p>
          <w:p w14:paraId="11433F6E" w14:textId="574CE01E" w:rsidR="5560F919" w:rsidRPr="00ED2F7F" w:rsidRDefault="5560F919" w:rsidP="5560F919">
            <w:pPr>
              <w:spacing w:line="240" w:lineRule="auto"/>
              <w:rPr>
                <w:rFonts w:ascii="Calibri" w:eastAsia="Calibri" w:hAnsi="Calibri" w:cs="Calibri"/>
                <w:b/>
                <w:bCs/>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0D8E9D78" w:rsidR="5560F919" w:rsidRPr="00ED2F7F" w:rsidRDefault="001866F6" w:rsidP="5560F919">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Players, nearby attendees, committee members </w:t>
            </w:r>
          </w:p>
          <w:p w14:paraId="7CAE0510" w14:textId="2968FAC3" w:rsidR="5560F919" w:rsidRPr="00ED2F7F" w:rsidRDefault="5560F919" w:rsidP="5560F919">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Pr="00ED2F7F" w:rsidRDefault="5560F919" w:rsidP="5560F919">
            <w:pPr>
              <w:spacing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Pr="00ED2F7F" w:rsidRDefault="5560F919" w:rsidP="5560F919">
            <w:pPr>
              <w:spacing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Pr="00ED2F7F" w:rsidRDefault="5560F919" w:rsidP="5560F919">
            <w:pPr>
              <w:spacing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5F3DC9" w14:textId="77777777" w:rsidR="5560F919" w:rsidRPr="00ED2F7F" w:rsidRDefault="001866F6" w:rsidP="001866F6">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Warn participants before activity that balloons will be popped</w:t>
            </w:r>
          </w:p>
          <w:p w14:paraId="4C77A36B" w14:textId="77777777" w:rsidR="001866F6" w:rsidRPr="00ED2F7F" w:rsidRDefault="001866F6" w:rsidP="001866F6">
            <w:pPr>
              <w:spacing w:after="0" w:line="240" w:lineRule="auto"/>
              <w:rPr>
                <w:rFonts w:ascii="Calibri" w:eastAsia="Calibri" w:hAnsi="Calibri" w:cs="Calibri"/>
                <w:color w:val="000000" w:themeColor="text1"/>
                <w:sz w:val="20"/>
                <w:szCs w:val="20"/>
              </w:rPr>
            </w:pPr>
          </w:p>
          <w:p w14:paraId="4B5799F3" w14:textId="77777777" w:rsidR="001866F6" w:rsidRPr="00ED2F7F" w:rsidRDefault="001866F6" w:rsidP="001866F6">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Keep audience a safe distance and limit number of people in popping zone</w:t>
            </w:r>
          </w:p>
          <w:p w14:paraId="44A8FE24" w14:textId="77777777" w:rsidR="001866F6" w:rsidRPr="00ED2F7F" w:rsidRDefault="001866F6" w:rsidP="001866F6">
            <w:pPr>
              <w:spacing w:after="0" w:line="240" w:lineRule="auto"/>
              <w:rPr>
                <w:rFonts w:ascii="Calibri" w:eastAsia="Calibri" w:hAnsi="Calibri" w:cs="Calibri"/>
                <w:color w:val="000000" w:themeColor="text1"/>
                <w:sz w:val="20"/>
                <w:szCs w:val="20"/>
              </w:rPr>
            </w:pPr>
          </w:p>
          <w:p w14:paraId="0FBCA4C0" w14:textId="77777777" w:rsidR="001866F6" w:rsidRPr="00ED2F7F" w:rsidRDefault="001866F6" w:rsidP="001866F6">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Do not pop balloons near faces/ears </w:t>
            </w:r>
          </w:p>
          <w:p w14:paraId="1B7E7091" w14:textId="77777777" w:rsidR="001866F6" w:rsidRPr="00ED2F7F" w:rsidRDefault="001866F6" w:rsidP="001866F6">
            <w:pPr>
              <w:spacing w:after="0" w:line="240" w:lineRule="auto"/>
              <w:rPr>
                <w:rFonts w:ascii="Calibri" w:eastAsia="Calibri" w:hAnsi="Calibri" w:cs="Calibri"/>
                <w:color w:val="000000" w:themeColor="text1"/>
                <w:sz w:val="20"/>
                <w:szCs w:val="20"/>
              </w:rPr>
            </w:pPr>
          </w:p>
          <w:p w14:paraId="3B9C53EB" w14:textId="18863EA7" w:rsidR="001866F6" w:rsidRPr="00ED2F7F" w:rsidRDefault="00EE36FB" w:rsidP="001866F6">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Use a designated </w:t>
            </w:r>
            <w:r w:rsidR="001866F6" w:rsidRPr="00ED2F7F">
              <w:rPr>
                <w:rFonts w:ascii="Calibri" w:eastAsia="Calibri" w:hAnsi="Calibri" w:cs="Calibri"/>
                <w:color w:val="000000" w:themeColor="text1"/>
                <w:sz w:val="20"/>
                <w:szCs w:val="20"/>
              </w:rPr>
              <w:t xml:space="preserve">popping area </w:t>
            </w:r>
            <w:r w:rsidRPr="00ED2F7F">
              <w:rPr>
                <w:rFonts w:ascii="Calibri" w:eastAsia="Calibri" w:hAnsi="Calibri" w:cs="Calibri"/>
                <w:color w:val="000000" w:themeColor="text1"/>
                <w:sz w:val="20"/>
                <w:szCs w:val="20"/>
              </w:rPr>
              <w:t xml:space="preserve">and keep </w:t>
            </w:r>
            <w:r w:rsidR="001866F6" w:rsidRPr="00ED2F7F">
              <w:rPr>
                <w:rFonts w:ascii="Calibri" w:eastAsia="Calibri" w:hAnsi="Calibri" w:cs="Calibri"/>
                <w:color w:val="000000" w:themeColor="text1"/>
                <w:sz w:val="20"/>
                <w:szCs w:val="20"/>
              </w:rPr>
              <w:t xml:space="preserve">away from </w:t>
            </w:r>
            <w:r w:rsidRPr="00ED2F7F">
              <w:rPr>
                <w:rFonts w:ascii="Calibri" w:eastAsia="Calibri" w:hAnsi="Calibri" w:cs="Calibri"/>
                <w:color w:val="000000" w:themeColor="text1"/>
                <w:sz w:val="20"/>
                <w:szCs w:val="20"/>
              </w:rPr>
              <w:t xml:space="preserve">common </w:t>
            </w:r>
            <w:r w:rsidR="001866F6" w:rsidRPr="00ED2F7F">
              <w:rPr>
                <w:rFonts w:ascii="Calibri" w:eastAsia="Calibri" w:hAnsi="Calibri" w:cs="Calibri"/>
                <w:color w:val="000000" w:themeColor="text1"/>
                <w:sz w:val="20"/>
                <w:szCs w:val="20"/>
              </w:rPr>
              <w:t>walkways</w:t>
            </w:r>
            <w:r w:rsidRPr="00ED2F7F">
              <w:rPr>
                <w:rFonts w:ascii="Calibri" w:eastAsia="Calibri" w:hAnsi="Calibri" w:cs="Calibri"/>
                <w:color w:val="000000" w:themeColor="text1"/>
                <w:sz w:val="20"/>
                <w:szCs w:val="20"/>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Pr="00ED2F7F" w:rsidRDefault="5560F919" w:rsidP="5560F919">
            <w:pPr>
              <w:spacing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Pr="00ED2F7F" w:rsidRDefault="5560F919" w:rsidP="5560F919">
            <w:pPr>
              <w:spacing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Pr="00ED2F7F" w:rsidRDefault="5560F919" w:rsidP="5560F919">
            <w:pPr>
              <w:spacing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64C6B0A" w:rsidR="5560F919" w:rsidRPr="00ED2F7F" w:rsidRDefault="00EE36FB" w:rsidP="5560F919">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Offer people the option to leave the room or a safe area if anyone is noise sensitive </w:t>
            </w:r>
          </w:p>
          <w:p w14:paraId="25954895" w14:textId="77777777" w:rsidR="00EE36FB" w:rsidRPr="00ED2F7F" w:rsidRDefault="00EE36FB" w:rsidP="5560F919">
            <w:pPr>
              <w:spacing w:after="0" w:line="240" w:lineRule="auto"/>
              <w:rPr>
                <w:rFonts w:ascii="Calibri" w:eastAsia="Calibri" w:hAnsi="Calibri" w:cs="Calibri"/>
                <w:color w:val="000000" w:themeColor="text1"/>
              </w:rPr>
            </w:pPr>
          </w:p>
          <w:p w14:paraId="76F3804F" w14:textId="77777777" w:rsidR="00EE36FB" w:rsidRPr="00ED2F7F" w:rsidRDefault="00EE36FB" w:rsidP="5560F919">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Allow opt-out for anyone uncomfortable</w:t>
            </w:r>
          </w:p>
          <w:p w14:paraId="0B2C906D" w14:textId="77777777" w:rsidR="00EE36FB" w:rsidRPr="00ED2F7F" w:rsidRDefault="00EE36FB" w:rsidP="5560F919">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 </w:t>
            </w:r>
          </w:p>
          <w:p w14:paraId="1F4FC4EA" w14:textId="6001F96F" w:rsidR="00EE36FB" w:rsidRPr="00ED2F7F" w:rsidRDefault="00EE36FB" w:rsidP="5560F919">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Have committee members stand by to calm anyone startled</w:t>
            </w:r>
            <w:r w:rsidR="00477670" w:rsidRPr="00ED2F7F">
              <w:rPr>
                <w:rFonts w:ascii="Calibri" w:eastAsia="Calibri" w:hAnsi="Calibri" w:cs="Calibri"/>
                <w:color w:val="000000" w:themeColor="text1"/>
              </w:rPr>
              <w:t>;</w:t>
            </w:r>
            <w:r w:rsidRPr="00ED2F7F">
              <w:rPr>
                <w:rFonts w:ascii="Calibri" w:eastAsia="Calibri" w:hAnsi="Calibri" w:cs="Calibri"/>
                <w:color w:val="000000" w:themeColor="text1"/>
              </w:rPr>
              <w:t xml:space="preserve"> keep</w:t>
            </w:r>
            <w:r w:rsidR="00477670" w:rsidRPr="00ED2F7F">
              <w:rPr>
                <w:rFonts w:ascii="Calibri" w:eastAsia="Calibri" w:hAnsi="Calibri" w:cs="Calibri"/>
                <w:color w:val="000000" w:themeColor="text1"/>
              </w:rPr>
              <w:t xml:space="preserve"> potential</w:t>
            </w:r>
            <w:r w:rsidRPr="00ED2F7F">
              <w:rPr>
                <w:rFonts w:ascii="Calibri" w:eastAsia="Calibri" w:hAnsi="Calibri" w:cs="Calibri"/>
                <w:color w:val="000000" w:themeColor="text1"/>
              </w:rPr>
              <w:t xml:space="preserve"> popping zone</w:t>
            </w:r>
            <w:r w:rsidR="00477670" w:rsidRPr="00ED2F7F">
              <w:rPr>
                <w:rFonts w:ascii="Calibri" w:eastAsia="Calibri" w:hAnsi="Calibri" w:cs="Calibri"/>
                <w:color w:val="000000" w:themeColor="text1"/>
              </w:rPr>
              <w:t>s</w:t>
            </w:r>
            <w:r w:rsidRPr="00ED2F7F">
              <w:rPr>
                <w:rFonts w:ascii="Calibri" w:eastAsia="Calibri" w:hAnsi="Calibri" w:cs="Calibri"/>
                <w:color w:val="000000" w:themeColor="text1"/>
              </w:rPr>
              <w:t xml:space="preserve"> </w:t>
            </w:r>
            <w:r w:rsidR="00477670" w:rsidRPr="00ED2F7F">
              <w:rPr>
                <w:rFonts w:ascii="Calibri" w:eastAsia="Calibri" w:hAnsi="Calibri" w:cs="Calibri"/>
                <w:color w:val="000000" w:themeColor="text1"/>
              </w:rPr>
              <w:t>controlled</w:t>
            </w:r>
            <w:r w:rsidRPr="00ED2F7F">
              <w:rPr>
                <w:rFonts w:ascii="Calibri" w:eastAsia="Calibri" w:hAnsi="Calibri" w:cs="Calibri"/>
                <w:color w:val="000000" w:themeColor="text1"/>
              </w:rPr>
              <w:t xml:space="preserve"> </w:t>
            </w:r>
          </w:p>
          <w:p w14:paraId="12EF8473" w14:textId="673BF8D0" w:rsidR="5560F919" w:rsidRPr="00ED2F7F" w:rsidRDefault="5560F919" w:rsidP="5560F919">
            <w:pPr>
              <w:spacing w:line="240" w:lineRule="auto"/>
              <w:rPr>
                <w:rFonts w:ascii="Calibri" w:eastAsia="Calibri" w:hAnsi="Calibri" w:cs="Calibri"/>
                <w:color w:val="000000" w:themeColor="text1"/>
              </w:rPr>
            </w:pPr>
          </w:p>
        </w:tc>
      </w:tr>
      <w:tr w:rsidR="00ED2F7F" w:rsidRPr="00ED2F7F"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2F442BDF" w:rsidR="5560F919" w:rsidRPr="00ED2F7F" w:rsidRDefault="00817858" w:rsidP="009F25FA">
            <w:pPr>
              <w:spacing w:line="240" w:lineRule="auto"/>
              <w:rPr>
                <w:rFonts w:ascii="Calibri" w:eastAsia="Calibri" w:hAnsi="Calibri" w:cs="Calibri"/>
                <w:color w:val="000000" w:themeColor="text1"/>
              </w:rPr>
            </w:pPr>
            <w:r w:rsidRPr="00ED2F7F">
              <w:rPr>
                <w:rFonts w:ascii="Calibri" w:eastAsia="Calibri" w:hAnsi="Calibri" w:cs="Calibri"/>
                <w:color w:val="000000" w:themeColor="text1"/>
              </w:rPr>
              <w:t>Balloon popping</w:t>
            </w:r>
            <w:r w:rsidR="00CF0FC7" w:rsidRPr="00ED2F7F">
              <w:rPr>
                <w:rFonts w:ascii="Calibri" w:eastAsia="Calibri" w:hAnsi="Calibri" w:cs="Calibri"/>
                <w:color w:val="000000" w:themeColor="text1"/>
              </w:rPr>
              <w:t xml:space="preserve"> causing balloon fragments/ debris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74F4F2" w14:textId="77777777" w:rsidR="5560F919" w:rsidRPr="00ED2F7F" w:rsidRDefault="00CF0FC7" w:rsidP="00CF0FC7">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 xml:space="preserve">Small pieces may be ingested/ choking </w:t>
            </w:r>
          </w:p>
          <w:p w14:paraId="41C089C6" w14:textId="06297847" w:rsidR="00CF0FC7" w:rsidRPr="00ED2F7F" w:rsidRDefault="00CF0FC7" w:rsidP="00CF0FC7">
            <w:pPr>
              <w:spacing w:after="0" w:line="240" w:lineRule="auto"/>
              <w:ind w:left="23"/>
              <w:rPr>
                <w:rFonts w:ascii="Calibri" w:eastAsia="Calibri" w:hAnsi="Calibri" w:cs="Calibri"/>
                <w:b/>
                <w:bCs/>
                <w:color w:val="000000" w:themeColor="text1"/>
              </w:rPr>
            </w:pPr>
            <w:r w:rsidRPr="00ED2F7F">
              <w:rPr>
                <w:rFonts w:ascii="Calibri" w:eastAsia="Calibri" w:hAnsi="Calibri" w:cs="Calibri"/>
                <w:color w:val="000000" w:themeColor="text1"/>
              </w:rPr>
              <w:t xml:space="preserve">Slip hazard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C212C" w14:textId="77777777" w:rsidR="00AF1FF8" w:rsidRPr="00ED2F7F" w:rsidRDefault="00AF1FF8" w:rsidP="00AF1FF8">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Players, nearby attendees, committee members </w:t>
            </w:r>
          </w:p>
          <w:p w14:paraId="20317C85" w14:textId="046731ED" w:rsidR="4B6C2FE2" w:rsidRPr="00ED2F7F" w:rsidRDefault="4B6C2FE2" w:rsidP="5560F919">
            <w:pPr>
              <w:spacing w:after="0" w:line="240" w:lineRule="auto"/>
              <w:rPr>
                <w:rFonts w:ascii="Calibri" w:eastAsia="Calibri" w:hAnsi="Calibri" w:cs="Calibri"/>
                <w:color w:val="000000" w:themeColor="text1"/>
              </w:rPr>
            </w:pPr>
          </w:p>
          <w:p w14:paraId="40EBCFBF" w14:textId="2968FAC3" w:rsidR="5560F919" w:rsidRPr="00ED2F7F" w:rsidRDefault="5560F919" w:rsidP="5560F919">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Pr="00ED2F7F" w:rsidRDefault="5560F919" w:rsidP="5560F919">
            <w:pPr>
              <w:spacing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Pr="00ED2F7F" w:rsidRDefault="5560F919" w:rsidP="5560F919">
            <w:pPr>
              <w:spacing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Pr="00ED2F7F" w:rsidRDefault="5560F919" w:rsidP="5560F919">
            <w:pPr>
              <w:spacing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1C4C6013" w:rsidR="4B6C2FE2" w:rsidRPr="00ED2F7F" w:rsidRDefault="00CF0FC7" w:rsidP="5560F919">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Use large balloons (less likely to </w:t>
            </w:r>
            <w:r w:rsidR="0082561A" w:rsidRPr="00ED2F7F">
              <w:rPr>
                <w:rFonts w:ascii="Calibri" w:eastAsia="Calibri" w:hAnsi="Calibri" w:cs="Calibri"/>
                <w:color w:val="000000" w:themeColor="text1"/>
                <w:sz w:val="20"/>
                <w:szCs w:val="20"/>
              </w:rPr>
              <w:t>create tiny pieces</w:t>
            </w:r>
            <w:r w:rsidRPr="00ED2F7F">
              <w:rPr>
                <w:rFonts w:ascii="Calibri" w:eastAsia="Calibri" w:hAnsi="Calibri" w:cs="Calibri"/>
                <w:color w:val="000000" w:themeColor="text1"/>
                <w:sz w:val="20"/>
                <w:szCs w:val="20"/>
              </w:rPr>
              <w:t>)</w:t>
            </w:r>
          </w:p>
          <w:p w14:paraId="7D31EAF0" w14:textId="77777777" w:rsidR="0082561A" w:rsidRPr="00ED2F7F" w:rsidRDefault="0082561A" w:rsidP="5560F919">
            <w:pPr>
              <w:spacing w:after="0" w:line="240" w:lineRule="auto"/>
              <w:rPr>
                <w:rFonts w:ascii="Calibri" w:eastAsia="Calibri" w:hAnsi="Calibri" w:cs="Calibri"/>
                <w:color w:val="000000" w:themeColor="text1"/>
                <w:sz w:val="20"/>
                <w:szCs w:val="20"/>
              </w:rPr>
            </w:pPr>
          </w:p>
          <w:p w14:paraId="02D8518E" w14:textId="6F16DCFB" w:rsidR="0082561A" w:rsidRPr="00ED2F7F" w:rsidRDefault="0082561A" w:rsidP="5560F919">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Clean up immediately after each round </w:t>
            </w:r>
          </w:p>
          <w:p w14:paraId="7F7D16A7" w14:textId="77777777" w:rsidR="003E51D1" w:rsidRPr="00ED2F7F" w:rsidRDefault="003E51D1" w:rsidP="5560F919">
            <w:pPr>
              <w:spacing w:after="0" w:line="240" w:lineRule="auto"/>
              <w:rPr>
                <w:rFonts w:ascii="Calibri" w:eastAsia="Calibri" w:hAnsi="Calibri" w:cs="Calibri"/>
                <w:color w:val="000000" w:themeColor="text1"/>
                <w:sz w:val="20"/>
                <w:szCs w:val="20"/>
              </w:rPr>
            </w:pPr>
          </w:p>
          <w:p w14:paraId="7B6798F6" w14:textId="5BB06038" w:rsidR="003E51D1" w:rsidRPr="00ED2F7F" w:rsidRDefault="003E51D1" w:rsidP="5560F919">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Assign committee to sweep floor between games </w:t>
            </w:r>
          </w:p>
          <w:p w14:paraId="72D3C5A0" w14:textId="5D8E985A" w:rsidR="5560F919" w:rsidRPr="00ED2F7F" w:rsidRDefault="5560F919" w:rsidP="5560F919">
            <w:pPr>
              <w:spacing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Pr="00ED2F7F" w:rsidRDefault="5560F919" w:rsidP="5560F919">
            <w:pPr>
              <w:spacing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Pr="00ED2F7F" w:rsidRDefault="5560F919" w:rsidP="5560F919">
            <w:pPr>
              <w:spacing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Pr="00ED2F7F" w:rsidRDefault="5560F919" w:rsidP="5560F919">
            <w:pPr>
              <w:spacing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26751F" w14:textId="77777777" w:rsidR="5560F919" w:rsidRPr="00ED2F7F" w:rsidRDefault="003E51D1" w:rsidP="003E51D1">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Organisers to check floor with a quick walk through </w:t>
            </w:r>
            <w:r w:rsidR="004B1E1F" w:rsidRPr="00ED2F7F">
              <w:rPr>
                <w:rFonts w:ascii="Calibri" w:eastAsia="Calibri" w:hAnsi="Calibri" w:cs="Calibri"/>
                <w:color w:val="000000" w:themeColor="text1"/>
              </w:rPr>
              <w:t xml:space="preserve">before next game starts </w:t>
            </w:r>
          </w:p>
          <w:p w14:paraId="189773A5" w14:textId="77777777" w:rsidR="00C3577E" w:rsidRPr="00ED2F7F" w:rsidRDefault="00C3577E" w:rsidP="003E51D1">
            <w:pPr>
              <w:spacing w:after="0" w:line="240" w:lineRule="auto"/>
              <w:rPr>
                <w:rFonts w:ascii="Calibri" w:eastAsia="Calibri" w:hAnsi="Calibri" w:cs="Calibri"/>
                <w:color w:val="000000" w:themeColor="text1"/>
              </w:rPr>
            </w:pPr>
          </w:p>
          <w:p w14:paraId="0BDF0F3C" w14:textId="1676F654" w:rsidR="00C3577E" w:rsidRPr="00ED2F7F" w:rsidRDefault="00A24CB1" w:rsidP="003E51D1">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End of event clean up for designated committee members </w:t>
            </w:r>
          </w:p>
        </w:tc>
      </w:tr>
      <w:tr w:rsidR="00ED2F7F" w:rsidRPr="00ED2F7F"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F64CD4" w14:textId="32320B46" w:rsidR="00AF1FF8" w:rsidRPr="00ED2F7F" w:rsidRDefault="00AF1FF8" w:rsidP="00AF1FF8">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lastRenderedPageBreak/>
              <w:t>Musical chairs -</w:t>
            </w:r>
            <w:r w:rsidRPr="00ED2F7F">
              <w:rPr>
                <w:rFonts w:ascii="Calibri" w:eastAsia="Calibri" w:hAnsi="Calibri" w:cs="Calibri"/>
                <w:color w:val="000000" w:themeColor="text1"/>
              </w:rPr>
              <w:t xml:space="preserve">Rushing, Collision, Falls </w:t>
            </w:r>
          </w:p>
          <w:p w14:paraId="0018E73B" w14:textId="3FEE40A0" w:rsidR="5560F919" w:rsidRPr="00ED2F7F" w:rsidRDefault="5560F919" w:rsidP="009F25FA">
            <w:pPr>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7FFCF942" w:rsidR="5560F919" w:rsidRPr="00ED2F7F" w:rsidRDefault="00AF1FF8" w:rsidP="5560F919">
            <w:pPr>
              <w:spacing w:line="240" w:lineRule="auto"/>
              <w:rPr>
                <w:rFonts w:ascii="Calibri" w:eastAsia="Calibri" w:hAnsi="Calibri" w:cs="Calibri"/>
                <w:b/>
                <w:bCs/>
                <w:color w:val="000000" w:themeColor="text1"/>
              </w:rPr>
            </w:pPr>
            <w:r w:rsidRPr="00ED2F7F">
              <w:rPr>
                <w:rFonts w:ascii="Calibri" w:eastAsia="Calibri" w:hAnsi="Calibri" w:cs="Calibri"/>
                <w:color w:val="000000" w:themeColor="text1"/>
              </w:rPr>
              <w:t xml:space="preserve">Bruises, sprains, fractures, head injuries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61513A" w14:textId="77777777" w:rsidR="00AF1FF8" w:rsidRPr="00ED2F7F" w:rsidRDefault="00AF1FF8" w:rsidP="00AF1FF8">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Players, nearby attendees, committee members </w:t>
            </w:r>
          </w:p>
          <w:p w14:paraId="7A2A08FF" w14:textId="2968FAC3" w:rsidR="5560F919" w:rsidRPr="00ED2F7F" w:rsidRDefault="5560F919" w:rsidP="5560F919">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Pr="00ED2F7F" w:rsidRDefault="5560F919" w:rsidP="5560F919">
            <w:pPr>
              <w:spacing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Pr="00ED2F7F" w:rsidRDefault="5560F919" w:rsidP="5560F919">
            <w:pPr>
              <w:spacing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Pr="00ED2F7F" w:rsidRDefault="5560F919" w:rsidP="5560F919">
            <w:pPr>
              <w:spacing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11AA5E" w14:textId="7BC1BF65" w:rsidR="5560F919" w:rsidRPr="00ED2F7F" w:rsidRDefault="00AF1FF8" w:rsidP="00AF1FF8">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Clear a wide, unobstructed play area</w:t>
            </w:r>
          </w:p>
          <w:p w14:paraId="08123C71" w14:textId="0D11D0ED" w:rsidR="00540012" w:rsidRPr="00ED2F7F" w:rsidRDefault="00540012" w:rsidP="00AF1FF8">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Storing away bags under tables </w:t>
            </w:r>
            <w:r w:rsidR="006A2720" w:rsidRPr="00ED2F7F">
              <w:rPr>
                <w:rFonts w:ascii="Calibri" w:eastAsia="Calibri" w:hAnsi="Calibri" w:cs="Calibri"/>
                <w:color w:val="000000" w:themeColor="text1"/>
                <w:sz w:val="20"/>
                <w:szCs w:val="20"/>
              </w:rPr>
              <w:t>away from main area</w:t>
            </w:r>
          </w:p>
          <w:p w14:paraId="59502005" w14:textId="77777777" w:rsidR="00AF1FF8" w:rsidRPr="00ED2F7F" w:rsidRDefault="00AF1FF8" w:rsidP="00AF1FF8">
            <w:pPr>
              <w:spacing w:after="0" w:line="240" w:lineRule="auto"/>
              <w:rPr>
                <w:rFonts w:ascii="Calibri" w:eastAsia="Calibri" w:hAnsi="Calibri" w:cs="Calibri"/>
                <w:color w:val="000000" w:themeColor="text1"/>
                <w:sz w:val="20"/>
                <w:szCs w:val="20"/>
              </w:rPr>
            </w:pPr>
          </w:p>
          <w:p w14:paraId="70640ACF" w14:textId="77777777" w:rsidR="00AF1FF8" w:rsidRPr="00ED2F7F" w:rsidRDefault="00AF1FF8" w:rsidP="00AF1FF8">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Remove any sharp cornered furniture </w:t>
            </w:r>
          </w:p>
          <w:p w14:paraId="1019CAF3" w14:textId="77777777" w:rsidR="00AF1FF8" w:rsidRPr="00ED2F7F" w:rsidRDefault="00AF1FF8" w:rsidP="00AF1FF8">
            <w:pPr>
              <w:spacing w:after="0" w:line="240" w:lineRule="auto"/>
              <w:rPr>
                <w:rFonts w:ascii="Calibri" w:eastAsia="Calibri" w:hAnsi="Calibri" w:cs="Calibri"/>
                <w:color w:val="000000" w:themeColor="text1"/>
                <w:sz w:val="20"/>
                <w:szCs w:val="20"/>
              </w:rPr>
            </w:pPr>
          </w:p>
          <w:p w14:paraId="6A0FCF6B" w14:textId="77777777" w:rsidR="00AF1FF8" w:rsidRPr="00ED2F7F" w:rsidRDefault="00AF1FF8" w:rsidP="00AF1FF8">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Use sturdy chairs placed on an even surface </w:t>
            </w:r>
          </w:p>
          <w:p w14:paraId="2220F0C6" w14:textId="77777777" w:rsidR="00AF1FF8" w:rsidRPr="00ED2F7F" w:rsidRDefault="00AF1FF8" w:rsidP="00AF1FF8">
            <w:pPr>
              <w:spacing w:after="0" w:line="240" w:lineRule="auto"/>
              <w:rPr>
                <w:rFonts w:ascii="Calibri" w:eastAsia="Calibri" w:hAnsi="Calibri" w:cs="Calibri"/>
                <w:color w:val="000000" w:themeColor="text1"/>
                <w:sz w:val="20"/>
                <w:szCs w:val="20"/>
              </w:rPr>
            </w:pPr>
          </w:p>
          <w:p w14:paraId="670A231B" w14:textId="77777777" w:rsidR="00AF1FF8" w:rsidRPr="00ED2F7F" w:rsidRDefault="00AF1FF8" w:rsidP="00AF1FF8">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Brief players that pushing and running will not be tolerated </w:t>
            </w:r>
          </w:p>
          <w:p w14:paraId="73CB2A30" w14:textId="77777777" w:rsidR="00AF1FF8" w:rsidRPr="00ED2F7F" w:rsidRDefault="00AF1FF8" w:rsidP="00AF1FF8">
            <w:pPr>
              <w:spacing w:after="0" w:line="240" w:lineRule="auto"/>
              <w:rPr>
                <w:rFonts w:ascii="Calibri" w:eastAsia="Calibri" w:hAnsi="Calibri" w:cs="Calibri"/>
                <w:color w:val="000000" w:themeColor="text1"/>
                <w:sz w:val="20"/>
                <w:szCs w:val="20"/>
              </w:rPr>
            </w:pPr>
          </w:p>
          <w:p w14:paraId="4E885DDF" w14:textId="77777777" w:rsidR="00AF1FF8" w:rsidRPr="00ED2F7F" w:rsidRDefault="00AF1FF8" w:rsidP="00AF1FF8">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Limiting number of players per round </w:t>
            </w:r>
          </w:p>
          <w:p w14:paraId="151B4FD9" w14:textId="77777777" w:rsidR="00AF1FF8" w:rsidRPr="00ED2F7F" w:rsidRDefault="00AF1FF8" w:rsidP="00AF1FF8">
            <w:pPr>
              <w:spacing w:after="0" w:line="240" w:lineRule="auto"/>
              <w:rPr>
                <w:rFonts w:ascii="Calibri" w:eastAsia="Calibri" w:hAnsi="Calibri" w:cs="Calibri"/>
                <w:color w:val="000000" w:themeColor="text1"/>
                <w:sz w:val="20"/>
                <w:szCs w:val="20"/>
              </w:rPr>
            </w:pPr>
          </w:p>
          <w:p w14:paraId="3DB94FF0" w14:textId="034CA8F1" w:rsidR="00AF1FF8" w:rsidRPr="00ED2F7F" w:rsidRDefault="00AF1FF8" w:rsidP="00AF1FF8">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Ensure non-slip footwear is advised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Pr="00ED2F7F" w:rsidRDefault="5560F919" w:rsidP="5560F919">
            <w:pPr>
              <w:spacing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Pr="00ED2F7F" w:rsidRDefault="5560F919" w:rsidP="5560F919">
            <w:pPr>
              <w:spacing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Pr="00ED2F7F" w:rsidRDefault="5560F919" w:rsidP="5560F919">
            <w:pPr>
              <w:spacing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E905EB1" w:rsidR="5560F919" w:rsidRPr="00ED2F7F" w:rsidRDefault="5560F919" w:rsidP="5560F919">
            <w:pPr>
              <w:spacing w:after="0" w:line="240" w:lineRule="auto"/>
              <w:rPr>
                <w:rFonts w:ascii="Calibri" w:eastAsia="Calibri" w:hAnsi="Calibri" w:cs="Calibri"/>
                <w:color w:val="000000" w:themeColor="text1"/>
              </w:rPr>
            </w:pPr>
          </w:p>
          <w:p w14:paraId="62562BAD" w14:textId="77777777" w:rsidR="5560F919" w:rsidRPr="00ED2F7F" w:rsidRDefault="006A2720" w:rsidP="5560F919">
            <w:pPr>
              <w:spacing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Using a slower tempo with songs and clear signals throughout the game </w:t>
            </w:r>
          </w:p>
          <w:p w14:paraId="0EFED018" w14:textId="77777777" w:rsidR="006A2720" w:rsidRPr="00ED2F7F" w:rsidRDefault="00F50EAA" w:rsidP="5560F919">
            <w:pPr>
              <w:spacing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Have committee members intervene and stop play if becoming unsafe (more competitive and </w:t>
            </w:r>
            <w:r w:rsidR="00FF657D" w:rsidRPr="00ED2F7F">
              <w:rPr>
                <w:rFonts w:ascii="Calibri" w:eastAsia="Calibri" w:hAnsi="Calibri" w:cs="Calibri"/>
                <w:color w:val="000000" w:themeColor="text1"/>
              </w:rPr>
              <w:t>pushing</w:t>
            </w:r>
            <w:r w:rsidRPr="00ED2F7F">
              <w:rPr>
                <w:rFonts w:ascii="Calibri" w:eastAsia="Calibri" w:hAnsi="Calibri" w:cs="Calibri"/>
                <w:color w:val="000000" w:themeColor="text1"/>
              </w:rPr>
              <w:t>)</w:t>
            </w:r>
          </w:p>
          <w:p w14:paraId="0F872D91" w14:textId="1126C65A" w:rsidR="00F00B22" w:rsidRPr="00ED2F7F" w:rsidRDefault="00F00B22" w:rsidP="5560F919">
            <w:pPr>
              <w:spacing w:line="240" w:lineRule="auto"/>
              <w:rPr>
                <w:rFonts w:ascii="Calibri" w:eastAsia="Calibri" w:hAnsi="Calibri" w:cs="Calibri"/>
                <w:color w:val="000000" w:themeColor="text1"/>
              </w:rPr>
            </w:pPr>
            <w:r w:rsidRPr="00ED2F7F">
              <w:rPr>
                <w:rFonts w:ascii="Calibri" w:eastAsia="Calibri" w:hAnsi="Calibri" w:cs="Calibri"/>
                <w:color w:val="000000" w:themeColor="text1"/>
              </w:rPr>
              <w:t>If furniture is not suitable – keep far away from game zone and report to any responsible staff</w:t>
            </w:r>
          </w:p>
        </w:tc>
      </w:tr>
      <w:tr w:rsidR="00ED2F7F" w:rsidRPr="00ED2F7F"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7ED72F64" w:rsidR="3F9A8450" w:rsidRPr="00ED2F7F" w:rsidRDefault="00FB66B3"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“Guess the song Karaoke” – content/ offensive lyrics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44B4930F" w:rsidR="3F9A8450" w:rsidRPr="00ED2F7F" w:rsidRDefault="00FB66B3" w:rsidP="3F9A8450">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Emotional</w:t>
            </w:r>
            <w:r w:rsidR="008450AE" w:rsidRPr="00ED2F7F">
              <w:rPr>
                <w:rFonts w:ascii="Calibri" w:eastAsia="Calibri" w:hAnsi="Calibri" w:cs="Calibri"/>
                <w:color w:val="000000" w:themeColor="text1"/>
              </w:rPr>
              <w:t xml:space="preserve"> upset, complaints and reputational risk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D27DA1" w14:textId="77777777" w:rsidR="00AF1FF8" w:rsidRPr="00ED2F7F" w:rsidRDefault="00AF1FF8" w:rsidP="00AF1FF8">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Players, nearby attendees, committee members </w:t>
            </w:r>
          </w:p>
          <w:p w14:paraId="1A7688B8" w14:textId="1DEDF4BB" w:rsidR="3F9A8450" w:rsidRPr="00ED2F7F" w:rsidRDefault="3F9A8450" w:rsidP="3F9A8450">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Pr="00ED2F7F" w:rsidRDefault="3F9A8450" w:rsidP="3F9A8450">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Pr="00ED2F7F" w:rsidRDefault="3F9A8450" w:rsidP="3F9A8450">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Pr="00ED2F7F" w:rsidRDefault="3F9A8450" w:rsidP="3F9A8450">
            <w:pPr>
              <w:spacing w:after="0"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25581E" w14:textId="77777777" w:rsidR="3F9A8450" w:rsidRPr="00ED2F7F" w:rsidRDefault="008450AE"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Provide a code of conduct </w:t>
            </w:r>
          </w:p>
          <w:p w14:paraId="771B737F" w14:textId="77777777" w:rsidR="008450AE" w:rsidRPr="00ED2F7F" w:rsidRDefault="008450AE" w:rsidP="3F9A8450">
            <w:pPr>
              <w:spacing w:after="0" w:line="240" w:lineRule="auto"/>
              <w:rPr>
                <w:rFonts w:ascii="Calibri" w:eastAsia="Calibri" w:hAnsi="Calibri" w:cs="Calibri"/>
                <w:color w:val="000000" w:themeColor="text1"/>
                <w:sz w:val="20"/>
                <w:szCs w:val="20"/>
              </w:rPr>
            </w:pPr>
          </w:p>
          <w:p w14:paraId="4FE2B9C5" w14:textId="39BCBC4E" w:rsidR="008450AE" w:rsidRPr="00ED2F7F" w:rsidRDefault="008450AE"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Planners of event to </w:t>
            </w:r>
            <w:r w:rsidR="00EE0CFD" w:rsidRPr="00ED2F7F">
              <w:rPr>
                <w:rFonts w:ascii="Calibri" w:eastAsia="Calibri" w:hAnsi="Calibri" w:cs="Calibri"/>
                <w:color w:val="000000" w:themeColor="text1"/>
                <w:sz w:val="20"/>
                <w:szCs w:val="20"/>
              </w:rPr>
              <w:t xml:space="preserve">curate a </w:t>
            </w:r>
            <w:r w:rsidR="00506B21" w:rsidRPr="00ED2F7F">
              <w:rPr>
                <w:rFonts w:ascii="Calibri" w:eastAsia="Calibri" w:hAnsi="Calibri" w:cs="Calibri"/>
                <w:color w:val="000000" w:themeColor="text1"/>
                <w:sz w:val="20"/>
                <w:szCs w:val="20"/>
              </w:rPr>
              <w:t>play</w:t>
            </w:r>
            <w:r w:rsidR="00EE0CFD" w:rsidRPr="00ED2F7F">
              <w:rPr>
                <w:rFonts w:ascii="Calibri" w:eastAsia="Calibri" w:hAnsi="Calibri" w:cs="Calibri"/>
                <w:color w:val="000000" w:themeColor="text1"/>
                <w:sz w:val="20"/>
                <w:szCs w:val="20"/>
              </w:rPr>
              <w:t>list of appropriate and non-profane songs/ music</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Pr="00ED2F7F" w:rsidRDefault="3F9A8450" w:rsidP="3F9A8450">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Pr="00ED2F7F" w:rsidRDefault="3F9A8450" w:rsidP="3F9A8450">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Pr="00ED2F7F" w:rsidRDefault="3F9A8450" w:rsidP="3F9A8450">
            <w:pPr>
              <w:spacing w:after="0"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47BC302A" w:rsidR="3F9A8450" w:rsidRPr="00ED2F7F" w:rsidRDefault="000E4A50"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Pre-approve songs with another member of committee before </w:t>
            </w:r>
            <w:r w:rsidR="003B7A76" w:rsidRPr="00ED2F7F">
              <w:rPr>
                <w:rFonts w:ascii="Calibri" w:eastAsia="Calibri" w:hAnsi="Calibri" w:cs="Calibri"/>
                <w:color w:val="000000" w:themeColor="text1"/>
              </w:rPr>
              <w:t>playing</w:t>
            </w:r>
          </w:p>
        </w:tc>
      </w:tr>
      <w:tr w:rsidR="00ED2F7F" w:rsidRPr="00ED2F7F" w14:paraId="730F308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7E6829" w14:textId="7E58CD75" w:rsidR="003B7A76" w:rsidRPr="00ED2F7F" w:rsidRDefault="003B7A76"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Karaoke – Hygiene risk through shared mic</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6EDFAF" w14:textId="5539CE78" w:rsidR="003B7A76" w:rsidRPr="00ED2F7F" w:rsidRDefault="003B7A76" w:rsidP="3F9A8450">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 xml:space="preserve">Germ’s transmission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2C25F8" w14:textId="77777777" w:rsidR="003B7A76" w:rsidRPr="00ED2F7F" w:rsidRDefault="003B7A76" w:rsidP="003B7A76">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Players, nearby attendees, committee members </w:t>
            </w:r>
          </w:p>
          <w:p w14:paraId="1B8820E8" w14:textId="77777777" w:rsidR="003B7A76" w:rsidRPr="00ED2F7F" w:rsidRDefault="003B7A76" w:rsidP="00AF1FF8">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632013"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250CC"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72580E"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3351A5" w14:textId="584008A4" w:rsidR="003B7A76" w:rsidRPr="00ED2F7F" w:rsidRDefault="00A96D3E"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Provide sanitising wipes for microphone between users </w:t>
            </w:r>
          </w:p>
          <w:p w14:paraId="7B16C630" w14:textId="77777777" w:rsidR="00A96D3E" w:rsidRPr="00ED2F7F" w:rsidRDefault="00A96D3E" w:rsidP="3F9A8450">
            <w:pPr>
              <w:spacing w:after="0" w:line="240" w:lineRule="auto"/>
              <w:rPr>
                <w:rFonts w:ascii="Calibri" w:eastAsia="Calibri" w:hAnsi="Calibri" w:cs="Calibri"/>
                <w:color w:val="000000" w:themeColor="text1"/>
                <w:sz w:val="20"/>
                <w:szCs w:val="20"/>
              </w:rPr>
            </w:pPr>
          </w:p>
          <w:p w14:paraId="21B74D84" w14:textId="77777777" w:rsidR="00A96D3E" w:rsidRPr="00ED2F7F" w:rsidRDefault="00A96D3E"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Encourage the use of washing hands or hand sanitiser </w:t>
            </w:r>
            <w:r w:rsidR="0011270C" w:rsidRPr="00ED2F7F">
              <w:rPr>
                <w:rFonts w:ascii="Calibri" w:eastAsia="Calibri" w:hAnsi="Calibri" w:cs="Calibri"/>
                <w:color w:val="000000" w:themeColor="text1"/>
                <w:sz w:val="20"/>
                <w:szCs w:val="20"/>
              </w:rPr>
              <w:t>before/after use</w:t>
            </w:r>
          </w:p>
          <w:p w14:paraId="6DA908E5" w14:textId="6E0A0BBE" w:rsidR="0011270C" w:rsidRPr="00ED2F7F" w:rsidRDefault="0011270C" w:rsidP="3F9A8450">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7241E"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C14E2A"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09519"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577B1" w14:textId="77777777" w:rsidR="003B7A76" w:rsidRPr="00ED2F7F" w:rsidRDefault="006967B3"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Encourage anyone unwell to refrain from participating </w:t>
            </w:r>
          </w:p>
          <w:p w14:paraId="6CED1DF3" w14:textId="77777777" w:rsidR="006967B3" w:rsidRPr="00ED2F7F" w:rsidRDefault="006967B3" w:rsidP="3F9A8450">
            <w:pPr>
              <w:spacing w:after="0" w:line="240" w:lineRule="auto"/>
              <w:rPr>
                <w:rFonts w:ascii="Calibri" w:eastAsia="Calibri" w:hAnsi="Calibri" w:cs="Calibri"/>
                <w:color w:val="000000" w:themeColor="text1"/>
              </w:rPr>
            </w:pPr>
          </w:p>
          <w:p w14:paraId="76C4B2E0" w14:textId="155557D5" w:rsidR="006967B3" w:rsidRPr="00ED2F7F" w:rsidRDefault="006967B3"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Encourage committee members to </w:t>
            </w:r>
            <w:r w:rsidR="00E41C93" w:rsidRPr="00ED2F7F">
              <w:rPr>
                <w:rFonts w:ascii="Calibri" w:eastAsia="Calibri" w:hAnsi="Calibri" w:cs="Calibri"/>
                <w:color w:val="000000" w:themeColor="text1"/>
              </w:rPr>
              <w:t xml:space="preserve">be consistent with sanitising </w:t>
            </w:r>
          </w:p>
        </w:tc>
      </w:tr>
      <w:tr w:rsidR="00ED2F7F" w:rsidRPr="00ED2F7F" w14:paraId="2EB676F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73C445" w14:textId="16BCAF1F" w:rsidR="003C662C" w:rsidRPr="00ED2F7F" w:rsidRDefault="00E328BB"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lastRenderedPageBreak/>
              <w:t xml:space="preserve">Inflatable </w:t>
            </w:r>
            <w:r w:rsidR="003C662C" w:rsidRPr="00ED2F7F">
              <w:rPr>
                <w:rFonts w:ascii="Calibri" w:eastAsia="Calibri" w:hAnsi="Calibri" w:cs="Calibri"/>
                <w:color w:val="000000" w:themeColor="text1"/>
              </w:rPr>
              <w:t xml:space="preserve">play </w:t>
            </w:r>
            <w:r w:rsidR="00DD0658" w:rsidRPr="00ED2F7F">
              <w:rPr>
                <w:rFonts w:ascii="Calibri" w:eastAsia="Calibri" w:hAnsi="Calibri" w:cs="Calibri"/>
                <w:color w:val="000000" w:themeColor="text1"/>
              </w:rPr>
              <w:t>hammer tap</w:t>
            </w:r>
            <w:r w:rsidR="003C662C" w:rsidRPr="00ED2F7F">
              <w:rPr>
                <w:rFonts w:ascii="Calibri" w:eastAsia="Calibri" w:hAnsi="Calibri" w:cs="Calibri"/>
                <w:color w:val="000000" w:themeColor="text1"/>
              </w:rPr>
              <w:t xml:space="preserve"> game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893CA3" w14:textId="77777777" w:rsidR="003B7A76" w:rsidRPr="00ED2F7F" w:rsidRDefault="00FA49CE" w:rsidP="3F9A8450">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 xml:space="preserve">Accidental eye/face contact </w:t>
            </w:r>
          </w:p>
          <w:p w14:paraId="1EC65018" w14:textId="77777777" w:rsidR="00FA49CE" w:rsidRPr="00ED2F7F" w:rsidRDefault="00FA49CE" w:rsidP="3F9A8450">
            <w:pPr>
              <w:spacing w:after="0" w:line="240" w:lineRule="auto"/>
              <w:ind w:left="23"/>
              <w:rPr>
                <w:rFonts w:ascii="Calibri" w:eastAsia="Calibri" w:hAnsi="Calibri" w:cs="Calibri"/>
                <w:color w:val="000000" w:themeColor="text1"/>
              </w:rPr>
            </w:pPr>
          </w:p>
          <w:p w14:paraId="143D5506" w14:textId="44153214" w:rsidR="00FA49CE" w:rsidRPr="00ED2F7F" w:rsidRDefault="00FA49CE" w:rsidP="3F9A8450">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 xml:space="preserve">Accidental forceful contact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72FF6" w14:textId="77777777" w:rsidR="003B7A76" w:rsidRPr="00ED2F7F" w:rsidRDefault="003B7A76" w:rsidP="003B7A76">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Players, nearby attendees, committee members </w:t>
            </w:r>
          </w:p>
          <w:p w14:paraId="0FF38560" w14:textId="77777777" w:rsidR="003B7A76" w:rsidRPr="00ED2F7F" w:rsidRDefault="003B7A76" w:rsidP="003B7A76">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05E37"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3B0926"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DAADE1"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ABE6BB" w14:textId="77777777" w:rsidR="003B7A76" w:rsidRPr="00ED2F7F" w:rsidRDefault="004E7B17"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Maintain a minimum spacing between players </w:t>
            </w:r>
          </w:p>
          <w:p w14:paraId="30ACFB97" w14:textId="77777777" w:rsidR="004E7B17" w:rsidRPr="00ED2F7F" w:rsidRDefault="004E7B17" w:rsidP="3F9A8450">
            <w:pPr>
              <w:spacing w:after="0" w:line="240" w:lineRule="auto"/>
              <w:rPr>
                <w:rFonts w:ascii="Calibri" w:eastAsia="Calibri" w:hAnsi="Calibri" w:cs="Calibri"/>
                <w:color w:val="000000" w:themeColor="text1"/>
                <w:sz w:val="20"/>
                <w:szCs w:val="20"/>
              </w:rPr>
            </w:pPr>
          </w:p>
          <w:p w14:paraId="363BB059" w14:textId="77777777" w:rsidR="004E7B17" w:rsidRPr="00ED2F7F" w:rsidRDefault="004E7B17"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Ensure playing area is free from obstacles </w:t>
            </w:r>
          </w:p>
          <w:p w14:paraId="48E3936E" w14:textId="77777777" w:rsidR="004E7B17" w:rsidRPr="00ED2F7F" w:rsidRDefault="004E7B17" w:rsidP="3F9A8450">
            <w:pPr>
              <w:spacing w:after="0" w:line="240" w:lineRule="auto"/>
              <w:rPr>
                <w:rFonts w:ascii="Calibri" w:eastAsia="Calibri" w:hAnsi="Calibri" w:cs="Calibri"/>
                <w:color w:val="000000" w:themeColor="text1"/>
                <w:sz w:val="20"/>
                <w:szCs w:val="20"/>
              </w:rPr>
            </w:pPr>
          </w:p>
          <w:p w14:paraId="4068F323" w14:textId="53EA0737" w:rsidR="004E7B17" w:rsidRPr="00ED2F7F" w:rsidRDefault="004E7B17"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Prohibit swinging </w:t>
            </w:r>
            <w:r w:rsidR="008D0CE4" w:rsidRPr="00ED2F7F">
              <w:rPr>
                <w:rFonts w:ascii="Calibri" w:eastAsia="Calibri" w:hAnsi="Calibri" w:cs="Calibri"/>
                <w:color w:val="000000" w:themeColor="text1"/>
                <w:sz w:val="20"/>
                <w:szCs w:val="20"/>
              </w:rPr>
              <w:t>and limit force</w:t>
            </w:r>
          </w:p>
          <w:p w14:paraId="7BB954C1" w14:textId="77777777" w:rsidR="004E7B17" w:rsidRPr="00ED2F7F" w:rsidRDefault="004E7B17" w:rsidP="3F9A8450">
            <w:pPr>
              <w:spacing w:after="0" w:line="240" w:lineRule="auto"/>
              <w:rPr>
                <w:rFonts w:ascii="Calibri" w:eastAsia="Calibri" w:hAnsi="Calibri" w:cs="Calibri"/>
                <w:color w:val="000000" w:themeColor="text1"/>
                <w:sz w:val="20"/>
                <w:szCs w:val="20"/>
              </w:rPr>
            </w:pPr>
          </w:p>
          <w:p w14:paraId="023840CE" w14:textId="77777777" w:rsidR="004E7B17" w:rsidRPr="00ED2F7F" w:rsidRDefault="004E7B17"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Supervise closely and enforce slow controlled movement </w:t>
            </w:r>
          </w:p>
          <w:p w14:paraId="7878C7EC" w14:textId="77777777" w:rsidR="008D0CE4" w:rsidRPr="00ED2F7F" w:rsidRDefault="008D0CE4" w:rsidP="3F9A8450">
            <w:pPr>
              <w:spacing w:after="0" w:line="240" w:lineRule="auto"/>
              <w:rPr>
                <w:rFonts w:ascii="Calibri" w:eastAsia="Calibri" w:hAnsi="Calibri" w:cs="Calibri"/>
                <w:color w:val="000000" w:themeColor="text1"/>
                <w:sz w:val="20"/>
                <w:szCs w:val="20"/>
              </w:rPr>
            </w:pPr>
          </w:p>
          <w:p w14:paraId="1BD208A2" w14:textId="77777777" w:rsidR="008D0CE4" w:rsidRPr="00ED2F7F" w:rsidRDefault="008D0CE4"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Set clear rules of gentle tap with no follow up hits </w:t>
            </w:r>
          </w:p>
          <w:p w14:paraId="554C187D" w14:textId="77777777" w:rsidR="008D0CE4" w:rsidRPr="00ED2F7F" w:rsidRDefault="008D0CE4" w:rsidP="3F9A8450">
            <w:pPr>
              <w:spacing w:after="0" w:line="240" w:lineRule="auto"/>
              <w:rPr>
                <w:rFonts w:ascii="Calibri" w:eastAsia="Calibri" w:hAnsi="Calibri" w:cs="Calibri"/>
                <w:color w:val="000000" w:themeColor="text1"/>
                <w:sz w:val="20"/>
                <w:szCs w:val="20"/>
              </w:rPr>
            </w:pPr>
          </w:p>
          <w:p w14:paraId="394D57A0" w14:textId="4914CE9C" w:rsidR="008D0CE4" w:rsidRPr="00ED2F7F" w:rsidRDefault="008D0CE4"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Demonstrate acceptable contact before play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275928"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945109"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5A9A0"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BF5ACD" w14:textId="77777777" w:rsidR="003B7A76" w:rsidRPr="00ED2F7F" w:rsidRDefault="008D0CE4"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Require explicit consent from players of the game before play </w:t>
            </w:r>
          </w:p>
          <w:p w14:paraId="3341E972" w14:textId="77777777" w:rsidR="008D0CE4" w:rsidRPr="00ED2F7F" w:rsidRDefault="008D0CE4" w:rsidP="3F9A8450">
            <w:pPr>
              <w:spacing w:after="0" w:line="240" w:lineRule="auto"/>
              <w:rPr>
                <w:rFonts w:ascii="Calibri" w:eastAsia="Calibri" w:hAnsi="Calibri" w:cs="Calibri"/>
                <w:color w:val="000000" w:themeColor="text1"/>
              </w:rPr>
            </w:pPr>
          </w:p>
          <w:p w14:paraId="7279336B" w14:textId="50707AB6" w:rsidR="008D0CE4" w:rsidRPr="00ED2F7F" w:rsidRDefault="00A23872"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For players with glasses ask them to take it off or provide an alternative of a non-contact version </w:t>
            </w:r>
            <w:r w:rsidR="008835D1" w:rsidRPr="00ED2F7F">
              <w:rPr>
                <w:rFonts w:ascii="Calibri" w:eastAsia="Calibri" w:hAnsi="Calibri" w:cs="Calibri"/>
                <w:color w:val="000000" w:themeColor="text1"/>
              </w:rPr>
              <w:t xml:space="preserve">e.g. buzzer </w:t>
            </w:r>
          </w:p>
        </w:tc>
      </w:tr>
      <w:tr w:rsidR="00ED2F7F" w:rsidRPr="00ED2F7F" w14:paraId="2FF611D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39776C" w14:textId="4A6A4B43" w:rsidR="003B7A76" w:rsidRPr="00ED2F7F" w:rsidRDefault="008835D1"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General supervision / crowd control for all games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7469E" w14:textId="7BFAEBA0" w:rsidR="003B7A76" w:rsidRPr="00ED2F7F" w:rsidRDefault="008835D1" w:rsidP="3F9A8450">
            <w:pPr>
              <w:spacing w:after="0" w:line="240" w:lineRule="auto"/>
              <w:ind w:left="23"/>
              <w:rPr>
                <w:rFonts w:ascii="Calibri" w:eastAsia="Calibri" w:hAnsi="Calibri" w:cs="Calibri"/>
                <w:color w:val="000000" w:themeColor="text1"/>
              </w:rPr>
            </w:pPr>
            <w:r w:rsidRPr="00ED2F7F">
              <w:rPr>
                <w:rFonts w:ascii="Calibri" w:eastAsia="Calibri" w:hAnsi="Calibri" w:cs="Calibri"/>
                <w:color w:val="000000" w:themeColor="text1"/>
              </w:rPr>
              <w:t>Escalation, misunderstandings</w:t>
            </w:r>
            <w:r w:rsidR="004038BF" w:rsidRPr="00ED2F7F">
              <w:rPr>
                <w:rFonts w:ascii="Calibri" w:eastAsia="Calibri" w:hAnsi="Calibri" w:cs="Calibri"/>
                <w:color w:val="000000" w:themeColor="text1"/>
              </w:rPr>
              <w:t>, increasing competitiveness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7B574" w14:textId="77777777" w:rsidR="003B7A76" w:rsidRPr="00ED2F7F" w:rsidRDefault="003B7A76" w:rsidP="003B7A76">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Players, nearby attendees, committee members </w:t>
            </w:r>
          </w:p>
          <w:p w14:paraId="504D1A2D" w14:textId="77777777" w:rsidR="003B7A76" w:rsidRPr="00ED2F7F" w:rsidRDefault="003B7A76" w:rsidP="003B7A76">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21713"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6C0EDE"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8321C1" w14:textId="77777777" w:rsidR="003B7A76" w:rsidRPr="00ED2F7F" w:rsidRDefault="003B7A76" w:rsidP="3F9A8450">
            <w:pPr>
              <w:spacing w:after="0" w:line="240" w:lineRule="auto"/>
              <w:rPr>
                <w:rFonts w:ascii="Lucida Sans" w:eastAsia="Lucida Sans" w:hAnsi="Lucida Sans" w:cs="Lucida San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B5F2C0" w14:textId="77777777" w:rsidR="003B7A76" w:rsidRPr="00ED2F7F" w:rsidRDefault="004038BF"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Appoint at least </w:t>
            </w:r>
            <w:r w:rsidR="008046CA" w:rsidRPr="00ED2F7F">
              <w:rPr>
                <w:rFonts w:ascii="Calibri" w:eastAsia="Calibri" w:hAnsi="Calibri" w:cs="Calibri"/>
                <w:color w:val="000000" w:themeColor="text1"/>
                <w:sz w:val="20"/>
                <w:szCs w:val="20"/>
              </w:rPr>
              <w:t xml:space="preserve">two </w:t>
            </w:r>
            <w:r w:rsidRPr="00ED2F7F">
              <w:rPr>
                <w:rFonts w:ascii="Calibri" w:eastAsia="Calibri" w:hAnsi="Calibri" w:cs="Calibri"/>
                <w:color w:val="000000" w:themeColor="text1"/>
                <w:sz w:val="20"/>
                <w:szCs w:val="20"/>
              </w:rPr>
              <w:t xml:space="preserve">committee </w:t>
            </w:r>
            <w:proofErr w:type="gramStart"/>
            <w:r w:rsidRPr="00ED2F7F">
              <w:rPr>
                <w:rFonts w:ascii="Calibri" w:eastAsia="Calibri" w:hAnsi="Calibri" w:cs="Calibri"/>
                <w:color w:val="000000" w:themeColor="text1"/>
                <w:sz w:val="20"/>
                <w:szCs w:val="20"/>
              </w:rPr>
              <w:t>member</w:t>
            </w:r>
            <w:proofErr w:type="gramEnd"/>
            <w:r w:rsidRPr="00ED2F7F">
              <w:rPr>
                <w:rFonts w:ascii="Calibri" w:eastAsia="Calibri" w:hAnsi="Calibri" w:cs="Calibri"/>
                <w:color w:val="000000" w:themeColor="text1"/>
                <w:sz w:val="20"/>
                <w:szCs w:val="20"/>
              </w:rPr>
              <w:t xml:space="preserve"> to oversee </w:t>
            </w:r>
            <w:r w:rsidR="008046CA" w:rsidRPr="00ED2F7F">
              <w:rPr>
                <w:rFonts w:ascii="Calibri" w:eastAsia="Calibri" w:hAnsi="Calibri" w:cs="Calibri"/>
                <w:color w:val="000000" w:themeColor="text1"/>
                <w:sz w:val="20"/>
                <w:szCs w:val="20"/>
              </w:rPr>
              <w:t xml:space="preserve">and control </w:t>
            </w:r>
            <w:r w:rsidRPr="00ED2F7F">
              <w:rPr>
                <w:rFonts w:ascii="Calibri" w:eastAsia="Calibri" w:hAnsi="Calibri" w:cs="Calibri"/>
                <w:color w:val="000000" w:themeColor="text1"/>
                <w:sz w:val="20"/>
                <w:szCs w:val="20"/>
              </w:rPr>
              <w:t>games</w:t>
            </w:r>
            <w:r w:rsidR="008046CA" w:rsidRPr="00ED2F7F">
              <w:rPr>
                <w:rFonts w:ascii="Calibri" w:eastAsia="Calibri" w:hAnsi="Calibri" w:cs="Calibri"/>
                <w:color w:val="000000" w:themeColor="text1"/>
                <w:sz w:val="20"/>
                <w:szCs w:val="20"/>
              </w:rPr>
              <w:t xml:space="preserve">/ activity </w:t>
            </w:r>
          </w:p>
          <w:p w14:paraId="1130DC42" w14:textId="77777777" w:rsidR="008046CA" w:rsidRPr="00ED2F7F" w:rsidRDefault="008046CA" w:rsidP="3F9A8450">
            <w:pPr>
              <w:spacing w:after="0" w:line="240" w:lineRule="auto"/>
              <w:rPr>
                <w:rFonts w:ascii="Calibri" w:eastAsia="Calibri" w:hAnsi="Calibri" w:cs="Calibri"/>
                <w:color w:val="000000" w:themeColor="text1"/>
                <w:sz w:val="20"/>
                <w:szCs w:val="20"/>
              </w:rPr>
            </w:pPr>
          </w:p>
          <w:p w14:paraId="67B2D169" w14:textId="2B25C3AD" w:rsidR="008046CA" w:rsidRPr="00ED2F7F" w:rsidRDefault="008046CA" w:rsidP="3F9A8450">
            <w:pPr>
              <w:spacing w:after="0" w:line="240" w:lineRule="auto"/>
              <w:rPr>
                <w:rFonts w:ascii="Calibri" w:eastAsia="Calibri" w:hAnsi="Calibri" w:cs="Calibri"/>
                <w:color w:val="000000" w:themeColor="text1"/>
                <w:sz w:val="20"/>
                <w:szCs w:val="20"/>
              </w:rPr>
            </w:pPr>
            <w:r w:rsidRPr="00ED2F7F">
              <w:rPr>
                <w:rFonts w:ascii="Calibri" w:eastAsia="Calibri" w:hAnsi="Calibri" w:cs="Calibri"/>
                <w:color w:val="000000" w:themeColor="text1"/>
                <w:sz w:val="20"/>
                <w:szCs w:val="20"/>
              </w:rPr>
              <w:t xml:space="preserve">Brief all of the attendees of </w:t>
            </w:r>
            <w:r w:rsidR="008F3AC4" w:rsidRPr="00ED2F7F">
              <w:rPr>
                <w:rFonts w:ascii="Calibri" w:eastAsia="Calibri" w:hAnsi="Calibri" w:cs="Calibri"/>
                <w:color w:val="000000" w:themeColor="text1"/>
                <w:sz w:val="20"/>
                <w:szCs w:val="20"/>
              </w:rPr>
              <w:t>behaviour expected from there and demonstrate games before playing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18A35A"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3F975A"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9E2180" w14:textId="77777777" w:rsidR="003B7A76" w:rsidRPr="00ED2F7F" w:rsidRDefault="003B7A76" w:rsidP="3F9A8450">
            <w:pPr>
              <w:spacing w:after="0" w:line="240" w:lineRule="auto"/>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7C5B82" w14:textId="77777777" w:rsidR="003B7A76" w:rsidRPr="00ED2F7F" w:rsidRDefault="00613E7A"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Keep a sheet/queue to manage turns </w:t>
            </w:r>
          </w:p>
          <w:p w14:paraId="2A5C1E99" w14:textId="77777777" w:rsidR="00613E7A" w:rsidRPr="00ED2F7F" w:rsidRDefault="00613E7A" w:rsidP="3F9A8450">
            <w:pPr>
              <w:spacing w:after="0" w:line="240" w:lineRule="auto"/>
              <w:rPr>
                <w:rFonts w:ascii="Calibri" w:eastAsia="Calibri" w:hAnsi="Calibri" w:cs="Calibri"/>
                <w:color w:val="000000" w:themeColor="text1"/>
              </w:rPr>
            </w:pPr>
          </w:p>
          <w:p w14:paraId="09A7F1D2" w14:textId="77777777" w:rsidR="00613E7A" w:rsidRPr="00ED2F7F" w:rsidRDefault="00613E7A"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Debrief after events and log any incidents</w:t>
            </w:r>
          </w:p>
          <w:p w14:paraId="6B1BB4F5" w14:textId="77777777" w:rsidR="00613E7A" w:rsidRPr="00ED2F7F" w:rsidRDefault="00613E7A" w:rsidP="3F9A8450">
            <w:pPr>
              <w:spacing w:after="0" w:line="240" w:lineRule="auto"/>
              <w:rPr>
                <w:rFonts w:ascii="Calibri" w:eastAsia="Calibri" w:hAnsi="Calibri" w:cs="Calibri"/>
                <w:color w:val="000000" w:themeColor="text1"/>
              </w:rPr>
            </w:pPr>
          </w:p>
          <w:p w14:paraId="6D78021D" w14:textId="7ED8E5BF" w:rsidR="00613E7A" w:rsidRPr="00ED2F7F" w:rsidRDefault="00613E7A" w:rsidP="3F9A8450">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Stop games immediately or take out any attendees if </w:t>
            </w:r>
            <w:r w:rsidR="000729F3" w:rsidRPr="00ED2F7F">
              <w:rPr>
                <w:rFonts w:ascii="Calibri" w:eastAsia="Calibri" w:hAnsi="Calibri" w:cs="Calibri"/>
                <w:color w:val="000000" w:themeColor="text1"/>
              </w:rPr>
              <w:t>game escalates too much</w:t>
            </w:r>
            <w:r w:rsidRPr="00ED2F7F">
              <w:rPr>
                <w:rFonts w:ascii="Calibri" w:eastAsia="Calibri" w:hAnsi="Calibri" w:cs="Calibri"/>
                <w:color w:val="000000" w:themeColor="text1"/>
              </w:rPr>
              <w:t xml:space="preserve"> </w:t>
            </w:r>
          </w:p>
        </w:tc>
      </w:tr>
    </w:tbl>
    <w:p w14:paraId="4CF768DC" w14:textId="2D331CEB" w:rsidR="24D18601" w:rsidRPr="00ED2F7F" w:rsidRDefault="24D18601">
      <w:pPr>
        <w:rPr>
          <w:color w:val="000000" w:themeColor="text1"/>
        </w:rPr>
      </w:pPr>
    </w:p>
    <w:p w14:paraId="1E7B60B4" w14:textId="77777777" w:rsidR="00E22DF1" w:rsidRPr="00ED2F7F" w:rsidRDefault="00E22DF1">
      <w:pPr>
        <w:spacing w:after="200" w:line="276" w:lineRule="auto"/>
        <w:rPr>
          <w:rFonts w:ascii="Calibri" w:eastAsia="Calibri" w:hAnsi="Calibri" w:cs="Calibri"/>
          <w:color w:val="000000" w:themeColor="text1"/>
        </w:rPr>
      </w:pPr>
    </w:p>
    <w:p w14:paraId="7E3991E2" w14:textId="77777777" w:rsidR="00E22DF1" w:rsidRPr="00ED2F7F"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41"/>
        <w:gridCol w:w="1535"/>
        <w:gridCol w:w="1328"/>
        <w:gridCol w:w="2365"/>
        <w:gridCol w:w="1535"/>
      </w:tblGrid>
      <w:tr w:rsidR="00ED2F7F" w:rsidRPr="00ED2F7F"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ED2F7F" w:rsidRDefault="00F0231B">
            <w:pPr>
              <w:spacing w:after="0" w:line="240" w:lineRule="auto"/>
              <w:rPr>
                <w:color w:val="000000" w:themeColor="text1"/>
              </w:rPr>
            </w:pPr>
            <w:r w:rsidRPr="00ED2F7F">
              <w:rPr>
                <w:rFonts w:ascii="Lucida Sans" w:eastAsia="Lucida Sans" w:hAnsi="Lucida Sans" w:cs="Lucida Sans"/>
                <w:b/>
                <w:i/>
                <w:color w:val="000000" w:themeColor="text1"/>
                <w:sz w:val="24"/>
              </w:rPr>
              <w:t>PART B – Action Plan</w:t>
            </w:r>
          </w:p>
        </w:tc>
      </w:tr>
      <w:tr w:rsidR="00ED2F7F" w:rsidRPr="00ED2F7F"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ED2F7F" w:rsidRDefault="00F0231B">
            <w:pPr>
              <w:spacing w:after="0" w:line="240" w:lineRule="auto"/>
              <w:jc w:val="center"/>
              <w:rPr>
                <w:color w:val="000000" w:themeColor="text1"/>
              </w:rPr>
            </w:pPr>
            <w:r w:rsidRPr="00ED2F7F">
              <w:rPr>
                <w:rFonts w:ascii="Lucida Sans" w:eastAsia="Lucida Sans" w:hAnsi="Lucida Sans" w:cs="Lucida Sans"/>
                <w:b/>
                <w:color w:val="000000" w:themeColor="text1"/>
                <w:sz w:val="40"/>
              </w:rPr>
              <w:t>Risk Assessment Action Plan</w:t>
            </w:r>
          </w:p>
        </w:tc>
      </w:tr>
      <w:tr w:rsidR="00ED2F7F" w:rsidRPr="00ED2F7F" w14:paraId="2252479C" w14:textId="77777777" w:rsidTr="002A75B2">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ED2F7F" w:rsidRDefault="00F0231B">
            <w:pPr>
              <w:spacing w:after="0" w:line="240" w:lineRule="auto"/>
              <w:jc w:val="center"/>
              <w:rPr>
                <w:color w:val="000000" w:themeColor="text1"/>
              </w:rPr>
            </w:pPr>
            <w:r w:rsidRPr="00ED2F7F">
              <w:rPr>
                <w:rFonts w:ascii="Lucida Sans" w:eastAsia="Lucida Sans" w:hAnsi="Lucida Sans" w:cs="Lucida Sans"/>
                <w:b/>
                <w:color w:val="000000" w:themeColor="text1"/>
              </w:rPr>
              <w:lastRenderedPageBreak/>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ED2F7F" w:rsidRDefault="00F0231B">
            <w:pPr>
              <w:spacing w:after="0" w:line="240" w:lineRule="auto"/>
              <w:jc w:val="center"/>
              <w:rPr>
                <w:color w:val="000000" w:themeColor="text1"/>
              </w:rPr>
            </w:pPr>
            <w:r w:rsidRPr="00ED2F7F">
              <w:rPr>
                <w:rFonts w:ascii="Lucida Sans" w:eastAsia="Lucida Sans" w:hAnsi="Lucida Sans" w:cs="Lucida Sans"/>
                <w:b/>
                <w:color w:val="000000" w:themeColor="text1"/>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ED2F7F" w:rsidRDefault="00F0231B">
            <w:pPr>
              <w:spacing w:after="0" w:line="240" w:lineRule="auto"/>
              <w:jc w:val="center"/>
              <w:rPr>
                <w:color w:val="000000" w:themeColor="text1"/>
              </w:rPr>
            </w:pPr>
            <w:r w:rsidRPr="00ED2F7F">
              <w:rPr>
                <w:rFonts w:ascii="Lucida Sans" w:eastAsia="Lucida Sans" w:hAnsi="Lucida Sans" w:cs="Lucida Sans"/>
                <w:b/>
                <w:color w:val="000000" w:themeColor="text1"/>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ED2F7F" w:rsidRDefault="00F0231B">
            <w:pPr>
              <w:spacing w:after="0" w:line="240" w:lineRule="auto"/>
              <w:jc w:val="center"/>
              <w:rPr>
                <w:color w:val="000000" w:themeColor="text1"/>
              </w:rPr>
            </w:pPr>
            <w:r w:rsidRPr="00ED2F7F">
              <w:rPr>
                <w:rFonts w:ascii="Lucida Sans" w:eastAsia="Lucida Sans" w:hAnsi="Lucida Sans" w:cs="Lucida Sans"/>
                <w:b/>
                <w:color w:val="000000" w:themeColor="text1"/>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ED2F7F" w:rsidRDefault="00F0231B">
            <w:pPr>
              <w:spacing w:after="0" w:line="240" w:lineRule="auto"/>
              <w:jc w:val="center"/>
              <w:rPr>
                <w:color w:val="000000" w:themeColor="text1"/>
              </w:rPr>
            </w:pPr>
            <w:r w:rsidRPr="00ED2F7F">
              <w:rPr>
                <w:rFonts w:ascii="Lucida Sans" w:eastAsia="Lucida Sans" w:hAnsi="Lucida Sans" w:cs="Lucida Sans"/>
                <w:b/>
                <w:color w:val="000000" w:themeColor="text1"/>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ED2F7F" w:rsidRDefault="00F0231B">
            <w:pPr>
              <w:spacing w:after="0" w:line="240" w:lineRule="auto"/>
              <w:jc w:val="center"/>
              <w:rPr>
                <w:color w:val="000000" w:themeColor="text1"/>
              </w:rPr>
            </w:pPr>
            <w:r w:rsidRPr="00ED2F7F">
              <w:rPr>
                <w:rFonts w:ascii="Lucida Sans" w:eastAsia="Lucida Sans" w:hAnsi="Lucida Sans" w:cs="Lucida Sans"/>
                <w:b/>
                <w:color w:val="000000" w:themeColor="text1"/>
              </w:rPr>
              <w:t>Outcome at review date</w:t>
            </w:r>
          </w:p>
        </w:tc>
      </w:tr>
      <w:tr w:rsidR="00ED2F7F" w:rsidRPr="00ED2F7F" w14:paraId="6E9E2335" w14:textId="77777777" w:rsidTr="002A75B2">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ED2F7F" w:rsidRDefault="23487913" w:rsidP="23487913">
            <w:pPr>
              <w:spacing w:after="0"/>
              <w:ind w:left="-20" w:right="-20"/>
              <w:jc w:val="center"/>
              <w:rPr>
                <w:color w:val="000000" w:themeColor="text1"/>
              </w:rPr>
            </w:pPr>
            <w:r w:rsidRPr="00ED2F7F">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Pr="00ED2F7F" w:rsidRDefault="23487913" w:rsidP="23487913">
            <w:pPr>
              <w:spacing w:after="0"/>
              <w:ind w:left="-20" w:right="-20"/>
              <w:rPr>
                <w:color w:val="000000" w:themeColor="text1"/>
              </w:rPr>
            </w:pPr>
            <w:r w:rsidRPr="00ED2F7F">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Pr="00ED2F7F" w:rsidRDefault="23487913" w:rsidP="003200FC">
            <w:pPr>
              <w:pStyle w:val="ListParagraph"/>
              <w:numPr>
                <w:ilvl w:val="0"/>
                <w:numId w:val="3"/>
              </w:numPr>
              <w:spacing w:after="0"/>
              <w:rPr>
                <w:color w:val="000000" w:themeColor="text1"/>
              </w:rPr>
            </w:pPr>
            <w:r w:rsidRPr="00ED2F7F">
              <w:rPr>
                <w:color w:val="000000" w:themeColor="text1"/>
              </w:rPr>
              <w:t>Trips and Tours</w:t>
            </w:r>
          </w:p>
          <w:p w14:paraId="08FCF901" w14:textId="79684647" w:rsidR="23487913" w:rsidRPr="00ED2F7F" w:rsidRDefault="23487913" w:rsidP="003200FC">
            <w:pPr>
              <w:pStyle w:val="ListParagraph"/>
              <w:numPr>
                <w:ilvl w:val="0"/>
                <w:numId w:val="3"/>
              </w:numPr>
              <w:spacing w:after="0"/>
              <w:rPr>
                <w:color w:val="000000" w:themeColor="text1"/>
              </w:rPr>
            </w:pPr>
            <w:r w:rsidRPr="00ED2F7F">
              <w:rPr>
                <w:color w:val="000000" w:themeColor="text1"/>
              </w:rPr>
              <w:t>Fundraising events e.g. Bake Sales</w:t>
            </w:r>
          </w:p>
          <w:p w14:paraId="17CCBD85" w14:textId="266438BC" w:rsidR="23487913" w:rsidRPr="00ED2F7F" w:rsidRDefault="23487913" w:rsidP="003200FC">
            <w:pPr>
              <w:pStyle w:val="ListParagraph"/>
              <w:numPr>
                <w:ilvl w:val="0"/>
                <w:numId w:val="3"/>
              </w:numPr>
              <w:spacing w:after="0"/>
              <w:rPr>
                <w:color w:val="000000" w:themeColor="text1"/>
              </w:rPr>
            </w:pPr>
            <w:r w:rsidRPr="00ED2F7F">
              <w:rPr>
                <w:color w:val="000000" w:themeColor="text1"/>
              </w:rPr>
              <w:t>External Speaker Events</w:t>
            </w:r>
          </w:p>
          <w:p w14:paraId="4B69C51B" w14:textId="76B5953A" w:rsidR="23487913" w:rsidRPr="00ED2F7F" w:rsidRDefault="23487913" w:rsidP="003200FC">
            <w:pPr>
              <w:pStyle w:val="ListParagraph"/>
              <w:numPr>
                <w:ilvl w:val="0"/>
                <w:numId w:val="3"/>
              </w:numPr>
              <w:spacing w:after="0"/>
              <w:rPr>
                <w:color w:val="000000" w:themeColor="text1"/>
              </w:rPr>
            </w:pPr>
            <w:r w:rsidRPr="00ED2F7F">
              <w:rPr>
                <w:color w:val="000000" w:themeColor="text1"/>
              </w:rPr>
              <w:t xml:space="preserve">Events involving home-cooked/prepared food or external catering </w:t>
            </w:r>
          </w:p>
          <w:p w14:paraId="4268B889" w14:textId="26F88285" w:rsidR="23487913" w:rsidRPr="00ED2F7F" w:rsidRDefault="23487913" w:rsidP="003200FC">
            <w:pPr>
              <w:pStyle w:val="ListParagraph"/>
              <w:numPr>
                <w:ilvl w:val="0"/>
                <w:numId w:val="3"/>
              </w:numPr>
              <w:spacing w:after="0"/>
              <w:rPr>
                <w:color w:val="000000" w:themeColor="text1"/>
              </w:rPr>
            </w:pPr>
            <w:r w:rsidRPr="00ED2F7F">
              <w:rPr>
                <w:color w:val="000000" w:themeColor="text1"/>
              </w:rPr>
              <w:t xml:space="preserve">Other large or medium- to </w:t>
            </w:r>
            <w:proofErr w:type="gramStart"/>
            <w:r w:rsidRPr="00ED2F7F">
              <w:rPr>
                <w:color w:val="000000" w:themeColor="text1"/>
              </w:rPr>
              <w:t>high risk</w:t>
            </w:r>
            <w:proofErr w:type="gramEnd"/>
            <w:r w:rsidRPr="00ED2F7F">
              <w:rPr>
                <w:color w:val="000000" w:themeColor="text1"/>
              </w:rPr>
              <w:t xml:space="preserve"> events e.g. balls, club nights, pub crawls, sporting activities...</w:t>
            </w:r>
            <w:r w:rsidRPr="00ED2F7F">
              <w:rPr>
                <w:color w:val="000000" w:themeColor="text1"/>
              </w:rPr>
              <w:br/>
            </w:r>
            <w:r w:rsidRPr="00ED2F7F">
              <w:rPr>
                <w:color w:val="000000" w:themeColor="text1"/>
              </w:rP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Pr="00ED2F7F" w:rsidRDefault="23487913" w:rsidP="23487913">
            <w:pPr>
              <w:spacing w:after="0"/>
              <w:ind w:left="-20" w:right="-20"/>
              <w:rPr>
                <w:color w:val="000000" w:themeColor="text1"/>
              </w:rPr>
            </w:pPr>
            <w:r w:rsidRPr="00ED2F7F">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D5939B4" w:rsidR="23487913" w:rsidRPr="00ED2F7F" w:rsidRDefault="000D4082" w:rsidP="23487913">
            <w:pPr>
              <w:spacing w:after="0"/>
              <w:ind w:left="-20" w:right="-20"/>
              <w:rPr>
                <w:color w:val="000000" w:themeColor="text1"/>
              </w:rPr>
            </w:pPr>
            <w:r w:rsidRPr="00ED2F7F">
              <w:rPr>
                <w:color w:val="000000" w:themeColor="text1"/>
              </w:rPr>
              <w:t xml:space="preserve">One month in advance of </w:t>
            </w:r>
            <w:r w:rsidR="00ED2F7F">
              <w:rPr>
                <w:color w:val="000000" w:themeColor="text1"/>
              </w:rPr>
              <w:t xml:space="preserve">medium - </w:t>
            </w:r>
            <w:r w:rsidRPr="00ED2F7F">
              <w:rPr>
                <w:color w:val="000000" w:themeColor="text1"/>
              </w:rPr>
              <w:t xml:space="preserve">higher risk events </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ED2F7F" w:rsidRDefault="23487913" w:rsidP="23487913">
            <w:pPr>
              <w:spacing w:line="240" w:lineRule="auto"/>
              <w:rPr>
                <w:rFonts w:ascii="Calibri" w:eastAsia="Calibri" w:hAnsi="Calibri" w:cs="Calibri"/>
                <w:color w:val="000000" w:themeColor="text1"/>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ED2F7F" w:rsidRDefault="23487913" w:rsidP="23487913">
            <w:pPr>
              <w:spacing w:line="240" w:lineRule="auto"/>
              <w:rPr>
                <w:rFonts w:ascii="Calibri" w:eastAsia="Calibri" w:hAnsi="Calibri" w:cs="Calibri"/>
                <w:color w:val="000000" w:themeColor="text1"/>
              </w:rPr>
            </w:pPr>
          </w:p>
        </w:tc>
      </w:tr>
      <w:tr w:rsidR="00ED2F7F" w:rsidRPr="00ED2F7F" w14:paraId="37003CC4" w14:textId="77777777" w:rsidTr="002A75B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ED2F7F" w:rsidRDefault="23487913" w:rsidP="23487913">
            <w:pPr>
              <w:spacing w:after="0"/>
              <w:ind w:left="-20" w:right="-20"/>
              <w:jc w:val="center"/>
              <w:rPr>
                <w:color w:val="000000" w:themeColor="text1"/>
              </w:rPr>
            </w:pPr>
            <w:r w:rsidRPr="00ED2F7F">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ED2F7F" w:rsidRDefault="23487913" w:rsidP="23487913">
            <w:pPr>
              <w:spacing w:after="0"/>
              <w:ind w:left="-20" w:right="-20"/>
              <w:rPr>
                <w:color w:val="000000" w:themeColor="text1"/>
              </w:rPr>
            </w:pPr>
            <w:r w:rsidRPr="00ED2F7F">
              <w:rPr>
                <w:rFonts w:ascii="Calibri" w:eastAsia="Calibri" w:hAnsi="Calibri" w:cs="Calibri"/>
                <w:color w:val="000000" w:themeColor="text1"/>
              </w:rPr>
              <w:t>Committee to read and share SUSU Expect Respect Policy</w:t>
            </w:r>
            <w:r w:rsidRPr="00ED2F7F">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Pr="00ED2F7F" w:rsidRDefault="23487913" w:rsidP="23487913">
            <w:pPr>
              <w:spacing w:after="0"/>
              <w:ind w:left="-20" w:right="-20"/>
              <w:rPr>
                <w:color w:val="000000" w:themeColor="text1"/>
              </w:rPr>
            </w:pPr>
            <w:r w:rsidRPr="00ED2F7F">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E78BD2B" w:rsidR="23487913" w:rsidRPr="00ED2F7F" w:rsidRDefault="00B128FB" w:rsidP="23487913">
            <w:pPr>
              <w:spacing w:after="0"/>
              <w:ind w:left="-20" w:right="-20"/>
              <w:rPr>
                <w:color w:val="000000" w:themeColor="text1"/>
              </w:rPr>
            </w:pPr>
            <w:r w:rsidRPr="00ED2F7F">
              <w:rPr>
                <w:color w:val="000000" w:themeColor="text1"/>
              </w:rPr>
              <w:t>20/09/2025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Pr="00ED2F7F" w:rsidRDefault="00E22DF1">
            <w:pPr>
              <w:spacing w:after="0" w:line="240" w:lineRule="auto"/>
              <w:rPr>
                <w:rFonts w:ascii="Calibri" w:eastAsia="Calibri" w:hAnsi="Calibri" w:cs="Calibri"/>
                <w:color w:val="000000" w:themeColor="text1"/>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ED2F7F" w:rsidRDefault="00E22DF1">
            <w:pPr>
              <w:spacing w:after="0" w:line="240" w:lineRule="auto"/>
              <w:rPr>
                <w:rFonts w:ascii="Calibri" w:eastAsia="Calibri" w:hAnsi="Calibri" w:cs="Calibri"/>
                <w:color w:val="000000" w:themeColor="text1"/>
              </w:rPr>
            </w:pPr>
          </w:p>
        </w:tc>
      </w:tr>
      <w:tr w:rsidR="00ED2F7F" w:rsidRPr="00ED2F7F" w14:paraId="419B1277" w14:textId="77777777" w:rsidTr="002A75B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ED2F7F" w:rsidRDefault="23487913" w:rsidP="23487913">
            <w:pPr>
              <w:spacing w:after="0"/>
              <w:ind w:left="-20" w:right="-20"/>
              <w:jc w:val="center"/>
              <w:rPr>
                <w:color w:val="000000" w:themeColor="text1"/>
              </w:rPr>
            </w:pPr>
            <w:r w:rsidRPr="00ED2F7F">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7E122092" w:rsidR="23487913" w:rsidRPr="00ED2F7F" w:rsidRDefault="00736503" w:rsidP="23487913">
            <w:pPr>
              <w:spacing w:after="0"/>
              <w:ind w:left="-20" w:right="-20"/>
              <w:rPr>
                <w:color w:val="000000" w:themeColor="text1"/>
              </w:rPr>
            </w:pPr>
            <w:r w:rsidRPr="00ED2F7F">
              <w:rPr>
                <w:rFonts w:ascii="Calibri" w:eastAsia="Calibri" w:hAnsi="Calibri" w:cs="Calibri"/>
                <w:color w:val="000000" w:themeColor="text1"/>
              </w:rPr>
              <w:t>E</w:t>
            </w:r>
            <w:r w:rsidRPr="00ED2F7F">
              <w:rPr>
                <w:rFonts w:ascii="Calibri" w:hAnsi="Calibri" w:cs="Calibri"/>
                <w:color w:val="000000" w:themeColor="text1"/>
              </w:rPr>
              <w:t xml:space="preserve">nsure all packaged food are clearly labelled with information regarding allergens, and displayed to all </w:t>
            </w:r>
            <w:r w:rsidRPr="00ED2F7F">
              <w:rPr>
                <w:rFonts w:ascii="Calibri" w:hAnsi="Calibri" w:cs="Calibri"/>
                <w:color w:val="000000" w:themeColor="text1"/>
              </w:rPr>
              <w:lastRenderedPageBreak/>
              <w:t>attendees. Check between two different committee members.</w:t>
            </w:r>
          </w:p>
          <w:p w14:paraId="68E5723B" w14:textId="43482E5F" w:rsidR="23487913" w:rsidRPr="00ED2F7F" w:rsidRDefault="23487913" w:rsidP="0930CD8F">
            <w:pPr>
              <w:spacing w:after="0"/>
              <w:ind w:left="-20" w:right="-20"/>
              <w:rPr>
                <w:rFonts w:ascii="Calibri" w:eastAsia="Calibri" w:hAnsi="Calibri" w:cs="Calibri"/>
                <w:color w:val="000000" w:themeColor="text1"/>
              </w:rPr>
            </w:pPr>
          </w:p>
          <w:p w14:paraId="5FC7F606" w14:textId="5A4C58C7" w:rsidR="23487913" w:rsidRPr="00ED2F7F" w:rsidRDefault="23487913" w:rsidP="00736503">
            <w:pPr>
              <w:spacing w:after="0"/>
              <w:ind w:right="-20"/>
              <w:rPr>
                <w:color w:val="000000" w:themeColor="text1"/>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5786B36" w:rsidR="23487913" w:rsidRPr="00ED2F7F" w:rsidRDefault="00736503" w:rsidP="23487913">
            <w:pPr>
              <w:spacing w:after="0"/>
              <w:ind w:left="-20" w:right="-20"/>
              <w:rPr>
                <w:color w:val="000000" w:themeColor="text1"/>
              </w:rPr>
            </w:pPr>
            <w:r w:rsidRPr="00ED2F7F">
              <w:rPr>
                <w:color w:val="000000" w:themeColor="text1"/>
              </w:rPr>
              <w:lastRenderedPageBreak/>
              <w:t xml:space="preserve">Thea </w:t>
            </w:r>
            <w:proofErr w:type="spellStart"/>
            <w:r w:rsidRPr="00ED2F7F">
              <w:rPr>
                <w:color w:val="000000" w:themeColor="text1"/>
              </w:rPr>
              <w:t>Purja</w:t>
            </w:r>
            <w:proofErr w:type="spellEnd"/>
            <w:r w:rsidRPr="00ED2F7F">
              <w:rPr>
                <w:color w:val="000000" w:themeColor="text1"/>
              </w:rPr>
              <w:t xml:space="preserve"> Pun and Nadia </w:t>
            </w:r>
            <w:r w:rsidR="00643D96">
              <w:rPr>
                <w:color w:val="000000" w:themeColor="text1"/>
              </w:rPr>
              <w:t>Rana</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299302A" w:rsidR="23487913" w:rsidRPr="00ED2F7F" w:rsidRDefault="00736503" w:rsidP="23487913">
            <w:pPr>
              <w:spacing w:after="0"/>
              <w:ind w:left="-20" w:right="-20"/>
              <w:rPr>
                <w:color w:val="000000" w:themeColor="text1"/>
              </w:rPr>
            </w:pPr>
            <w:r w:rsidRPr="00ED2F7F">
              <w:rPr>
                <w:color w:val="000000" w:themeColor="text1"/>
              </w:rPr>
              <w:t>09/10/2025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ED2F7F" w:rsidRDefault="00E22DF1">
            <w:pPr>
              <w:spacing w:after="0" w:line="240" w:lineRule="auto"/>
              <w:rPr>
                <w:rFonts w:ascii="Calibri" w:eastAsia="Calibri" w:hAnsi="Calibri" w:cs="Calibri"/>
                <w:color w:val="000000" w:themeColor="text1"/>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ED2F7F" w:rsidRDefault="00E22DF1">
            <w:pPr>
              <w:spacing w:after="0" w:line="240" w:lineRule="auto"/>
              <w:rPr>
                <w:rFonts w:ascii="Calibri" w:eastAsia="Calibri" w:hAnsi="Calibri" w:cs="Calibri"/>
                <w:color w:val="000000" w:themeColor="text1"/>
              </w:rPr>
            </w:pPr>
          </w:p>
        </w:tc>
      </w:tr>
      <w:tr w:rsidR="00ED2F7F" w:rsidRPr="00ED2F7F" w14:paraId="004D7662" w14:textId="77777777" w:rsidTr="002A75B2">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ED2F7F" w:rsidRDefault="5E82E6DC" w:rsidP="0930CD8F">
            <w:pPr>
              <w:spacing w:after="0" w:line="240" w:lineRule="auto"/>
              <w:jc w:val="center"/>
              <w:rPr>
                <w:rFonts w:ascii="Calibri" w:eastAsia="Calibri" w:hAnsi="Calibri" w:cs="Calibri"/>
                <w:color w:val="000000" w:themeColor="text1"/>
              </w:rPr>
            </w:pPr>
            <w:r w:rsidRPr="00ED2F7F">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61F4E73" w:rsidR="00E22DF1" w:rsidRPr="00ED2F7F" w:rsidRDefault="00F107DE" w:rsidP="00F107DE">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Ensure all organisers are briefed on what the schedule is </w:t>
            </w:r>
            <w:r w:rsidR="002A75B2" w:rsidRPr="00ED2F7F">
              <w:rPr>
                <w:rFonts w:ascii="Calibri" w:eastAsia="Calibri" w:hAnsi="Calibri" w:cs="Calibri"/>
                <w:color w:val="000000" w:themeColor="text1"/>
              </w:rPr>
              <w:t xml:space="preserve">and tasks to be completed before socials begin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817D677" w:rsidR="00E22DF1" w:rsidRPr="00ED2F7F" w:rsidRDefault="002A75B2">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 xml:space="preserve">All committee members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199199F" w:rsidR="00E22DF1" w:rsidRPr="00ED2F7F" w:rsidRDefault="002A75B2">
            <w:pPr>
              <w:spacing w:after="0" w:line="240" w:lineRule="auto"/>
              <w:rPr>
                <w:rFonts w:ascii="Calibri" w:eastAsia="Calibri" w:hAnsi="Calibri" w:cs="Calibri"/>
                <w:color w:val="000000" w:themeColor="text1"/>
              </w:rPr>
            </w:pPr>
            <w:r w:rsidRPr="00ED2F7F">
              <w:rPr>
                <w:rFonts w:ascii="Calibri" w:eastAsia="Calibri" w:hAnsi="Calibri" w:cs="Calibri"/>
                <w:color w:val="000000" w:themeColor="text1"/>
              </w:rPr>
              <w:t>09/10/2025</w:t>
            </w:r>
            <w:r w:rsidR="00E502E1" w:rsidRPr="00ED2F7F">
              <w:rPr>
                <w:rFonts w:ascii="Calibri" w:eastAsia="Calibri" w:hAnsi="Calibri" w:cs="Calibri"/>
                <w:color w:val="000000" w:themeColor="text1"/>
              </w:rPr>
              <w:t xml:space="preserve"> and ongoing for </w:t>
            </w:r>
            <w:r w:rsidR="00ED2F7F" w:rsidRPr="00ED2F7F">
              <w:rPr>
                <w:rFonts w:ascii="Calibri" w:eastAsia="Calibri" w:hAnsi="Calibri" w:cs="Calibri"/>
                <w:color w:val="000000" w:themeColor="text1"/>
              </w:rPr>
              <w:t xml:space="preserve">other social events/ meetings </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Pr="00ED2F7F" w:rsidRDefault="00E22DF1">
            <w:pPr>
              <w:spacing w:after="0" w:line="240" w:lineRule="auto"/>
              <w:rPr>
                <w:rFonts w:ascii="Calibri" w:eastAsia="Calibri" w:hAnsi="Calibri" w:cs="Calibri"/>
                <w:color w:val="000000" w:themeColor="text1"/>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ED2F7F" w:rsidRDefault="00E22DF1">
            <w:pPr>
              <w:spacing w:after="0" w:line="240" w:lineRule="auto"/>
              <w:rPr>
                <w:rFonts w:ascii="Calibri" w:eastAsia="Calibri" w:hAnsi="Calibri" w:cs="Calibri"/>
                <w:color w:val="000000" w:themeColor="text1"/>
              </w:rPr>
            </w:pPr>
          </w:p>
        </w:tc>
      </w:tr>
      <w:tr w:rsidR="00ED2F7F" w:rsidRPr="00ED2F7F" w14:paraId="642F294E" w14:textId="77777777" w:rsidTr="002A75B2">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18011FD" w:rsidR="00E22DF1" w:rsidRPr="00ED2F7F" w:rsidRDefault="00F0231B" w:rsidP="0930CD8F">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 xml:space="preserve">Responsible </w:t>
            </w:r>
            <w:r w:rsidR="70E98F17" w:rsidRPr="00ED2F7F">
              <w:rPr>
                <w:rFonts w:ascii="Verdana" w:eastAsia="Verdana" w:hAnsi="Verdana" w:cs="Verdana"/>
                <w:color w:val="000000" w:themeColor="text1"/>
              </w:rPr>
              <w:t>committee member</w:t>
            </w:r>
            <w:r w:rsidRPr="00ED2F7F">
              <w:rPr>
                <w:rFonts w:ascii="Verdana" w:eastAsia="Verdana" w:hAnsi="Verdana" w:cs="Verdana"/>
                <w:color w:val="000000" w:themeColor="text1"/>
              </w:rPr>
              <w:t xml:space="preserve"> signature</w:t>
            </w:r>
            <w:r w:rsidR="5D20B616" w:rsidRPr="00ED2F7F">
              <w:rPr>
                <w:rFonts w:ascii="Verdana" w:eastAsia="Verdana" w:hAnsi="Verdana" w:cs="Verdana"/>
                <w:color w:val="000000" w:themeColor="text1"/>
              </w:rPr>
              <w:t xml:space="preserve"> 1</w:t>
            </w:r>
            <w:r w:rsidR="25681968" w:rsidRPr="00ED2F7F">
              <w:rPr>
                <w:rFonts w:ascii="Verdana" w:eastAsia="Verdana" w:hAnsi="Verdana" w:cs="Verdana"/>
                <w:color w:val="000000" w:themeColor="text1"/>
              </w:rPr>
              <w:t>:</w:t>
            </w:r>
            <w:r w:rsidR="70E98F17" w:rsidRPr="00ED2F7F">
              <w:rPr>
                <w:rFonts w:ascii="Verdana" w:eastAsia="Verdana" w:hAnsi="Verdana" w:cs="Verdana"/>
                <w:color w:val="000000" w:themeColor="text1"/>
              </w:rPr>
              <w:t xml:space="preserve"> </w:t>
            </w:r>
            <w:r w:rsidR="00ED2F7F" w:rsidRPr="00ED2F7F">
              <w:rPr>
                <w:rFonts w:ascii="Verdana" w:eastAsia="Verdana" w:hAnsi="Verdana" w:cs="Verdana"/>
                <w:noProof/>
                <w:color w:val="000000" w:themeColor="text1"/>
              </w:rPr>
              <w:drawing>
                <wp:inline distT="0" distB="0" distL="0" distR="0" wp14:anchorId="593F15D6" wp14:editId="79641380">
                  <wp:extent cx="5194300" cy="1257300"/>
                  <wp:effectExtent l="0" t="0" r="0" b="0"/>
                  <wp:docPr id="152312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23842" name="Picture 1523123842"/>
                          <pic:cNvPicPr/>
                        </pic:nvPicPr>
                        <pic:blipFill>
                          <a:blip r:embed="rId38">
                            <a:extLst>
                              <a:ext uri="{28A0092B-C50C-407E-A947-70E740481C1C}">
                                <a14:useLocalDpi xmlns:a14="http://schemas.microsoft.com/office/drawing/2010/main" val="0"/>
                              </a:ext>
                            </a:extLst>
                          </a:blip>
                          <a:stretch>
                            <a:fillRect/>
                          </a:stretch>
                        </pic:blipFill>
                        <pic:spPr>
                          <a:xfrm>
                            <a:off x="0" y="0"/>
                            <a:ext cx="5194300" cy="1257300"/>
                          </a:xfrm>
                          <a:prstGeom prst="rect">
                            <a:avLst/>
                          </a:prstGeom>
                        </pic:spPr>
                      </pic:pic>
                    </a:graphicData>
                  </a:graphic>
                </wp:inline>
              </w:drawing>
            </w:r>
          </w:p>
          <w:p w14:paraId="6240F8B4" w14:textId="4D91E496" w:rsidR="0930CD8F" w:rsidRPr="00ED2F7F" w:rsidRDefault="0930CD8F" w:rsidP="0930CD8F">
            <w:pPr>
              <w:spacing w:after="0" w:line="240" w:lineRule="auto"/>
              <w:rPr>
                <w:rFonts w:ascii="Verdana" w:eastAsia="Verdana" w:hAnsi="Verdana" w:cs="Verdana"/>
                <w:color w:val="000000" w:themeColor="text1"/>
              </w:rPr>
            </w:pPr>
          </w:p>
          <w:p w14:paraId="6D51EA1D" w14:textId="062D89EC" w:rsidR="00E22DF1" w:rsidRPr="00ED2F7F" w:rsidRDefault="00E22DF1" w:rsidP="0930CD8F">
            <w:pPr>
              <w:spacing w:after="0" w:line="240" w:lineRule="auto"/>
              <w:rPr>
                <w:rFonts w:ascii="Verdana" w:eastAsia="Verdana" w:hAnsi="Verdana" w:cs="Verdana"/>
                <w:color w:val="000000" w:themeColor="text1"/>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3A2D2FA" w:rsidR="002A75B2" w:rsidRPr="00ED2F7F" w:rsidRDefault="00F0231B" w:rsidP="002A75B2">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 xml:space="preserve">Responsible </w:t>
            </w:r>
            <w:r w:rsidR="70E98F17" w:rsidRPr="00ED2F7F">
              <w:rPr>
                <w:rFonts w:ascii="Verdana" w:eastAsia="Verdana" w:hAnsi="Verdana" w:cs="Verdana"/>
                <w:color w:val="000000" w:themeColor="text1"/>
              </w:rPr>
              <w:t xml:space="preserve">committee member </w:t>
            </w:r>
            <w:r w:rsidRPr="00ED2F7F">
              <w:rPr>
                <w:rFonts w:ascii="Verdana" w:eastAsia="Verdana" w:hAnsi="Verdana" w:cs="Verdana"/>
                <w:color w:val="000000" w:themeColor="text1"/>
              </w:rPr>
              <w:t>signature</w:t>
            </w:r>
            <w:r w:rsidR="6196D6E9" w:rsidRPr="00ED2F7F">
              <w:rPr>
                <w:rFonts w:ascii="Verdana" w:eastAsia="Verdana" w:hAnsi="Verdana" w:cs="Verdana"/>
                <w:color w:val="000000" w:themeColor="text1"/>
              </w:rPr>
              <w:t xml:space="preserve"> 2</w:t>
            </w:r>
            <w:r w:rsidRPr="00ED2F7F">
              <w:rPr>
                <w:rFonts w:ascii="Verdana" w:eastAsia="Verdana" w:hAnsi="Verdana" w:cs="Verdana"/>
                <w:color w:val="000000" w:themeColor="text1"/>
              </w:rPr>
              <w:t>:</w:t>
            </w:r>
            <w:r w:rsidR="7A644790" w:rsidRPr="00ED2F7F">
              <w:rPr>
                <w:rFonts w:ascii="Verdana" w:eastAsia="Verdana" w:hAnsi="Verdana" w:cs="Verdana"/>
                <w:color w:val="000000" w:themeColor="text1"/>
              </w:rPr>
              <w:t xml:space="preserve"> </w:t>
            </w:r>
          </w:p>
          <w:p w14:paraId="55B86D43" w14:textId="01FA0123" w:rsidR="002A75B2" w:rsidRPr="00ED2F7F" w:rsidRDefault="002A75B2" w:rsidP="002A75B2">
            <w:pPr>
              <w:spacing w:after="0" w:line="240" w:lineRule="auto"/>
              <w:rPr>
                <w:rFonts w:ascii="Verdana" w:eastAsia="Verdana" w:hAnsi="Verdana" w:cs="Verdana"/>
                <w:color w:val="000000" w:themeColor="text1"/>
                <w:sz w:val="24"/>
                <w:szCs w:val="24"/>
              </w:rPr>
            </w:pPr>
          </w:p>
          <w:p w14:paraId="7A8F3D4A" w14:textId="18948B2E" w:rsidR="004D7BEE" w:rsidRPr="00ED2F7F" w:rsidRDefault="00ED2F7F" w:rsidP="0930CD8F">
            <w:pPr>
              <w:spacing w:after="0" w:line="240" w:lineRule="auto"/>
              <w:rPr>
                <w:rFonts w:ascii="Verdana" w:eastAsia="Verdana" w:hAnsi="Verdana" w:cs="Verdana"/>
                <w:color w:val="000000" w:themeColor="text1"/>
                <w:sz w:val="24"/>
                <w:szCs w:val="24"/>
              </w:rPr>
            </w:pPr>
            <w:r w:rsidRPr="00ED2F7F">
              <w:rPr>
                <w:rFonts w:ascii="Verdana" w:eastAsia="Verdana" w:hAnsi="Verdana" w:cs="Verdana"/>
                <w:noProof/>
                <w:color w:val="000000" w:themeColor="text1"/>
                <w:sz w:val="24"/>
                <w:szCs w:val="24"/>
              </w:rPr>
              <w:drawing>
                <wp:inline distT="0" distB="0" distL="0" distR="0" wp14:anchorId="15AC1551" wp14:editId="5F00DA4B">
                  <wp:extent cx="1155700" cy="723900"/>
                  <wp:effectExtent l="0" t="0" r="0" b="0"/>
                  <wp:docPr id="751540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40752" name="Picture 751540752"/>
                          <pic:cNvPicPr/>
                        </pic:nvPicPr>
                        <pic:blipFill>
                          <a:blip r:embed="rId39">
                            <a:extLst>
                              <a:ext uri="{28A0092B-C50C-407E-A947-70E740481C1C}">
                                <a14:useLocalDpi xmlns:a14="http://schemas.microsoft.com/office/drawing/2010/main" val="0"/>
                              </a:ext>
                            </a:extLst>
                          </a:blip>
                          <a:stretch>
                            <a:fillRect/>
                          </a:stretch>
                        </pic:blipFill>
                        <pic:spPr>
                          <a:xfrm>
                            <a:off x="0" y="0"/>
                            <a:ext cx="1155700" cy="723900"/>
                          </a:xfrm>
                          <a:prstGeom prst="rect">
                            <a:avLst/>
                          </a:prstGeom>
                        </pic:spPr>
                      </pic:pic>
                    </a:graphicData>
                  </a:graphic>
                </wp:inline>
              </w:drawing>
            </w:r>
          </w:p>
        </w:tc>
      </w:tr>
      <w:tr w:rsidR="00ED2F7F" w:rsidRPr="00ED2F7F" w14:paraId="0477BC5B" w14:textId="77777777" w:rsidTr="002A75B2">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979DFBE" w:rsidR="00E22DF1" w:rsidRPr="00ED2F7F" w:rsidRDefault="00F0231B" w:rsidP="0930CD8F">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Print name:</w:t>
            </w:r>
            <w:r w:rsidR="6209CFA0" w:rsidRPr="00ED2F7F">
              <w:rPr>
                <w:rFonts w:ascii="Verdana" w:eastAsia="Verdana" w:hAnsi="Verdana" w:cs="Verdana"/>
                <w:color w:val="000000" w:themeColor="text1"/>
              </w:rPr>
              <w:t xml:space="preserve"> </w:t>
            </w:r>
            <w:r w:rsidR="002A75B2" w:rsidRPr="00ED2F7F">
              <w:rPr>
                <w:rFonts w:ascii="Verdana" w:eastAsia="Verdana" w:hAnsi="Verdana" w:cs="Verdana"/>
                <w:color w:val="000000" w:themeColor="text1"/>
              </w:rPr>
              <w:t xml:space="preserve">Thea </w:t>
            </w:r>
            <w:proofErr w:type="spellStart"/>
            <w:r w:rsidR="002A75B2" w:rsidRPr="00ED2F7F">
              <w:rPr>
                <w:rFonts w:ascii="Verdana" w:eastAsia="Verdana" w:hAnsi="Verdana" w:cs="Verdana"/>
                <w:color w:val="000000" w:themeColor="text1"/>
              </w:rPr>
              <w:t>Purja</w:t>
            </w:r>
            <w:proofErr w:type="spellEnd"/>
            <w:r w:rsidR="002A75B2" w:rsidRPr="00ED2F7F">
              <w:rPr>
                <w:rFonts w:ascii="Verdana" w:eastAsia="Verdana" w:hAnsi="Verdana" w:cs="Verdana"/>
                <w:color w:val="000000" w:themeColor="text1"/>
              </w:rPr>
              <w:t xml:space="preserve"> Pun</w:t>
            </w:r>
          </w:p>
          <w:p w14:paraId="0050850F" w14:textId="368D2CAC" w:rsidR="00E22DF1" w:rsidRPr="00ED2F7F"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7FC4B58" w:rsidR="00E22DF1" w:rsidRPr="00ED2F7F" w:rsidRDefault="00F0231B" w:rsidP="0930CD8F">
            <w:pPr>
              <w:spacing w:after="0" w:line="240" w:lineRule="auto"/>
              <w:rPr>
                <w:rFonts w:ascii="Verdana" w:eastAsia="Verdana" w:hAnsi="Verdana" w:cs="Verdana"/>
                <w:b/>
                <w:bCs/>
                <w:color w:val="000000" w:themeColor="text1"/>
              </w:rPr>
            </w:pPr>
            <w:r w:rsidRPr="00ED2F7F">
              <w:rPr>
                <w:rFonts w:ascii="Verdana" w:eastAsia="Verdana" w:hAnsi="Verdana" w:cs="Verdana"/>
                <w:color w:val="000000" w:themeColor="text1"/>
              </w:rPr>
              <w:t>Date:</w:t>
            </w:r>
            <w:r w:rsidR="6209CFA0" w:rsidRPr="00ED2F7F">
              <w:rPr>
                <w:rFonts w:ascii="Verdana" w:eastAsia="Verdana" w:hAnsi="Verdana" w:cs="Verdana"/>
                <w:color w:val="000000" w:themeColor="text1"/>
              </w:rPr>
              <w:t xml:space="preserve"> </w:t>
            </w:r>
            <w:r w:rsidR="002A75B2" w:rsidRPr="00ED2F7F">
              <w:rPr>
                <w:rFonts w:ascii="Verdana" w:eastAsia="Verdana" w:hAnsi="Verdana" w:cs="Verdana"/>
                <w:color w:val="000000" w:themeColor="text1"/>
              </w:rPr>
              <w:t>02/10/2025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63B2FAE" w:rsidR="00E22DF1" w:rsidRPr="00ED2F7F" w:rsidRDefault="00F0231B" w:rsidP="0930CD8F">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Print name:</w:t>
            </w:r>
            <w:r w:rsidR="7A644790" w:rsidRPr="00ED2F7F">
              <w:rPr>
                <w:rFonts w:ascii="Verdana" w:eastAsia="Verdana" w:hAnsi="Verdana" w:cs="Verdana"/>
                <w:color w:val="000000" w:themeColor="text1"/>
              </w:rPr>
              <w:t xml:space="preserve"> </w:t>
            </w:r>
            <w:r w:rsidR="002A75B2" w:rsidRPr="00ED2F7F">
              <w:rPr>
                <w:rFonts w:ascii="Verdana" w:eastAsia="Verdana" w:hAnsi="Verdana" w:cs="Verdana"/>
                <w:color w:val="000000" w:themeColor="text1"/>
              </w:rPr>
              <w:t xml:space="preserve">Nadia Rana </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922BC52" w:rsidR="00E22DF1" w:rsidRPr="00ED2F7F" w:rsidRDefault="00F0231B" w:rsidP="0930CD8F">
            <w:pPr>
              <w:spacing w:after="0" w:line="240" w:lineRule="auto"/>
              <w:rPr>
                <w:rFonts w:ascii="Verdana" w:eastAsia="Verdana" w:hAnsi="Verdana" w:cs="Verdana"/>
                <w:color w:val="000000" w:themeColor="text1"/>
              </w:rPr>
            </w:pPr>
            <w:r w:rsidRPr="00ED2F7F">
              <w:rPr>
                <w:rFonts w:ascii="Verdana" w:eastAsia="Verdana" w:hAnsi="Verdana" w:cs="Verdana"/>
                <w:color w:val="000000" w:themeColor="text1"/>
              </w:rPr>
              <w:t>Date</w:t>
            </w:r>
            <w:r w:rsidR="7A644790" w:rsidRPr="00ED2F7F">
              <w:rPr>
                <w:rFonts w:ascii="Verdana" w:eastAsia="Verdana" w:hAnsi="Verdana" w:cs="Verdana"/>
                <w:color w:val="000000" w:themeColor="text1"/>
              </w:rPr>
              <w:t xml:space="preserve">: </w:t>
            </w:r>
            <w:r w:rsidR="002A75B2" w:rsidRPr="00ED2F7F">
              <w:rPr>
                <w:rFonts w:ascii="Verdana" w:eastAsia="Verdana" w:hAnsi="Verdana" w:cs="Verdana"/>
                <w:color w:val="000000" w:themeColor="text1"/>
              </w:rPr>
              <w:t>02/10/2025</w:t>
            </w:r>
          </w:p>
        </w:tc>
      </w:tr>
    </w:tbl>
    <w:p w14:paraId="0081A95B" w14:textId="77777777" w:rsidR="00E22DF1" w:rsidRPr="00ED2F7F" w:rsidRDefault="00E22DF1">
      <w:pPr>
        <w:spacing w:after="200" w:line="276" w:lineRule="auto"/>
        <w:rPr>
          <w:rFonts w:ascii="Calibri" w:eastAsia="Calibri" w:hAnsi="Calibri" w:cs="Calibri"/>
          <w:color w:val="000000" w:themeColor="text1"/>
        </w:rPr>
      </w:pPr>
    </w:p>
    <w:p w14:paraId="49348ADC" w14:textId="5B75692C" w:rsidR="3F9A8450" w:rsidRPr="00ED2F7F" w:rsidRDefault="3F9A8450" w:rsidP="3F9A8450">
      <w:pPr>
        <w:spacing w:after="200" w:line="276" w:lineRule="auto"/>
        <w:rPr>
          <w:rFonts w:ascii="Calibri" w:eastAsia="Calibri" w:hAnsi="Calibri" w:cs="Calibri"/>
          <w:color w:val="000000" w:themeColor="text1"/>
        </w:rPr>
      </w:pPr>
    </w:p>
    <w:p w14:paraId="68FD360C" w14:textId="5A8F5009" w:rsidR="3F9A8450" w:rsidRPr="00ED2F7F" w:rsidRDefault="3F9A8450" w:rsidP="3F9A8450">
      <w:pPr>
        <w:spacing w:after="200" w:line="276" w:lineRule="auto"/>
        <w:rPr>
          <w:rFonts w:ascii="Calibri" w:eastAsia="Calibri" w:hAnsi="Calibri" w:cs="Calibri"/>
          <w:color w:val="000000" w:themeColor="text1"/>
        </w:rPr>
      </w:pPr>
    </w:p>
    <w:p w14:paraId="5CEAF933" w14:textId="7A46B8BD" w:rsidR="3F9A8450" w:rsidRPr="00ED2F7F" w:rsidRDefault="3F9A8450" w:rsidP="3F9A8450">
      <w:pPr>
        <w:spacing w:after="200" w:line="276" w:lineRule="auto"/>
        <w:rPr>
          <w:rFonts w:ascii="Calibri" w:eastAsia="Calibri" w:hAnsi="Calibri" w:cs="Calibri"/>
          <w:color w:val="000000" w:themeColor="text1"/>
        </w:rPr>
      </w:pPr>
    </w:p>
    <w:p w14:paraId="094AC7AD" w14:textId="77777777" w:rsidR="00E22DF1" w:rsidRPr="00ED2F7F" w:rsidRDefault="00E22DF1">
      <w:pPr>
        <w:spacing w:after="200" w:line="276" w:lineRule="auto"/>
        <w:rPr>
          <w:rFonts w:ascii="Calibri" w:eastAsia="Calibri" w:hAnsi="Calibri" w:cs="Calibri"/>
          <w:color w:val="000000" w:themeColor="text1"/>
        </w:rPr>
      </w:pPr>
    </w:p>
    <w:p w14:paraId="0F0B71FC" w14:textId="6115B1FC" w:rsidR="3F9A8450" w:rsidRPr="00ED2F7F" w:rsidRDefault="3F9A8450" w:rsidP="3F9A8450">
      <w:pPr>
        <w:spacing w:after="200" w:line="276" w:lineRule="auto"/>
        <w:rPr>
          <w:rFonts w:ascii="Calibri" w:eastAsia="Calibri" w:hAnsi="Calibri" w:cs="Calibri"/>
          <w:b/>
          <w:bCs/>
          <w:color w:val="000000" w:themeColor="text1"/>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200FC">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200FC">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200FC">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200FC">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200FC">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w:t>
            </w:r>
            <w:r>
              <w:rPr>
                <w:rFonts w:ascii="Lucida Sans" w:eastAsia="Lucida Sans" w:hAnsi="Lucida Sans" w:cs="Lucida Sans"/>
                <w:sz w:val="16"/>
              </w:rPr>
              <w:lastRenderedPageBreak/>
              <w:t xml:space="preserve">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1"/>
      <w:footerReference w:type="default" r:id="rId4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633C"/>
    <w:rsid w:val="00043244"/>
    <w:rsid w:val="000729F3"/>
    <w:rsid w:val="000A18E4"/>
    <w:rsid w:val="000D4082"/>
    <w:rsid w:val="000E4A50"/>
    <w:rsid w:val="000F30D8"/>
    <w:rsid w:val="000F4CA4"/>
    <w:rsid w:val="0011270C"/>
    <w:rsid w:val="0013306D"/>
    <w:rsid w:val="00167E2C"/>
    <w:rsid w:val="001866F6"/>
    <w:rsid w:val="001B6120"/>
    <w:rsid w:val="00204150"/>
    <w:rsid w:val="00216B4D"/>
    <w:rsid w:val="00264F7C"/>
    <w:rsid w:val="0026654F"/>
    <w:rsid w:val="002A75B2"/>
    <w:rsid w:val="002D5054"/>
    <w:rsid w:val="00307AF0"/>
    <w:rsid w:val="00314105"/>
    <w:rsid w:val="003200FC"/>
    <w:rsid w:val="00327CC6"/>
    <w:rsid w:val="003619EF"/>
    <w:rsid w:val="00363CCB"/>
    <w:rsid w:val="00375F48"/>
    <w:rsid w:val="00380899"/>
    <w:rsid w:val="003A5419"/>
    <w:rsid w:val="003B7A76"/>
    <w:rsid w:val="003C662C"/>
    <w:rsid w:val="003E014E"/>
    <w:rsid w:val="003E3705"/>
    <w:rsid w:val="003E51D1"/>
    <w:rsid w:val="004038BF"/>
    <w:rsid w:val="0040B6D0"/>
    <w:rsid w:val="00433021"/>
    <w:rsid w:val="00435240"/>
    <w:rsid w:val="00444076"/>
    <w:rsid w:val="00477670"/>
    <w:rsid w:val="004B1E1F"/>
    <w:rsid w:val="004C1C1F"/>
    <w:rsid w:val="004D7BEE"/>
    <w:rsid w:val="004E7B17"/>
    <w:rsid w:val="004FA25D"/>
    <w:rsid w:val="00506B21"/>
    <w:rsid w:val="00540012"/>
    <w:rsid w:val="00552D97"/>
    <w:rsid w:val="005B63F0"/>
    <w:rsid w:val="00613E7A"/>
    <w:rsid w:val="006236E7"/>
    <w:rsid w:val="00643D96"/>
    <w:rsid w:val="00652217"/>
    <w:rsid w:val="00666CB0"/>
    <w:rsid w:val="00670762"/>
    <w:rsid w:val="006967B3"/>
    <w:rsid w:val="006A2720"/>
    <w:rsid w:val="00700C0F"/>
    <w:rsid w:val="00736503"/>
    <w:rsid w:val="00742B16"/>
    <w:rsid w:val="007E4FBF"/>
    <w:rsid w:val="008046CA"/>
    <w:rsid w:val="00817858"/>
    <w:rsid w:val="0082561A"/>
    <w:rsid w:val="00833B43"/>
    <w:rsid w:val="008450AE"/>
    <w:rsid w:val="008835D1"/>
    <w:rsid w:val="008D0CE4"/>
    <w:rsid w:val="008F3AC4"/>
    <w:rsid w:val="00942434"/>
    <w:rsid w:val="00945710"/>
    <w:rsid w:val="0096312C"/>
    <w:rsid w:val="009E17C9"/>
    <w:rsid w:val="009F25FA"/>
    <w:rsid w:val="00A23872"/>
    <w:rsid w:val="00A24CB1"/>
    <w:rsid w:val="00A306F5"/>
    <w:rsid w:val="00A542AC"/>
    <w:rsid w:val="00A87926"/>
    <w:rsid w:val="00A96D3E"/>
    <w:rsid w:val="00AB2927"/>
    <w:rsid w:val="00AE2B1C"/>
    <w:rsid w:val="00AF1FF8"/>
    <w:rsid w:val="00B128FB"/>
    <w:rsid w:val="00B23EA5"/>
    <w:rsid w:val="00B45A2B"/>
    <w:rsid w:val="00BA1EE4"/>
    <w:rsid w:val="00C30EDA"/>
    <w:rsid w:val="00C3577E"/>
    <w:rsid w:val="00C4AFA0"/>
    <w:rsid w:val="00C74B74"/>
    <w:rsid w:val="00CC3A59"/>
    <w:rsid w:val="00CF0FC7"/>
    <w:rsid w:val="00D01AAF"/>
    <w:rsid w:val="00DD0658"/>
    <w:rsid w:val="00E22DF1"/>
    <w:rsid w:val="00E30735"/>
    <w:rsid w:val="00E328BB"/>
    <w:rsid w:val="00E41C93"/>
    <w:rsid w:val="00E502E1"/>
    <w:rsid w:val="00E608A3"/>
    <w:rsid w:val="00ED2F7F"/>
    <w:rsid w:val="00EE0CFD"/>
    <w:rsid w:val="00EE36FB"/>
    <w:rsid w:val="00EE783F"/>
    <w:rsid w:val="00F00B22"/>
    <w:rsid w:val="00F0231B"/>
    <w:rsid w:val="00F107DE"/>
    <w:rsid w:val="00F34C3D"/>
    <w:rsid w:val="00F36BB2"/>
    <w:rsid w:val="00F50EAA"/>
    <w:rsid w:val="00F5236D"/>
    <w:rsid w:val="00F9083C"/>
    <w:rsid w:val="00F920FF"/>
    <w:rsid w:val="00FA49CE"/>
    <w:rsid w:val="00FB501B"/>
    <w:rsid w:val="00FB66B3"/>
    <w:rsid w:val="00FC479B"/>
    <w:rsid w:val="00FF657D"/>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9F25FA"/>
    <w:rPr>
      <w:color w:val="954F72" w:themeColor="followedHyperlink"/>
      <w:u w:val="single"/>
    </w:rPr>
  </w:style>
  <w:style w:type="paragraph" w:styleId="Caption">
    <w:name w:val="caption"/>
    <w:basedOn w:val="Normal"/>
    <w:next w:val="Normal"/>
    <w:uiPriority w:val="35"/>
    <w:unhideWhenUsed/>
    <w:qFormat/>
    <w:rsid w:val="00833B43"/>
    <w:pPr>
      <w:spacing w:after="200" w:line="240" w:lineRule="auto"/>
    </w:pPr>
    <w:rPr>
      <w:i/>
      <w:iCs/>
      <w:color w:val="44546A" w:themeColor="text2"/>
      <w:sz w:val="18"/>
      <w:szCs w:val="18"/>
    </w:rPr>
  </w:style>
  <w:style w:type="character" w:customStyle="1" w:styleId="HeaderChar">
    <w:name w:val="Header Char"/>
    <w:basedOn w:val="DefaultParagraphFont"/>
    <w:link w:val="Header"/>
    <w:uiPriority w:val="99"/>
    <w:rsid w:val="00833B43"/>
  </w:style>
  <w:style w:type="character" w:styleId="CommentReference">
    <w:name w:val="annotation reference"/>
    <w:basedOn w:val="DefaultParagraphFont"/>
    <w:uiPriority w:val="99"/>
    <w:semiHidden/>
    <w:unhideWhenUsed/>
    <w:rsid w:val="00833B43"/>
    <w:rPr>
      <w:sz w:val="16"/>
      <w:szCs w:val="16"/>
    </w:rPr>
  </w:style>
  <w:style w:type="paragraph" w:styleId="CommentText">
    <w:name w:val="annotation text"/>
    <w:basedOn w:val="Normal"/>
    <w:link w:val="CommentTextChar"/>
    <w:uiPriority w:val="99"/>
    <w:semiHidden/>
    <w:unhideWhenUsed/>
    <w:rsid w:val="00833B43"/>
    <w:pPr>
      <w:spacing w:line="240" w:lineRule="auto"/>
    </w:pPr>
    <w:rPr>
      <w:sz w:val="20"/>
      <w:szCs w:val="20"/>
    </w:rPr>
  </w:style>
  <w:style w:type="character" w:customStyle="1" w:styleId="CommentTextChar">
    <w:name w:val="Comment Text Char"/>
    <w:basedOn w:val="DefaultParagraphFont"/>
    <w:link w:val="CommentText"/>
    <w:uiPriority w:val="99"/>
    <w:semiHidden/>
    <w:rsid w:val="00833B43"/>
    <w:rPr>
      <w:sz w:val="20"/>
      <w:szCs w:val="20"/>
    </w:rPr>
  </w:style>
  <w:style w:type="paragraph" w:styleId="CommentSubject">
    <w:name w:val="annotation subject"/>
    <w:basedOn w:val="CommentText"/>
    <w:next w:val="CommentText"/>
    <w:link w:val="CommentSubjectChar"/>
    <w:uiPriority w:val="99"/>
    <w:semiHidden/>
    <w:unhideWhenUsed/>
    <w:rsid w:val="00833B43"/>
    <w:rPr>
      <w:b/>
      <w:bCs/>
    </w:rPr>
  </w:style>
  <w:style w:type="character" w:customStyle="1" w:styleId="CommentSubjectChar">
    <w:name w:val="Comment Subject Char"/>
    <w:basedOn w:val="CommentTextChar"/>
    <w:link w:val="CommentSubject"/>
    <w:uiPriority w:val="99"/>
    <w:semiHidden/>
    <w:rsid w:val="00833B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2.png"/><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mailto:unisecurity@soton.ac.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mailto:unisecurity@soton.ac.uk" TargetMode="External"/><Relationship Id="rId3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416B3-3982-7D4F-AC35-AB5B9D55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4492</Words>
  <Characters>25607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Thea Purja Pun (tpp1g24)</cp:lastModifiedBy>
  <cp:revision>2</cp:revision>
  <dcterms:created xsi:type="dcterms:W3CDTF">2025-10-03T04:54:00Z</dcterms:created>
  <dcterms:modified xsi:type="dcterms:W3CDTF">2025-10-03T04:54:00Z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