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3E4CB24" w:rsidR="00A156C3" w:rsidRPr="00A156C3" w:rsidRDefault="009157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Dua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’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Kumayl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Kumayl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Pray)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1E94D77" w:rsidR="00A156C3" w:rsidRPr="00A156C3" w:rsidRDefault="009157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05.09.2018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BBEF0EF" w:rsidR="00A156C3" w:rsidRPr="00A156C3" w:rsidRDefault="009157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Ahlulbayt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798BF01" w:rsidR="00A156C3" w:rsidRPr="00A156C3" w:rsidRDefault="009157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S. Toliyat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09068C1" w:rsidR="00EB5320" w:rsidRPr="00B817BD" w:rsidRDefault="009157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Seyedmohammadhossein Toliyat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B6EDCB0" w:rsidR="00EB5320" w:rsidRPr="00B817BD" w:rsidRDefault="009157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Seyyed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Toliyat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7"/>
        <w:gridCol w:w="2455"/>
        <w:gridCol w:w="1674"/>
        <w:gridCol w:w="1114"/>
        <w:gridCol w:w="1214"/>
        <w:gridCol w:w="482"/>
        <w:gridCol w:w="2624"/>
        <w:gridCol w:w="973"/>
        <w:gridCol w:w="482"/>
        <w:gridCol w:w="482"/>
        <w:gridCol w:w="242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C12CA" w14:paraId="3C5F0413" w14:textId="77777777" w:rsidTr="0017431F">
        <w:trPr>
          <w:tblHeader/>
        </w:trPr>
        <w:tc>
          <w:tcPr>
            <w:tcW w:w="194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7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8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7431F" w14:paraId="3C5F041F" w14:textId="77777777" w:rsidTr="0017431F">
        <w:trPr>
          <w:tblHeader/>
        </w:trPr>
        <w:tc>
          <w:tcPr>
            <w:tcW w:w="51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8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73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C12CA" w14:paraId="3C5F042B" w14:textId="77777777" w:rsidTr="0017431F">
        <w:trPr>
          <w:cantSplit/>
          <w:trHeight w:val="1510"/>
          <w:tblHeader/>
        </w:trPr>
        <w:tc>
          <w:tcPr>
            <w:tcW w:w="51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4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8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3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2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C12CA" w14:paraId="3C5F0437" w14:textId="77777777" w:rsidTr="0017431F">
        <w:trPr>
          <w:cantSplit/>
          <w:trHeight w:val="1296"/>
        </w:trPr>
        <w:tc>
          <w:tcPr>
            <w:tcW w:w="519" w:type="pct"/>
            <w:shd w:val="clear" w:color="auto" w:fill="FFFFFF" w:themeFill="background1"/>
          </w:tcPr>
          <w:p w14:paraId="3C5F042C" w14:textId="550B34F2" w:rsidR="00CE1AAA" w:rsidRDefault="0017431F">
            <w:r>
              <w:t xml:space="preserve">Fire (external or caused by </w:t>
            </w:r>
            <w:r w:rsidR="00E73234">
              <w:t xml:space="preserve">an </w:t>
            </w:r>
            <w:r>
              <w:t>external factor)</w:t>
            </w:r>
          </w:p>
        </w:tc>
        <w:tc>
          <w:tcPr>
            <w:tcW w:w="840" w:type="pct"/>
            <w:shd w:val="clear" w:color="auto" w:fill="FFFFFF" w:themeFill="background1"/>
          </w:tcPr>
          <w:p w14:paraId="3C5F042D" w14:textId="7A46B208" w:rsidR="00CE1AAA" w:rsidRDefault="0017431F">
            <w:r>
              <w:t>Depends on the extent and time (but if the building is evacuated early no major consequence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2E" w14:textId="6B33445C" w:rsidR="00CE1AAA" w:rsidRDefault="0017431F">
            <w:r>
              <w:t>Those nearby</w:t>
            </w:r>
          </w:p>
        </w:tc>
        <w:tc>
          <w:tcPr>
            <w:tcW w:w="357" w:type="pct"/>
            <w:shd w:val="clear" w:color="auto" w:fill="FFFFFF" w:themeFill="background1"/>
          </w:tcPr>
          <w:p w14:paraId="3C5F042F" w14:textId="5074B93C" w:rsidR="00CE1AAA" w:rsidRPr="00957A37" w:rsidRDefault="001743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0.00001</w:t>
            </w:r>
          </w:p>
        </w:tc>
        <w:tc>
          <w:tcPr>
            <w:tcW w:w="222" w:type="pct"/>
            <w:shd w:val="clear" w:color="auto" w:fill="FFFFFF" w:themeFill="background1"/>
          </w:tcPr>
          <w:p w14:paraId="3C5F0430" w14:textId="17558FEB" w:rsidR="00CE1AAA" w:rsidRPr="00957A37" w:rsidRDefault="001743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 if evacuate early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35612EE2" w:rsidR="00CE1AAA" w:rsidRPr="00957A37" w:rsidRDefault="001743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36" w:type="pct"/>
            <w:shd w:val="clear" w:color="auto" w:fill="FFFFFF" w:themeFill="background1"/>
          </w:tcPr>
          <w:p w14:paraId="3C5F0432" w14:textId="0D6A94E6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7C12CA" w14:paraId="3C5F0443" w14:textId="77777777" w:rsidTr="0017431F">
        <w:trPr>
          <w:cantSplit/>
          <w:trHeight w:val="1296"/>
        </w:trPr>
        <w:tc>
          <w:tcPr>
            <w:tcW w:w="519" w:type="pct"/>
            <w:shd w:val="clear" w:color="auto" w:fill="FFFFFF" w:themeFill="background1"/>
          </w:tcPr>
          <w:p w14:paraId="3C5F0438" w14:textId="7632D8DD" w:rsidR="00CE1AAA" w:rsidRDefault="00E73234" w:rsidP="00E73234">
            <w:r>
              <w:t xml:space="preserve"> </w:t>
            </w:r>
            <w:r w:rsidR="007A3EAB">
              <w:t xml:space="preserve">Scalds </w:t>
            </w:r>
            <w:r>
              <w:t>(</w:t>
            </w:r>
            <w:r w:rsidR="007A3EAB">
              <w:t xml:space="preserve">Hot water </w:t>
            </w:r>
            <w:r>
              <w:t>in vacuum jug</w:t>
            </w:r>
            <w:r w:rsidR="006D3EFF">
              <w:t>s</w:t>
            </w:r>
            <w:bookmarkStart w:id="0" w:name="_GoBack"/>
            <w:bookmarkEnd w:id="0"/>
            <w:r>
              <w:t xml:space="preserve"> for tea and coffee)</w:t>
            </w:r>
          </w:p>
        </w:tc>
        <w:tc>
          <w:tcPr>
            <w:tcW w:w="840" w:type="pct"/>
            <w:shd w:val="clear" w:color="auto" w:fill="FFFFFF" w:themeFill="background1"/>
          </w:tcPr>
          <w:p w14:paraId="3C5F0439" w14:textId="262C3538" w:rsidR="00CE1AAA" w:rsidRDefault="00E73234">
            <w:r>
              <w:t xml:space="preserve">Slightly red skin 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3A" w14:textId="14EF3160" w:rsidR="00CE1AAA" w:rsidRDefault="00E73234">
            <w:r>
              <w:t>User; those nearby</w:t>
            </w:r>
          </w:p>
        </w:tc>
        <w:tc>
          <w:tcPr>
            <w:tcW w:w="357" w:type="pct"/>
            <w:shd w:val="clear" w:color="auto" w:fill="FFFFFF" w:themeFill="background1"/>
          </w:tcPr>
          <w:p w14:paraId="3C5F043B" w14:textId="07BB14FE" w:rsidR="00CE1AAA" w:rsidRPr="00957A37" w:rsidRDefault="00E732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0.01</w:t>
            </w:r>
          </w:p>
        </w:tc>
        <w:tc>
          <w:tcPr>
            <w:tcW w:w="222" w:type="pct"/>
            <w:shd w:val="clear" w:color="auto" w:fill="FFFFFF" w:themeFill="background1"/>
          </w:tcPr>
          <w:p w14:paraId="3C5F043C" w14:textId="1A11684B" w:rsidR="00CE1AAA" w:rsidRPr="00957A37" w:rsidRDefault="00E732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Trivial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F358215" w:rsidR="00CE1AAA" w:rsidRPr="00957A37" w:rsidRDefault="00B115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7C12CA" w14:paraId="3C5F044F" w14:textId="77777777" w:rsidTr="0017431F">
        <w:trPr>
          <w:cantSplit/>
          <w:trHeight w:val="1296"/>
        </w:trPr>
        <w:tc>
          <w:tcPr>
            <w:tcW w:w="519" w:type="pct"/>
            <w:shd w:val="clear" w:color="auto" w:fill="FFFFFF" w:themeFill="background1"/>
          </w:tcPr>
          <w:p w14:paraId="3C5F0444" w14:textId="7DE25B80" w:rsidR="00CE1AAA" w:rsidRDefault="00B115E0">
            <w:r>
              <w:lastRenderedPageBreak/>
              <w:t>Injuries due to moving chairs or tables</w:t>
            </w:r>
          </w:p>
        </w:tc>
        <w:tc>
          <w:tcPr>
            <w:tcW w:w="840" w:type="pct"/>
            <w:shd w:val="clear" w:color="auto" w:fill="FFFFFF" w:themeFill="background1"/>
          </w:tcPr>
          <w:p w14:paraId="3C5F0445" w14:textId="6FA4F104" w:rsidR="00CE1AAA" w:rsidRDefault="00B115E0">
            <w:r>
              <w:t xml:space="preserve">Slight bruising 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46" w14:textId="661BCA9E" w:rsidR="00CE1AAA" w:rsidRDefault="00B115E0">
            <w:r>
              <w:t>User</w:t>
            </w:r>
            <w:r w:rsidR="000663A2">
              <w:t>(s)</w:t>
            </w:r>
            <w:r>
              <w:t xml:space="preserve">; those </w:t>
            </w:r>
            <w:r w:rsidR="004C097C">
              <w:t>nearby</w:t>
            </w:r>
          </w:p>
        </w:tc>
        <w:tc>
          <w:tcPr>
            <w:tcW w:w="357" w:type="pct"/>
            <w:shd w:val="clear" w:color="auto" w:fill="FFFFFF" w:themeFill="background1"/>
          </w:tcPr>
          <w:p w14:paraId="3C5F0447" w14:textId="25C75137" w:rsidR="00CE1AAA" w:rsidRPr="00957A37" w:rsidRDefault="0017431F" w:rsidP="004C09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0.01</w:t>
            </w:r>
          </w:p>
        </w:tc>
        <w:tc>
          <w:tcPr>
            <w:tcW w:w="222" w:type="pct"/>
            <w:shd w:val="clear" w:color="auto" w:fill="FFFFFF" w:themeFill="background1"/>
          </w:tcPr>
          <w:p w14:paraId="3C5F0448" w14:textId="4D3BA311" w:rsidR="00CE1AAA" w:rsidRPr="00957A37" w:rsidRDefault="004C097C" w:rsidP="0017431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74B41C87" w:rsidR="00CE1AAA" w:rsidRPr="00957A37" w:rsidRDefault="004C09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7C12CA" w14:paraId="3C5F045B" w14:textId="77777777" w:rsidTr="0017431F">
        <w:trPr>
          <w:cantSplit/>
          <w:trHeight w:val="1296"/>
        </w:trPr>
        <w:tc>
          <w:tcPr>
            <w:tcW w:w="519" w:type="pct"/>
            <w:shd w:val="clear" w:color="auto" w:fill="FFFFFF" w:themeFill="background1"/>
          </w:tcPr>
          <w:p w14:paraId="3C5F0450" w14:textId="244949B7" w:rsidR="00CE1AAA" w:rsidRDefault="00B50B74">
            <w:r>
              <w:t>Food hygiene</w:t>
            </w:r>
          </w:p>
        </w:tc>
        <w:tc>
          <w:tcPr>
            <w:tcW w:w="840" w:type="pct"/>
            <w:shd w:val="clear" w:color="auto" w:fill="FFFFFF" w:themeFill="background1"/>
          </w:tcPr>
          <w:p w14:paraId="3C5F0451" w14:textId="625FF930" w:rsidR="00CE1AAA" w:rsidRDefault="00B50B74">
            <w:r>
              <w:t>Varies de</w:t>
            </w:r>
            <w:r w:rsidR="007C12CA">
              <w:t>pending on the type of food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52" w14:textId="6656D0D2" w:rsidR="00CE1AAA" w:rsidRDefault="00B50B74">
            <w:r>
              <w:t>Everybody who eats the food</w:t>
            </w:r>
          </w:p>
        </w:tc>
        <w:tc>
          <w:tcPr>
            <w:tcW w:w="357" w:type="pct"/>
            <w:shd w:val="clear" w:color="auto" w:fill="FFFFFF" w:themeFill="background1"/>
          </w:tcPr>
          <w:p w14:paraId="3C5F0453" w14:textId="659E067B" w:rsidR="00CE1AAA" w:rsidRPr="00957A37" w:rsidRDefault="00B50B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0.001</w:t>
            </w:r>
          </w:p>
        </w:tc>
        <w:tc>
          <w:tcPr>
            <w:tcW w:w="222" w:type="pct"/>
            <w:shd w:val="clear" w:color="auto" w:fill="FFFFFF" w:themeFill="background1"/>
          </w:tcPr>
          <w:p w14:paraId="3C5F0454" w14:textId="39B9AD5F" w:rsidR="00CE1AAA" w:rsidRPr="00957A37" w:rsidRDefault="007C12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5E508D4F" w:rsidR="00CE1AAA" w:rsidRPr="00957A37" w:rsidRDefault="007C12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36" w:type="pct"/>
            <w:shd w:val="clear" w:color="auto" w:fill="FFFFFF" w:themeFill="background1"/>
          </w:tcPr>
          <w:p w14:paraId="578EFD49" w14:textId="77777777" w:rsidR="00CE1AAA" w:rsidRDefault="007C12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</w:t>
            </w:r>
          </w:p>
          <w:p w14:paraId="3C5F0456" w14:textId="0B43D637" w:rsidR="000663A2" w:rsidRPr="000663A2" w:rsidRDefault="000663A2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Developing a criteria for food preparation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26BBEAA6" w:rsidR="00CE1AAA" w:rsidRPr="00957A37" w:rsidRDefault="007C12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0.0001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A6361BC" w:rsidR="00CE1AAA" w:rsidRPr="00957A37" w:rsidRDefault="007C12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1CC3F2B" w:rsidR="00CE1AAA" w:rsidRPr="00957A37" w:rsidRDefault="001D54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7C12CA" w14:paraId="3C5F0467" w14:textId="77777777" w:rsidTr="00E73234">
        <w:trPr>
          <w:cantSplit/>
          <w:trHeight w:val="245"/>
        </w:trPr>
        <w:tc>
          <w:tcPr>
            <w:tcW w:w="519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40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585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35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C12CA" w14:paraId="3C5F0473" w14:textId="77777777" w:rsidTr="007C12CA">
        <w:trPr>
          <w:cantSplit/>
          <w:trHeight w:val="674"/>
        </w:trPr>
        <w:tc>
          <w:tcPr>
            <w:tcW w:w="519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40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585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35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7C12CA" w14:paraId="3C5F047F" w14:textId="77777777" w:rsidTr="0017431F">
        <w:trPr>
          <w:cantSplit/>
          <w:trHeight w:val="1296"/>
        </w:trPr>
        <w:tc>
          <w:tcPr>
            <w:tcW w:w="519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40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585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3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7"/>
        <w:gridCol w:w="1519"/>
        <w:gridCol w:w="2108"/>
        <w:gridCol w:w="1470"/>
        <w:gridCol w:w="3778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EFAC6A0" w:rsidR="00C642F4" w:rsidRPr="00957A37" w:rsidRDefault="00B4776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5CB33E4" w:rsidR="00C642F4" w:rsidRPr="00957A37" w:rsidRDefault="00075D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check all the resources for the food supply for occasions</w:t>
            </w:r>
          </w:p>
        </w:tc>
        <w:tc>
          <w:tcPr>
            <w:tcW w:w="602" w:type="pct"/>
          </w:tcPr>
          <w:p w14:paraId="3C5F048F" w14:textId="11669270" w:rsidR="00C642F4" w:rsidRPr="00957A37" w:rsidRDefault="00075D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</w:tcPr>
          <w:p w14:paraId="3C5F0490" w14:textId="1326E102" w:rsidR="00C642F4" w:rsidRPr="00957A37" w:rsidRDefault="00075D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10.10.2018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1DAA614" w:rsidR="00C642F4" w:rsidRPr="00957A37" w:rsidRDefault="00075D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20.12.2018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608E49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B4776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TOLIYAT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BDFAD5A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B4776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TOLIYAT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2950B3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76E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Seyedmohammadhossein Toliyat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F9DA9F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76E04">
              <w:rPr>
                <w:rFonts w:ascii="Lucida Sans" w:eastAsia="Times New Roman" w:hAnsi="Lucida Sans" w:cs="Arial"/>
                <w:color w:val="000000"/>
                <w:szCs w:val="20"/>
              </w:rPr>
              <w:t>05/09/2018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F5E956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4776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Seyedmohammadhossein Toliyat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145D66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47765">
              <w:rPr>
                <w:rFonts w:ascii="Lucida Sans" w:eastAsia="Times New Roman" w:hAnsi="Lucida Sans" w:cs="Arial"/>
                <w:color w:val="000000"/>
                <w:szCs w:val="20"/>
              </w:rPr>
              <w:t>: 05/09/2018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6C976A81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E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63A2"/>
    <w:rsid w:val="000670A4"/>
    <w:rsid w:val="00070D24"/>
    <w:rsid w:val="00073C24"/>
    <w:rsid w:val="00075DCA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431F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4C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097C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3EFF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3EAB"/>
    <w:rsid w:val="007A72FE"/>
    <w:rsid w:val="007B2D30"/>
    <w:rsid w:val="007C12CA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E04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765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15E0"/>
    <w:rsid w:val="00B1244C"/>
    <w:rsid w:val="00B14945"/>
    <w:rsid w:val="00B16CCA"/>
    <w:rsid w:val="00B17ED6"/>
    <w:rsid w:val="00B218CA"/>
    <w:rsid w:val="00B24B7C"/>
    <w:rsid w:val="00B468E7"/>
    <w:rsid w:val="00B47765"/>
    <w:rsid w:val="00B50B74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234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539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074020-24AA-4E22-89FF-21F053D8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Toliyat S.</cp:lastModifiedBy>
  <cp:revision>14</cp:revision>
  <cp:lastPrinted>2016-04-18T12:10:00Z</cp:lastPrinted>
  <dcterms:created xsi:type="dcterms:W3CDTF">2018-09-05T10:37:00Z</dcterms:created>
  <dcterms:modified xsi:type="dcterms:W3CDTF">2018-09-07T11:38:00Z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