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14F8CF75" w14:textId="2858F6E7" w:rsidR="005A1DF8" w:rsidRPr="002F34AD" w:rsidRDefault="005A1DF8" w:rsidP="005A1DF8">
            <w:pPr>
              <w:ind w:left="170"/>
              <w:rPr>
                <w:rFonts w:ascii="Lucida Sans" w:eastAsia="Verdana" w:hAnsi="Lucida Sans" w:cs="Verdana"/>
                <w:b/>
              </w:rPr>
            </w:pPr>
            <w:r w:rsidRPr="002F34AD">
              <w:rPr>
                <w:rFonts w:ascii="Lucida Sans" w:eastAsia="Verdana" w:hAnsi="Lucida Sans" w:cs="Verdana"/>
                <w:b/>
              </w:rPr>
              <w:t>(</w:t>
            </w:r>
            <w:r w:rsidR="009C5E61" w:rsidRPr="002F34AD">
              <w:rPr>
                <w:rFonts w:ascii="Lucida Sans" w:eastAsia="Verdana" w:hAnsi="Lucida Sans" w:cs="Verdana"/>
                <w:b/>
              </w:rPr>
              <w:t>Saudi Society</w:t>
            </w:r>
            <w:r w:rsidRPr="002F34AD">
              <w:rPr>
                <w:rFonts w:ascii="Lucida Sans" w:eastAsia="Verdana" w:hAnsi="Lucida Sans" w:cs="Verdana"/>
                <w:b/>
              </w:rPr>
              <w:t xml:space="preserve">) Generic Risk </w:t>
            </w:r>
            <w:r w:rsidR="009C5E61" w:rsidRPr="002F34AD">
              <w:rPr>
                <w:rFonts w:ascii="Lucida Sans" w:eastAsia="Verdana" w:hAnsi="Lucida Sans" w:cs="Verdana"/>
                <w:b/>
              </w:rPr>
              <w:t>Assessment</w:t>
            </w:r>
          </w:p>
          <w:p w14:paraId="3C5F03FD" w14:textId="6398E104" w:rsidR="00A156C3" w:rsidRPr="002F34AD" w:rsidRDefault="002F34AD" w:rsidP="005A1DF8">
            <w:pPr>
              <w:pStyle w:val="ListParagraph"/>
              <w:ind w:left="170"/>
              <w:rPr>
                <w:rFonts w:asciiTheme="majorBidi" w:eastAsia="Times New Roman" w:hAnsiTheme="majorBidi" w:cstheme="majorBidi"/>
                <w:b/>
                <w:highlight w:val="yellow"/>
                <w:lang w:eastAsia="en-GB"/>
              </w:rPr>
            </w:pPr>
            <w:r w:rsidRPr="00604070">
              <w:rPr>
                <w:rFonts w:asciiTheme="majorBidi" w:hAnsiTheme="majorBidi" w:cstheme="majorBidi"/>
                <w:color w:val="374151"/>
                <w:sz w:val="28"/>
                <w:szCs w:val="28"/>
                <w:shd w:val="clear" w:color="auto" w:fill="F7F7F8"/>
              </w:rPr>
              <w:t>Recurring online academic, educational, and health</w:t>
            </w:r>
            <w:r w:rsidRPr="00604070">
              <w:rPr>
                <w:rFonts w:asciiTheme="majorBidi" w:hAnsiTheme="majorBidi" w:cstheme="majorBidi"/>
                <w:color w:val="374151"/>
                <w:sz w:val="28"/>
                <w:szCs w:val="28"/>
                <w:shd w:val="clear" w:color="auto" w:fill="F7F7F8"/>
                <w:rtl/>
              </w:rPr>
              <w:t>-r</w:t>
            </w:r>
            <w:r w:rsidRPr="00604070">
              <w:rPr>
                <w:rFonts w:asciiTheme="majorBidi" w:hAnsiTheme="majorBidi" w:cstheme="majorBidi"/>
                <w:color w:val="374151"/>
                <w:sz w:val="28"/>
                <w:szCs w:val="28"/>
                <w:shd w:val="clear" w:color="auto" w:fill="F7F7F8"/>
              </w:rPr>
              <w:t xml:space="preserve">related </w:t>
            </w:r>
            <w:r w:rsidRPr="00604070">
              <w:rPr>
                <w:rFonts w:asciiTheme="majorBidi" w:hAnsiTheme="majorBidi" w:cstheme="majorBidi"/>
                <w:color w:val="374151"/>
                <w:sz w:val="28"/>
                <w:szCs w:val="28"/>
                <w:shd w:val="clear" w:color="auto" w:fill="F7F7F8"/>
              </w:rPr>
              <w:t>courses offered through Teams, Zoom, and Twitter Spaces.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725711F" w:rsidR="00A156C3" w:rsidRPr="00A156C3" w:rsidRDefault="001B692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Lucida Sans" w:eastAsia="Verdana" w:hAnsi="Lucida Sans" w:cs="Verdana"/>
                <w:b/>
              </w:rPr>
              <w:t>21</w:t>
            </w:r>
            <w:r w:rsidR="009C5E61">
              <w:rPr>
                <w:rFonts w:ascii="Lucida Sans" w:eastAsia="Verdana" w:hAnsi="Lucida Sans" w:cs="Verdana"/>
                <w:b/>
              </w:rPr>
              <w:t>.</w:t>
            </w:r>
            <w:r>
              <w:rPr>
                <w:rFonts w:ascii="Lucida Sans" w:eastAsia="Verdana" w:hAnsi="Lucida Sans" w:cs="Verdana"/>
                <w:b/>
              </w:rPr>
              <w:t>03</w:t>
            </w:r>
            <w:r w:rsidR="009C5E61">
              <w:rPr>
                <w:rFonts w:ascii="Lucida Sans" w:eastAsia="Verdana" w:hAnsi="Lucida Sans" w:cs="Verdana"/>
                <w:b/>
              </w:rPr>
              <w:t>.2022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E72E0AB" w:rsidR="00A156C3" w:rsidRPr="00A156C3" w:rsidRDefault="005A1DF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6C339C">
              <w:rPr>
                <w:rFonts w:ascii="Lucida Sans" w:eastAsia="Verdana" w:hAnsi="Lucida Sans" w:cs="Verdana"/>
                <w:b/>
              </w:rPr>
              <w:t>SUSU [</w:t>
            </w:r>
            <w:r w:rsidR="009C5E61" w:rsidRPr="009C5E61">
              <w:rPr>
                <w:rFonts w:ascii="Lucida Sans" w:eastAsia="Verdana" w:hAnsi="Lucida Sans" w:cs="Verdana"/>
                <w:b/>
              </w:rPr>
              <w:t>Saudi society</w:t>
            </w:r>
            <w:r w:rsidRPr="006C339C">
              <w:rPr>
                <w:rFonts w:ascii="Lucida Sans" w:eastAsia="Verdana" w:hAnsi="Lucida Sans" w:cs="Verdana"/>
                <w:b/>
              </w:rPr>
              <w:t>]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2B544963" w:rsidR="00A156C3" w:rsidRPr="00A156C3" w:rsidRDefault="001B692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Lucida Sans" w:eastAsia="Verdana" w:hAnsi="Lucida Sans" w:cs="Verdana"/>
                <w:b/>
              </w:rPr>
              <w:t>Murad Baabbad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61E7ECD7" w:rsidR="00EB5320" w:rsidRPr="005A1DF8" w:rsidRDefault="009C5E61" w:rsidP="005A1DF8">
            <w:pPr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 w:rsidRPr="009C5E61">
              <w:rPr>
                <w:rFonts w:ascii="Lucida Sans" w:eastAsia="Verdana" w:hAnsi="Lucida Sans" w:cs="Verdana"/>
                <w:b/>
                <w:iCs/>
              </w:rPr>
              <w:t>Ahmad Alzahrani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1AE45A2B" w:rsidR="00EB5320" w:rsidRPr="005A1DF8" w:rsidRDefault="005A1DF8" w:rsidP="005A1DF8">
            <w:pPr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 w:rsidRPr="005A1DF8">
              <w:rPr>
                <w:rFonts w:ascii="Lucida Sans" w:eastAsia="Verdana" w:hAnsi="Lucida Sans" w:cs="Verdana"/>
                <w:b/>
                <w:iCs/>
              </w:rPr>
              <w:t>Sport or Activities Coordinator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pPr w:leftFromText="180" w:rightFromText="180" w:vertAnchor="text" w:tblpY="1"/>
        <w:tblOverlap w:val="never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90"/>
        <w:gridCol w:w="2592"/>
        <w:gridCol w:w="1385"/>
        <w:gridCol w:w="489"/>
        <w:gridCol w:w="489"/>
        <w:gridCol w:w="499"/>
        <w:gridCol w:w="2838"/>
        <w:gridCol w:w="489"/>
        <w:gridCol w:w="489"/>
        <w:gridCol w:w="499"/>
        <w:gridCol w:w="3530"/>
      </w:tblGrid>
      <w:tr w:rsidR="00C642F4" w14:paraId="3C5F040F" w14:textId="77777777" w:rsidTr="009C6B30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9C6B30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E92EB4" w14:paraId="3C5F0413" w14:textId="77777777" w:rsidTr="002F34AD">
        <w:trPr>
          <w:tblHeader/>
        </w:trPr>
        <w:tc>
          <w:tcPr>
            <w:tcW w:w="1970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 w:rsidP="009C6B30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1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 w:rsidP="009C6B30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62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 w:rsidP="009C6B30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E92EB4" w14:paraId="3C5F041F" w14:textId="77777777" w:rsidTr="0087159E">
        <w:trPr>
          <w:tblHeader/>
        </w:trPr>
        <w:tc>
          <w:tcPr>
            <w:tcW w:w="679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604070" w:rsidRDefault="00CE1AAA" w:rsidP="009C6B30">
            <w:r w:rsidRPr="00604070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42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604070" w:rsidRDefault="00CE1AAA" w:rsidP="009C6B30">
            <w:pPr>
              <w:jc w:val="center"/>
              <w:rPr>
                <w:rFonts w:ascii="Lucida Sans" w:hAnsi="Lucida Sans"/>
                <w:b/>
              </w:rPr>
            </w:pPr>
            <w:r w:rsidRPr="00604070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Pr="00604070" w:rsidRDefault="00CE1AAA" w:rsidP="009C6B30"/>
        </w:tc>
        <w:tc>
          <w:tcPr>
            <w:tcW w:w="450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604070" w:rsidRDefault="00CE1AAA" w:rsidP="009C6B30">
            <w:pPr>
              <w:jc w:val="center"/>
              <w:rPr>
                <w:rFonts w:ascii="Lucida Sans" w:hAnsi="Lucida Sans"/>
                <w:b/>
              </w:rPr>
            </w:pPr>
            <w:r w:rsidRPr="00604070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604070" w:rsidRDefault="00CE1AAA" w:rsidP="009C6B30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604070" w:rsidRDefault="00CE1AAA" w:rsidP="009C6B30">
            <w:pPr>
              <w:jc w:val="center"/>
              <w:rPr>
                <w:rFonts w:ascii="Lucida Sans" w:hAnsi="Lucida Sans"/>
                <w:b/>
              </w:rPr>
            </w:pPr>
            <w:r w:rsidRPr="00604070">
              <w:rPr>
                <w:rFonts w:ascii="Lucida Sans" w:hAnsi="Lucida Sans"/>
                <w:b/>
              </w:rPr>
              <w:t>(</w:t>
            </w:r>
            <w:proofErr w:type="gramStart"/>
            <w:r w:rsidRPr="00604070">
              <w:rPr>
                <w:rFonts w:ascii="Lucida Sans" w:hAnsi="Lucida Sans"/>
                <w:b/>
              </w:rPr>
              <w:t>user</w:t>
            </w:r>
            <w:proofErr w:type="gramEnd"/>
            <w:r w:rsidRPr="00604070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Pr="00604070" w:rsidRDefault="00CE1AAA" w:rsidP="009C6B30"/>
        </w:tc>
        <w:tc>
          <w:tcPr>
            <w:tcW w:w="479" w:type="pct"/>
            <w:gridSpan w:val="3"/>
            <w:shd w:val="clear" w:color="auto" w:fill="F2F2F2" w:themeFill="background1" w:themeFillShade="F2"/>
          </w:tcPr>
          <w:p w14:paraId="3C5F041B" w14:textId="77777777" w:rsidR="00CE1AAA" w:rsidRPr="00604070" w:rsidRDefault="00CE1AAA" w:rsidP="009C6B30">
            <w:r w:rsidRPr="00604070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22" w:type="pct"/>
            <w:shd w:val="clear" w:color="auto" w:fill="F2F2F2" w:themeFill="background1" w:themeFillShade="F2"/>
          </w:tcPr>
          <w:p w14:paraId="3C5F041C" w14:textId="77777777" w:rsidR="00CE1AAA" w:rsidRPr="00604070" w:rsidRDefault="00CE1AAA" w:rsidP="009C6B30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D" w14:textId="77777777" w:rsidR="00CE1AAA" w:rsidRPr="00604070" w:rsidRDefault="00CE1AAA" w:rsidP="009C6B30">
            <w:r w:rsidRPr="00604070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149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604070" w:rsidRDefault="00CE1AAA" w:rsidP="009C6B30">
            <w:r w:rsidRPr="00604070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9C6B30" w14:paraId="3C5F042B" w14:textId="77777777" w:rsidTr="009C6B30">
        <w:trPr>
          <w:cantSplit/>
          <w:trHeight w:val="1510"/>
          <w:tblHeader/>
        </w:trPr>
        <w:tc>
          <w:tcPr>
            <w:tcW w:w="679" w:type="pct"/>
            <w:vMerge/>
            <w:shd w:val="clear" w:color="auto" w:fill="F2F2F2" w:themeFill="background1" w:themeFillShade="F2"/>
          </w:tcPr>
          <w:p w14:paraId="3C5F0420" w14:textId="77777777" w:rsidR="00CE1AAA" w:rsidRPr="00604070" w:rsidRDefault="00CE1AAA" w:rsidP="009C6B30"/>
        </w:tc>
        <w:tc>
          <w:tcPr>
            <w:tcW w:w="842" w:type="pct"/>
            <w:vMerge/>
            <w:shd w:val="clear" w:color="auto" w:fill="F2F2F2" w:themeFill="background1" w:themeFillShade="F2"/>
          </w:tcPr>
          <w:p w14:paraId="3C5F0421" w14:textId="77777777" w:rsidR="00CE1AAA" w:rsidRPr="00604070" w:rsidRDefault="00CE1AAA" w:rsidP="009C6B30"/>
        </w:tc>
        <w:tc>
          <w:tcPr>
            <w:tcW w:w="450" w:type="pct"/>
            <w:vMerge/>
            <w:shd w:val="clear" w:color="auto" w:fill="F2F2F2" w:themeFill="background1" w:themeFillShade="F2"/>
          </w:tcPr>
          <w:p w14:paraId="3C5F0422" w14:textId="77777777" w:rsidR="00CE1AAA" w:rsidRPr="00604070" w:rsidRDefault="00CE1AAA" w:rsidP="009C6B30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604070" w:rsidRDefault="00CE1AAA" w:rsidP="009C6B30">
            <w:pPr>
              <w:ind w:left="113" w:right="113"/>
            </w:pPr>
            <w:r w:rsidRPr="00604070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604070" w:rsidRDefault="00CE1AAA" w:rsidP="009C6B30">
            <w:pPr>
              <w:ind w:left="113" w:right="113"/>
            </w:pPr>
            <w:r w:rsidRPr="00604070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604070" w:rsidRDefault="00CE1AAA" w:rsidP="009C6B30">
            <w:pPr>
              <w:ind w:left="113" w:right="113"/>
            </w:pPr>
            <w:r w:rsidRPr="00604070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22" w:type="pct"/>
            <w:shd w:val="clear" w:color="auto" w:fill="F2F2F2" w:themeFill="background1" w:themeFillShade="F2"/>
          </w:tcPr>
          <w:p w14:paraId="3C5F0426" w14:textId="77777777" w:rsidR="00CE1AAA" w:rsidRPr="00604070" w:rsidRDefault="00CE1AAA" w:rsidP="009C6B30">
            <w:r w:rsidRPr="00604070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604070" w:rsidRDefault="00CE1AAA" w:rsidP="009C6B30">
            <w:pPr>
              <w:ind w:left="113" w:right="113"/>
            </w:pPr>
            <w:r w:rsidRPr="00604070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604070" w:rsidRDefault="00CE1AAA" w:rsidP="009C6B30">
            <w:pPr>
              <w:ind w:left="113" w:right="113"/>
            </w:pPr>
            <w:r w:rsidRPr="00604070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604070" w:rsidRDefault="00CE1AAA" w:rsidP="009C6B30">
            <w:pPr>
              <w:ind w:left="113" w:right="113"/>
            </w:pPr>
            <w:r w:rsidRPr="00604070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149" w:type="pct"/>
            <w:vMerge/>
            <w:shd w:val="clear" w:color="auto" w:fill="F2F2F2" w:themeFill="background1" w:themeFillShade="F2"/>
          </w:tcPr>
          <w:p w14:paraId="3C5F042A" w14:textId="77777777" w:rsidR="00CE1AAA" w:rsidRPr="00604070" w:rsidRDefault="00CE1AAA" w:rsidP="009C6B30"/>
        </w:tc>
      </w:tr>
      <w:tr w:rsidR="009C6B30" w14:paraId="0DD245E1" w14:textId="77777777" w:rsidTr="009C6B30">
        <w:trPr>
          <w:cantSplit/>
          <w:trHeight w:val="1296"/>
        </w:trPr>
        <w:tc>
          <w:tcPr>
            <w:tcW w:w="679" w:type="pct"/>
            <w:shd w:val="clear" w:color="auto" w:fill="FFFFFF" w:themeFill="background1"/>
          </w:tcPr>
          <w:p w14:paraId="55C65C17" w14:textId="77777777" w:rsidR="00E92EB4" w:rsidRPr="00604070" w:rsidRDefault="00E92EB4" w:rsidP="009C6B30">
            <w:pPr>
              <w:rPr>
                <w:rFonts w:ascii="Lucida Sans" w:eastAsia="Calibri" w:hAnsi="Lucida Sans" w:cs="Calibri"/>
              </w:rPr>
            </w:pPr>
            <w:r w:rsidRPr="00604070">
              <w:rPr>
                <w:rFonts w:ascii="Lucida Sans" w:eastAsia="Calibri" w:hAnsi="Lucida Sans" w:cs="Calibri"/>
              </w:rPr>
              <w:t>Talks/debates</w:t>
            </w:r>
          </w:p>
          <w:p w14:paraId="013DC7E7" w14:textId="35C7D39F" w:rsidR="00E92EB4" w:rsidRPr="00604070" w:rsidRDefault="00E92EB4" w:rsidP="009C6B30">
            <w:pPr>
              <w:rPr>
                <w:rFonts w:ascii="Lucida Sans" w:eastAsia="Calibri" w:hAnsi="Lucida Sans" w:cs="Calibri"/>
              </w:rPr>
            </w:pPr>
            <w:r w:rsidRPr="00604070">
              <w:rPr>
                <w:rFonts w:ascii="Lucida Sans" w:eastAsia="Calibri" w:hAnsi="Lucida Sans" w:cs="Calibri"/>
              </w:rPr>
              <w:t xml:space="preserve">- subjects that could be sensitive or personal to some members </w:t>
            </w:r>
          </w:p>
        </w:tc>
        <w:tc>
          <w:tcPr>
            <w:tcW w:w="842" w:type="pct"/>
            <w:shd w:val="clear" w:color="auto" w:fill="FFFFFF" w:themeFill="background1"/>
          </w:tcPr>
          <w:p w14:paraId="3A2AAAB5" w14:textId="4E0E3881" w:rsidR="00E92EB4" w:rsidRPr="00604070" w:rsidRDefault="00E92EB4" w:rsidP="009C6B30">
            <w:pPr>
              <w:rPr>
                <w:rFonts w:ascii="Lucida Sans" w:eastAsia="Calibri" w:hAnsi="Lucida Sans" w:cs="Calibri"/>
              </w:rPr>
            </w:pPr>
            <w:r w:rsidRPr="00604070">
              <w:rPr>
                <w:rFonts w:ascii="Lucida Sans" w:eastAsia="Calibri" w:hAnsi="Lucida Sans" w:cs="Calibri"/>
              </w:rPr>
              <w:t>The audience feels negative emotions around the topic or becomes distressed by images or events shown/discussed.</w:t>
            </w:r>
          </w:p>
        </w:tc>
        <w:tc>
          <w:tcPr>
            <w:tcW w:w="450" w:type="pct"/>
            <w:shd w:val="clear" w:color="auto" w:fill="FFFFFF" w:themeFill="background1"/>
          </w:tcPr>
          <w:p w14:paraId="11E3A7AB" w14:textId="129A7A1E" w:rsidR="00E92EB4" w:rsidRPr="00604070" w:rsidRDefault="00E92EB4" w:rsidP="009C6B30">
            <w:pPr>
              <w:rPr>
                <w:rFonts w:ascii="Lucida Sans" w:eastAsia="Calibri" w:hAnsi="Lucida Sans" w:cs="Calibri"/>
              </w:rPr>
            </w:pPr>
            <w:r w:rsidRPr="00604070">
              <w:rPr>
                <w:rFonts w:ascii="Lucida Sans" w:eastAsia="Calibri" w:hAnsi="Lucida Sans" w:cs="Calibri"/>
              </w:rPr>
              <w:t xml:space="preserve">Members </w:t>
            </w:r>
          </w:p>
        </w:tc>
        <w:tc>
          <w:tcPr>
            <w:tcW w:w="159" w:type="pct"/>
            <w:shd w:val="clear" w:color="auto" w:fill="FFFFFF" w:themeFill="background1"/>
          </w:tcPr>
          <w:p w14:paraId="65A3F5C1" w14:textId="4B4B8ECA" w:rsidR="00E92EB4" w:rsidRPr="00604070" w:rsidRDefault="00E92EB4" w:rsidP="009C6B30">
            <w:pPr>
              <w:rPr>
                <w:rFonts w:ascii="Lucida Sans" w:eastAsia="Lucida Sans" w:hAnsi="Lucida Sans" w:cs="Lucida Sans"/>
                <w:b/>
              </w:rPr>
            </w:pPr>
            <w:r w:rsidRPr="00604070">
              <w:rPr>
                <w:rFonts w:ascii="Lucida Sans" w:eastAsia="Calibri" w:hAnsi="Lucida Sans" w:cs="Calibri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5E17D483" w14:textId="2CB1B692" w:rsidR="00E92EB4" w:rsidRPr="00604070" w:rsidRDefault="00E92EB4" w:rsidP="009C6B30">
            <w:pPr>
              <w:rPr>
                <w:rFonts w:ascii="Lucida Sans" w:eastAsia="Lucida Sans" w:hAnsi="Lucida Sans" w:cs="Lucida Sans"/>
                <w:b/>
              </w:rPr>
            </w:pPr>
            <w:r w:rsidRPr="00604070">
              <w:rPr>
                <w:rFonts w:ascii="Lucida Sans" w:eastAsia="Calibri" w:hAnsi="Lucida Sans" w:cs="Calibri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534098E7" w14:textId="38B5DB0D" w:rsidR="00E92EB4" w:rsidRPr="00604070" w:rsidRDefault="00E92EB4" w:rsidP="009C6B30">
            <w:pPr>
              <w:rPr>
                <w:rFonts w:ascii="Lucida Sans" w:eastAsia="Lucida Sans" w:hAnsi="Lucida Sans" w:cs="Lucida Sans"/>
                <w:b/>
              </w:rPr>
            </w:pPr>
            <w:r w:rsidRPr="00604070">
              <w:rPr>
                <w:rFonts w:ascii="Lucida Sans" w:eastAsia="Calibri" w:hAnsi="Lucida Sans" w:cs="Calibri"/>
                <w:b/>
              </w:rPr>
              <w:t>6</w:t>
            </w:r>
          </w:p>
        </w:tc>
        <w:tc>
          <w:tcPr>
            <w:tcW w:w="922" w:type="pct"/>
            <w:shd w:val="clear" w:color="auto" w:fill="FFFFFF" w:themeFill="background1"/>
          </w:tcPr>
          <w:p w14:paraId="33A15DA9" w14:textId="77777777" w:rsidR="00E92EB4" w:rsidRPr="00604070" w:rsidRDefault="00E92EB4" w:rsidP="009C6B30">
            <w:pPr>
              <w:numPr>
                <w:ilvl w:val="0"/>
                <w:numId w:val="49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04070">
              <w:rPr>
                <w:rFonts w:ascii="Lucida Sans" w:eastAsia="Calibri" w:hAnsi="Lucida Sans" w:cs="Calibri"/>
              </w:rPr>
              <w:t>Prior information about event and what to expect given out so participants know what to expect.</w:t>
            </w:r>
          </w:p>
          <w:p w14:paraId="5092F15D" w14:textId="77777777" w:rsidR="00E92EB4" w:rsidRPr="00604070" w:rsidRDefault="00E92EB4" w:rsidP="009C6B30">
            <w:pPr>
              <w:numPr>
                <w:ilvl w:val="0"/>
                <w:numId w:val="49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04070">
              <w:rPr>
                <w:rFonts w:ascii="Lucida Sans" w:eastAsia="Calibri" w:hAnsi="Lucida Sans" w:cs="Calibri"/>
              </w:rPr>
              <w:t xml:space="preserve">Members made aware they could </w:t>
            </w:r>
            <w:r w:rsidRPr="00604070">
              <w:rPr>
                <w:rFonts w:ascii="Lucida Sans" w:eastAsia="Calibri" w:hAnsi="Lucida Sans" w:cs="Calibri"/>
              </w:rPr>
              <w:lastRenderedPageBreak/>
              <w:t xml:space="preserve">leave the event at any time.  </w:t>
            </w:r>
          </w:p>
          <w:p w14:paraId="304255E0" w14:textId="77777777" w:rsidR="00E92EB4" w:rsidRPr="00604070" w:rsidRDefault="00E92EB4" w:rsidP="009C6B30">
            <w:pPr>
              <w:numPr>
                <w:ilvl w:val="0"/>
                <w:numId w:val="49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04070">
              <w:rPr>
                <w:rFonts w:ascii="Lucida Sans" w:eastAsia="Calibri" w:hAnsi="Lucida Sans" w:cs="Calibri"/>
              </w:rPr>
              <w:t>Members referred to enabling/signpost to support organisations (</w:t>
            </w:r>
            <w:proofErr w:type="gramStart"/>
            <w:r w:rsidRPr="00604070">
              <w:rPr>
                <w:rFonts w:ascii="Lucida Sans" w:eastAsia="Calibri" w:hAnsi="Lucida Sans" w:cs="Calibri"/>
              </w:rPr>
              <w:t>e.g.</w:t>
            </w:r>
            <w:proofErr w:type="gramEnd"/>
            <w:r w:rsidRPr="00604070">
              <w:rPr>
                <w:rFonts w:ascii="Lucida Sans" w:eastAsia="Calibri" w:hAnsi="Lucida Sans" w:cs="Calibri"/>
              </w:rPr>
              <w:t xml:space="preserve"> via presentation slide, or by speakers/committee members)</w:t>
            </w:r>
          </w:p>
          <w:p w14:paraId="7036C4A9" w14:textId="7BE54B16" w:rsidR="00E92EB4" w:rsidRPr="00604070" w:rsidRDefault="00E92EB4" w:rsidP="009C6B30">
            <w:pPr>
              <w:numPr>
                <w:ilvl w:val="0"/>
                <w:numId w:val="15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04070">
              <w:rPr>
                <w:rFonts w:ascii="Lucida Sans" w:eastAsia="Calibri" w:hAnsi="Lucida Sans" w:cs="Calibri"/>
              </w:rPr>
              <w:t xml:space="preserve">SUSU reporting tool available </w:t>
            </w:r>
          </w:p>
        </w:tc>
        <w:tc>
          <w:tcPr>
            <w:tcW w:w="159" w:type="pct"/>
            <w:shd w:val="clear" w:color="auto" w:fill="FFFFFF" w:themeFill="background1"/>
          </w:tcPr>
          <w:p w14:paraId="00237312" w14:textId="267E8D98" w:rsidR="00E92EB4" w:rsidRPr="00604070" w:rsidRDefault="00E92EB4" w:rsidP="009C6B30">
            <w:pPr>
              <w:rPr>
                <w:rFonts w:ascii="Lucida Sans" w:eastAsia="Lucida Sans" w:hAnsi="Lucida Sans" w:cs="Lucida Sans"/>
                <w:b/>
              </w:rPr>
            </w:pPr>
            <w:r w:rsidRPr="00604070">
              <w:rPr>
                <w:rFonts w:ascii="Lucida Sans" w:eastAsia="Calibri" w:hAnsi="Lucida Sans" w:cs="Calibri"/>
                <w:b/>
              </w:rPr>
              <w:lastRenderedPageBreak/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6B022DC3" w14:textId="600ACAC5" w:rsidR="00E92EB4" w:rsidRPr="00604070" w:rsidRDefault="00E92EB4" w:rsidP="009C6B30">
            <w:pPr>
              <w:rPr>
                <w:rFonts w:ascii="Lucida Sans" w:eastAsia="Lucida Sans" w:hAnsi="Lucida Sans" w:cs="Lucida Sans"/>
                <w:b/>
              </w:rPr>
            </w:pPr>
            <w:r w:rsidRPr="00604070">
              <w:rPr>
                <w:rFonts w:ascii="Lucida Sans" w:eastAsia="Calibri" w:hAnsi="Lucida Sans" w:cs="Calibri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4DA282D5" w14:textId="1911DD82" w:rsidR="00E92EB4" w:rsidRPr="00604070" w:rsidRDefault="00E92EB4" w:rsidP="009C6B30">
            <w:pPr>
              <w:rPr>
                <w:rFonts w:ascii="Lucida Sans" w:eastAsia="Lucida Sans" w:hAnsi="Lucida Sans" w:cs="Lucida Sans"/>
                <w:b/>
              </w:rPr>
            </w:pPr>
            <w:r w:rsidRPr="00604070">
              <w:rPr>
                <w:rFonts w:ascii="Lucida Sans" w:eastAsia="Calibri" w:hAnsi="Lucida Sans" w:cs="Calibri"/>
                <w:b/>
              </w:rPr>
              <w:t>3</w:t>
            </w:r>
          </w:p>
        </w:tc>
        <w:tc>
          <w:tcPr>
            <w:tcW w:w="1149" w:type="pct"/>
            <w:shd w:val="clear" w:color="auto" w:fill="FFFFFF" w:themeFill="background1"/>
          </w:tcPr>
          <w:p w14:paraId="5D6B73F4" w14:textId="77777777" w:rsidR="00E92EB4" w:rsidRPr="00604070" w:rsidRDefault="00E92EB4" w:rsidP="009C6B30">
            <w:pPr>
              <w:numPr>
                <w:ilvl w:val="0"/>
                <w:numId w:val="50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04070">
              <w:rPr>
                <w:rFonts w:ascii="Lucida Sans" w:eastAsia="Calibri" w:hAnsi="Lucida Sans" w:cs="Calibri"/>
              </w:rPr>
              <w:t>Organisers will, following the event, share relevant information on support/signpost- Facebook/email/newsletter</w:t>
            </w:r>
          </w:p>
          <w:p w14:paraId="7E4C4C86" w14:textId="77777777" w:rsidR="00E92EB4" w:rsidRPr="00604070" w:rsidRDefault="00E92EB4" w:rsidP="009C6B30">
            <w:pPr>
              <w:numPr>
                <w:ilvl w:val="0"/>
                <w:numId w:val="50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04070">
              <w:rPr>
                <w:rFonts w:ascii="Lucida Sans" w:eastAsia="Calibri" w:hAnsi="Lucida Sans" w:cs="Calibri"/>
              </w:rPr>
              <w:t xml:space="preserve">Committee Wide Training </w:t>
            </w:r>
          </w:p>
          <w:p w14:paraId="5020BEAB" w14:textId="77777777" w:rsidR="00E92EB4" w:rsidRPr="00604070" w:rsidRDefault="00E92EB4" w:rsidP="009C6B30">
            <w:pPr>
              <w:numPr>
                <w:ilvl w:val="0"/>
                <w:numId w:val="50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04070">
              <w:rPr>
                <w:rFonts w:ascii="Lucida Sans" w:eastAsia="Calibri" w:hAnsi="Lucida Sans" w:cs="Calibri"/>
              </w:rPr>
              <w:t xml:space="preserve">Seek guidance from activities/SUSU advice </w:t>
            </w:r>
            <w:r w:rsidRPr="00604070">
              <w:rPr>
                <w:rFonts w:ascii="Lucida Sans" w:eastAsia="Calibri" w:hAnsi="Lucida Sans" w:cs="Calibri"/>
              </w:rPr>
              <w:lastRenderedPageBreak/>
              <w:t>centre/</w:t>
            </w:r>
            <w:proofErr w:type="spellStart"/>
            <w:r w:rsidRPr="00604070">
              <w:rPr>
                <w:rFonts w:ascii="Lucida Sans" w:eastAsia="Calibri" w:hAnsi="Lucida Sans" w:cs="Calibri"/>
              </w:rPr>
              <w:t>UoS</w:t>
            </w:r>
            <w:proofErr w:type="spellEnd"/>
            <w:r w:rsidRPr="00604070">
              <w:rPr>
                <w:rFonts w:ascii="Lucida Sans" w:eastAsia="Calibri" w:hAnsi="Lucida Sans" w:cs="Calibri"/>
              </w:rPr>
              <w:t xml:space="preserve"> enabling team as required</w:t>
            </w:r>
          </w:p>
          <w:p w14:paraId="6E820A4E" w14:textId="133F880E" w:rsidR="00E92EB4" w:rsidRPr="00604070" w:rsidRDefault="00E92EB4" w:rsidP="009C6B30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04070">
              <w:rPr>
                <w:rFonts w:ascii="Lucida Sans" w:eastAsia="Calibri" w:hAnsi="Lucida Sans" w:cs="Calibri"/>
              </w:rPr>
              <w:t xml:space="preserve">committee WIDE training </w:t>
            </w:r>
          </w:p>
        </w:tc>
      </w:tr>
      <w:tr w:rsidR="00827234" w14:paraId="2AD0B73F" w14:textId="77777777" w:rsidTr="009C6B30">
        <w:trPr>
          <w:cantSplit/>
          <w:trHeight w:val="1296"/>
        </w:trPr>
        <w:tc>
          <w:tcPr>
            <w:tcW w:w="679" w:type="pct"/>
            <w:shd w:val="clear" w:color="auto" w:fill="FFFFFF" w:themeFill="background1"/>
          </w:tcPr>
          <w:p w14:paraId="3732B504" w14:textId="61A02944" w:rsidR="00827234" w:rsidRPr="00604070" w:rsidRDefault="000265B5" w:rsidP="000265B5">
            <w:pPr>
              <w:rPr>
                <w:rFonts w:ascii="Lucida Sans" w:eastAsia="Calibri" w:hAnsi="Lucida Sans" w:cs="Calibri"/>
              </w:rPr>
            </w:pPr>
            <w:r w:rsidRPr="00604070">
              <w:rPr>
                <w:rFonts w:ascii="Segoe UI" w:hAnsi="Segoe UI" w:cs="Segoe UI"/>
                <w:color w:val="343541"/>
                <w:sz w:val="18"/>
                <w:szCs w:val="18"/>
              </w:rPr>
              <w:lastRenderedPageBreak/>
              <w:t xml:space="preserve">Privacy and cybersecurity risks, including the possibility of unauthorized access and recording, pose a potential threat to the security and </w:t>
            </w:r>
            <w:r w:rsidRPr="00604070">
              <w:rPr>
                <w:rFonts w:ascii="Segoe UI" w:hAnsi="Segoe UI" w:cs="Segoe UI"/>
                <w:color w:val="343541"/>
                <w:sz w:val="18"/>
                <w:szCs w:val="18"/>
              </w:rPr>
              <w:lastRenderedPageBreak/>
              <w:t>confidentiality of online meetings.</w:t>
            </w:r>
          </w:p>
        </w:tc>
        <w:tc>
          <w:tcPr>
            <w:tcW w:w="842" w:type="pct"/>
            <w:shd w:val="clear" w:color="auto" w:fill="FFFFFF" w:themeFill="background1"/>
          </w:tcPr>
          <w:p w14:paraId="2F573C9C" w14:textId="6488B817" w:rsidR="00827234" w:rsidRPr="00604070" w:rsidRDefault="00C76F77" w:rsidP="00C76F77">
            <w:pPr>
              <w:rPr>
                <w:rFonts w:ascii="Lucida Sans" w:eastAsia="Calibri" w:hAnsi="Lucida Sans" w:cs="Calibri"/>
              </w:rPr>
            </w:pPr>
            <w:r w:rsidRPr="00604070">
              <w:rPr>
                <w:rFonts w:ascii="Lucida Sans" w:eastAsia="Calibri" w:hAnsi="Lucida Sans" w:cs="Calibri"/>
              </w:rPr>
              <w:lastRenderedPageBreak/>
              <w:t>disrupt</w:t>
            </w:r>
            <w:r w:rsidRPr="00604070">
              <w:rPr>
                <w:rFonts w:ascii="Lucida Sans" w:eastAsia="Calibri" w:hAnsi="Lucida Sans" w:cs="Calibri"/>
              </w:rPr>
              <w:t>ing</w:t>
            </w:r>
            <w:r w:rsidRPr="00604070">
              <w:rPr>
                <w:rFonts w:ascii="Lucida Sans" w:eastAsia="Calibri" w:hAnsi="Lucida Sans" w:cs="Calibri"/>
              </w:rPr>
              <w:t xml:space="preserve"> the meeting, compromising the integrity and confidentiality of the sessio</w:t>
            </w:r>
            <w:r w:rsidRPr="00604070">
              <w:rPr>
                <w:rFonts w:ascii="Lucida Sans" w:eastAsia="Calibri" w:hAnsi="Lucida Sans" w:cs="Calibri"/>
              </w:rPr>
              <w:t>n</w:t>
            </w:r>
            <w:r w:rsidRPr="00604070">
              <w:rPr>
                <w:rFonts w:ascii="Lucida Sans" w:eastAsia="Calibri" w:hAnsi="Lucida Sans" w:cs="Calibri"/>
              </w:rPr>
              <w:t xml:space="preserve">. In the case of unauthorized </w:t>
            </w:r>
            <w:r w:rsidRPr="00604070">
              <w:rPr>
                <w:rFonts w:ascii="Lucida Sans" w:eastAsia="Calibri" w:hAnsi="Lucida Sans" w:cs="Calibri"/>
              </w:rPr>
              <w:lastRenderedPageBreak/>
              <w:t xml:space="preserve">recording, there is a risk of violating privacy laws, </w:t>
            </w:r>
            <w:r w:rsidRPr="00604070">
              <w:rPr>
                <w:rFonts w:ascii="Lucida Sans" w:eastAsia="Calibri" w:hAnsi="Lucida Sans" w:cs="Calibri"/>
              </w:rPr>
              <w:t xml:space="preserve">and </w:t>
            </w:r>
            <w:r w:rsidRPr="00604070">
              <w:rPr>
                <w:rFonts w:ascii="Lucida Sans" w:eastAsia="Calibri" w:hAnsi="Lucida Sans" w:cs="Calibri"/>
              </w:rPr>
              <w:t xml:space="preserve">compromising the privacy and security of individuals, </w:t>
            </w:r>
          </w:p>
        </w:tc>
        <w:tc>
          <w:tcPr>
            <w:tcW w:w="450" w:type="pct"/>
            <w:shd w:val="clear" w:color="auto" w:fill="FFFFFF" w:themeFill="background1"/>
          </w:tcPr>
          <w:p w14:paraId="40BD0490" w14:textId="759BE9A1" w:rsidR="00827234" w:rsidRPr="00604070" w:rsidRDefault="00827234" w:rsidP="009C6B30">
            <w:pPr>
              <w:rPr>
                <w:rFonts w:ascii="Lucida Sans" w:eastAsia="Calibri" w:hAnsi="Lucida Sans" w:cs="Calibri"/>
              </w:rPr>
            </w:pPr>
            <w:r w:rsidRPr="00604070">
              <w:rPr>
                <w:rFonts w:ascii="Lucida Sans" w:eastAsia="Calibri" w:hAnsi="Lucida Sans" w:cs="Calibri"/>
              </w:rPr>
              <w:lastRenderedPageBreak/>
              <w:t xml:space="preserve">Members </w:t>
            </w:r>
          </w:p>
        </w:tc>
        <w:tc>
          <w:tcPr>
            <w:tcW w:w="159" w:type="pct"/>
            <w:shd w:val="clear" w:color="auto" w:fill="FFFFFF" w:themeFill="background1"/>
          </w:tcPr>
          <w:p w14:paraId="2E64E4A0" w14:textId="795EAF35" w:rsidR="00827234" w:rsidRPr="00604070" w:rsidRDefault="00827234" w:rsidP="009C6B30">
            <w:pPr>
              <w:rPr>
                <w:rFonts w:ascii="Lucida Sans" w:eastAsia="Calibri" w:hAnsi="Lucida Sans" w:cs="Calibri"/>
                <w:b/>
              </w:rPr>
            </w:pPr>
            <w:r w:rsidRPr="00604070">
              <w:rPr>
                <w:rFonts w:ascii="Lucida Sans" w:eastAsia="Calibri" w:hAnsi="Lucida Sans" w:cs="Calibri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6FA39F92" w14:textId="40748FD8" w:rsidR="00827234" w:rsidRPr="00604070" w:rsidRDefault="00827234" w:rsidP="009C6B30">
            <w:pPr>
              <w:rPr>
                <w:rFonts w:ascii="Lucida Sans" w:eastAsia="Calibri" w:hAnsi="Lucida Sans" w:cs="Calibri"/>
                <w:b/>
              </w:rPr>
            </w:pPr>
            <w:r w:rsidRPr="00604070">
              <w:rPr>
                <w:rFonts w:ascii="Lucida Sans" w:eastAsia="Calibri" w:hAnsi="Lucida Sans" w:cs="Calibri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732D8EE2" w14:textId="52BF3A98" w:rsidR="00827234" w:rsidRPr="00604070" w:rsidRDefault="00827234" w:rsidP="009C6B30">
            <w:pPr>
              <w:rPr>
                <w:rFonts w:ascii="Lucida Sans" w:eastAsia="Calibri" w:hAnsi="Lucida Sans" w:cs="Calibri"/>
                <w:b/>
              </w:rPr>
            </w:pPr>
            <w:r w:rsidRPr="00604070">
              <w:rPr>
                <w:rFonts w:ascii="Lucida Sans" w:eastAsia="Calibri" w:hAnsi="Lucida Sans" w:cs="Calibri"/>
                <w:b/>
              </w:rPr>
              <w:t>6</w:t>
            </w:r>
          </w:p>
        </w:tc>
        <w:tc>
          <w:tcPr>
            <w:tcW w:w="922" w:type="pct"/>
            <w:shd w:val="clear" w:color="auto" w:fill="FFFFFF" w:themeFill="background1"/>
          </w:tcPr>
          <w:p w14:paraId="7E66F0D9" w14:textId="37C324E4" w:rsidR="00827234" w:rsidRPr="00827234" w:rsidRDefault="00827234" w:rsidP="00827234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>
                <w:rFonts w:ascii="Lucida Sans" w:eastAsia="Calibri" w:hAnsi="Lucida Sans" w:cs="Calibri"/>
              </w:rPr>
            </w:pPr>
            <w:r w:rsidRPr="00827234">
              <w:rPr>
                <w:rFonts w:ascii="Lucida Sans" w:eastAsia="Calibri" w:hAnsi="Lucida Sans" w:cs="Calibri"/>
              </w:rPr>
              <w:t>implement</w:t>
            </w:r>
            <w:r w:rsidR="000265B5" w:rsidRPr="00604070">
              <w:rPr>
                <w:rFonts w:ascii="Lucida Sans" w:eastAsia="Calibri" w:hAnsi="Lucida Sans" w:cs="Calibri"/>
              </w:rPr>
              <w:t>ing</w:t>
            </w:r>
            <w:r w:rsidRPr="00827234">
              <w:rPr>
                <w:rFonts w:ascii="Lucida Sans" w:eastAsia="Calibri" w:hAnsi="Lucida Sans" w:cs="Calibri"/>
              </w:rPr>
              <w:t xml:space="preserve"> several measures. Firstly, </w:t>
            </w:r>
            <w:r w:rsidR="000265B5" w:rsidRPr="00604070">
              <w:rPr>
                <w:rFonts w:ascii="Lucida Sans" w:eastAsia="Calibri" w:hAnsi="Lucida Sans" w:cs="Calibri"/>
              </w:rPr>
              <w:t>using</w:t>
            </w:r>
            <w:r w:rsidRPr="00827234">
              <w:rPr>
                <w:rFonts w:ascii="Lucida Sans" w:eastAsia="Calibri" w:hAnsi="Lucida Sans" w:cs="Calibri"/>
              </w:rPr>
              <w:t xml:space="preserve"> secure authentication methods </w:t>
            </w:r>
            <w:r w:rsidR="000265B5" w:rsidRPr="00604070">
              <w:rPr>
                <w:rFonts w:ascii="Lucida Sans" w:eastAsia="Calibri" w:hAnsi="Lucida Sans" w:cs="Calibri"/>
              </w:rPr>
              <w:t>(</w:t>
            </w:r>
            <w:r w:rsidRPr="00827234">
              <w:rPr>
                <w:rFonts w:ascii="Lucida Sans" w:eastAsia="Calibri" w:hAnsi="Lucida Sans" w:cs="Calibri"/>
              </w:rPr>
              <w:t xml:space="preserve">passwords, sign-ups, </w:t>
            </w:r>
            <w:r w:rsidR="00C76F77" w:rsidRPr="00604070">
              <w:rPr>
                <w:rFonts w:ascii="Lucida Sans" w:eastAsia="Calibri" w:hAnsi="Lucida Sans" w:cs="Calibri"/>
              </w:rPr>
              <w:t>and</w:t>
            </w:r>
            <w:r w:rsidRPr="00827234">
              <w:rPr>
                <w:rFonts w:ascii="Lucida Sans" w:eastAsia="Calibri" w:hAnsi="Lucida Sans" w:cs="Calibri"/>
              </w:rPr>
              <w:t xml:space="preserve"> digital </w:t>
            </w:r>
            <w:r w:rsidRPr="00827234">
              <w:rPr>
                <w:rFonts w:ascii="Lucida Sans" w:eastAsia="Calibri" w:hAnsi="Lucida Sans" w:cs="Calibri"/>
              </w:rPr>
              <w:lastRenderedPageBreak/>
              <w:t>waiting rooms to prevent unauthorized access and ensure that only invited participants can join the meeting.</w:t>
            </w:r>
          </w:p>
          <w:p w14:paraId="35CF7534" w14:textId="0DB93555" w:rsidR="00827234" w:rsidRPr="00604070" w:rsidRDefault="000265B5" w:rsidP="000265B5">
            <w:pPr>
              <w:numPr>
                <w:ilvl w:val="0"/>
                <w:numId w:val="49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04070">
              <w:rPr>
                <w:rFonts w:ascii="Lucida Sans" w:eastAsia="Calibri" w:hAnsi="Lucida Sans" w:cs="Calibri"/>
              </w:rPr>
              <w:t>using</w:t>
            </w:r>
            <w:r w:rsidR="00827234" w:rsidRPr="00827234">
              <w:rPr>
                <w:rFonts w:ascii="Lucida Sans" w:eastAsia="Calibri" w:hAnsi="Lucida Sans" w:cs="Calibri"/>
              </w:rPr>
              <w:t xml:space="preserve"> secure and encrypted communication tools that are compliant with relevant data protection regulations to minimize the risk of data breaches or other security incidents. </w:t>
            </w:r>
          </w:p>
        </w:tc>
        <w:tc>
          <w:tcPr>
            <w:tcW w:w="159" w:type="pct"/>
            <w:shd w:val="clear" w:color="auto" w:fill="FFFFFF" w:themeFill="background1"/>
          </w:tcPr>
          <w:p w14:paraId="72D02487" w14:textId="0D37ACFE" w:rsidR="00827234" w:rsidRPr="00604070" w:rsidRDefault="00827234" w:rsidP="009C6B30">
            <w:pPr>
              <w:rPr>
                <w:rFonts w:ascii="Lucida Sans" w:eastAsia="Calibri" w:hAnsi="Lucida Sans" w:cs="Calibri"/>
                <w:b/>
              </w:rPr>
            </w:pPr>
            <w:r w:rsidRPr="00604070">
              <w:rPr>
                <w:rFonts w:ascii="Lucida Sans" w:eastAsia="Calibri" w:hAnsi="Lucida Sans" w:cs="Calibri"/>
                <w:b/>
              </w:rPr>
              <w:lastRenderedPageBreak/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6164AAD" w14:textId="2BF44299" w:rsidR="00827234" w:rsidRPr="00604070" w:rsidRDefault="00827234" w:rsidP="009C6B30">
            <w:pPr>
              <w:rPr>
                <w:rFonts w:ascii="Lucida Sans" w:eastAsia="Calibri" w:hAnsi="Lucida Sans" w:cs="Calibri"/>
                <w:b/>
              </w:rPr>
            </w:pPr>
            <w:r w:rsidRPr="00604070">
              <w:rPr>
                <w:rFonts w:ascii="Lucida Sans" w:eastAsia="Calibri" w:hAnsi="Lucida Sans" w:cs="Calibri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103B9D9A" w14:textId="54ABB582" w:rsidR="00827234" w:rsidRPr="00604070" w:rsidRDefault="00827234" w:rsidP="009C6B30">
            <w:pPr>
              <w:rPr>
                <w:rFonts w:ascii="Lucida Sans" w:eastAsia="Calibri" w:hAnsi="Lucida Sans" w:cs="Calibri"/>
                <w:b/>
              </w:rPr>
            </w:pPr>
            <w:r w:rsidRPr="00604070">
              <w:rPr>
                <w:rFonts w:ascii="Lucida Sans" w:eastAsia="Calibri" w:hAnsi="Lucida Sans" w:cs="Calibri"/>
                <w:b/>
              </w:rPr>
              <w:t>3</w:t>
            </w:r>
          </w:p>
        </w:tc>
        <w:tc>
          <w:tcPr>
            <w:tcW w:w="1149" w:type="pct"/>
            <w:shd w:val="clear" w:color="auto" w:fill="FFFFFF" w:themeFill="background1"/>
          </w:tcPr>
          <w:p w14:paraId="43FEE3C4" w14:textId="78486BD3" w:rsidR="000265B5" w:rsidRPr="00827234" w:rsidRDefault="000265B5" w:rsidP="000265B5">
            <w:pPr>
              <w:numPr>
                <w:ilvl w:val="0"/>
                <w:numId w:val="49"/>
              </w:numPr>
              <w:ind w:left="360" w:hanging="360"/>
              <w:rPr>
                <w:rFonts w:ascii="Lucida Sans" w:eastAsia="Calibri" w:hAnsi="Lucida Sans" w:cs="Calibri"/>
              </w:rPr>
            </w:pPr>
            <w:r w:rsidRPr="00604070">
              <w:rPr>
                <w:rFonts w:ascii="Lucida Sans" w:eastAsia="Calibri" w:hAnsi="Lucida Sans" w:cs="Calibri"/>
              </w:rPr>
              <w:t xml:space="preserve">Clearly communicating </w:t>
            </w:r>
            <w:r w:rsidRPr="00827234">
              <w:rPr>
                <w:rFonts w:ascii="Lucida Sans" w:eastAsia="Calibri" w:hAnsi="Lucida Sans" w:cs="Calibri"/>
              </w:rPr>
              <w:t xml:space="preserve">the guidelines for the meeting, including our expectations of participants' </w:t>
            </w:r>
            <w:r w:rsidRPr="00604070">
              <w:rPr>
                <w:rFonts w:ascii="Lucida Sans" w:eastAsia="Calibri" w:hAnsi="Lucida Sans" w:cs="Calibri"/>
              </w:rPr>
              <w:t>behaviour</w:t>
            </w:r>
            <w:r w:rsidRPr="00827234">
              <w:rPr>
                <w:rFonts w:ascii="Lucida Sans" w:eastAsia="Calibri" w:hAnsi="Lucida Sans" w:cs="Calibri"/>
              </w:rPr>
              <w:t xml:space="preserve"> and the</w:t>
            </w:r>
            <w:r w:rsidRPr="00604070">
              <w:rPr>
                <w:rFonts w:ascii="Lucida Sans" w:eastAsia="Calibri" w:hAnsi="Lucida Sans" w:cs="Calibri"/>
              </w:rPr>
              <w:t xml:space="preserve"> </w:t>
            </w:r>
            <w:r w:rsidRPr="00827234">
              <w:rPr>
                <w:rFonts w:ascii="Lucida Sans" w:eastAsia="Calibri" w:hAnsi="Lucida Sans" w:cs="Calibri"/>
              </w:rPr>
              <w:t xml:space="preserve">consequences of any inappropriate conduct. </w:t>
            </w:r>
            <w:r w:rsidRPr="00604070">
              <w:rPr>
                <w:rFonts w:ascii="Lucida Sans" w:eastAsia="Calibri" w:hAnsi="Lucida Sans" w:cs="Calibri"/>
              </w:rPr>
              <w:t>making</w:t>
            </w:r>
            <w:r w:rsidRPr="00827234">
              <w:rPr>
                <w:rFonts w:ascii="Lucida Sans" w:eastAsia="Calibri" w:hAnsi="Lucida Sans" w:cs="Calibri"/>
              </w:rPr>
              <w:t xml:space="preserve"> it clear that </w:t>
            </w:r>
            <w:r w:rsidRPr="00827234">
              <w:rPr>
                <w:rFonts w:ascii="Lucida Sans" w:eastAsia="Calibri" w:hAnsi="Lucida Sans" w:cs="Calibri"/>
              </w:rPr>
              <w:lastRenderedPageBreak/>
              <w:t>recording the session without prior permission is strictly</w:t>
            </w:r>
            <w:r w:rsidRPr="00604070">
              <w:rPr>
                <w:rFonts w:ascii="Lucida Sans" w:eastAsia="Calibri" w:hAnsi="Lucida Sans" w:cs="Calibri"/>
              </w:rPr>
              <w:t xml:space="preserve"> </w:t>
            </w:r>
            <w:r w:rsidRPr="00827234">
              <w:rPr>
                <w:rFonts w:ascii="Lucida Sans" w:eastAsia="Calibri" w:hAnsi="Lucida Sans" w:cs="Calibri"/>
              </w:rPr>
              <w:t>prohibited and could lead to legal action.</w:t>
            </w:r>
          </w:p>
          <w:p w14:paraId="5A19CCC0" w14:textId="2474A3AF" w:rsidR="00827234" w:rsidRPr="00604070" w:rsidRDefault="00827234" w:rsidP="009C6B30">
            <w:pPr>
              <w:numPr>
                <w:ilvl w:val="0"/>
                <w:numId w:val="50"/>
              </w:numPr>
              <w:ind w:left="360" w:hanging="360"/>
              <w:rPr>
                <w:rFonts w:ascii="Lucida Sans" w:eastAsia="Calibri" w:hAnsi="Lucida Sans" w:cs="Calibri"/>
              </w:rPr>
            </w:pPr>
          </w:p>
        </w:tc>
      </w:tr>
      <w:tr w:rsidR="00E92EB4" w14:paraId="1A8B8B21" w14:textId="77777777" w:rsidTr="009C6B30">
        <w:trPr>
          <w:cantSplit/>
          <w:trHeight w:val="580"/>
        </w:trPr>
        <w:tc>
          <w:tcPr>
            <w:tcW w:w="5000" w:type="pct"/>
            <w:gridSpan w:val="11"/>
            <w:shd w:val="clear" w:color="auto" w:fill="B8CCE4" w:themeFill="accent1" w:themeFillTint="66"/>
          </w:tcPr>
          <w:p w14:paraId="61F9E758" w14:textId="77777777" w:rsidR="00E92EB4" w:rsidRPr="006C339C" w:rsidRDefault="00E92EB4" w:rsidP="009C6B30">
            <w:pPr>
              <w:rPr>
                <w:rFonts w:ascii="Lucida Sans" w:eastAsia="Calibri" w:hAnsi="Lucida Sans" w:cs="Calibri"/>
                <w:b/>
              </w:rPr>
            </w:pPr>
            <w:r w:rsidRPr="006C339C">
              <w:rPr>
                <w:rFonts w:ascii="Lucida Sans" w:eastAsia="Calibri" w:hAnsi="Lucida Sans" w:cs="Calibri"/>
                <w:b/>
              </w:rPr>
              <w:lastRenderedPageBreak/>
              <w:t xml:space="preserve">Awareness/Promotional Stand </w:t>
            </w:r>
            <w:proofErr w:type="gramStart"/>
            <w:r w:rsidRPr="006C339C">
              <w:rPr>
                <w:rFonts w:ascii="Lucida Sans" w:eastAsia="Calibri" w:hAnsi="Lucida Sans" w:cs="Calibri"/>
                <w:b/>
              </w:rPr>
              <w:t>e.g.</w:t>
            </w:r>
            <w:proofErr w:type="gramEnd"/>
            <w:r w:rsidRPr="006C339C">
              <w:rPr>
                <w:rFonts w:ascii="Lucida Sans" w:eastAsia="Calibri" w:hAnsi="Lucida Sans" w:cs="Calibri"/>
                <w:b/>
              </w:rPr>
              <w:t xml:space="preserve"> Bunfight </w:t>
            </w:r>
          </w:p>
          <w:p w14:paraId="473A16DA" w14:textId="4B2D030B" w:rsidR="00E92EB4" w:rsidRPr="006C339C" w:rsidRDefault="00E92EB4" w:rsidP="009C6B30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Calibri" w:hAnsi="Lucida Sans" w:cs="Calibri"/>
                <w:color w:val="000000"/>
              </w:rPr>
            </w:pPr>
            <w:r w:rsidRPr="006C339C">
              <w:rPr>
                <w:rFonts w:ascii="Lucida Sans" w:eastAsia="Calibri" w:hAnsi="Lucida Sans" w:cs="Calibri"/>
              </w:rPr>
              <w:t>*</w:t>
            </w:r>
            <w:proofErr w:type="gramStart"/>
            <w:r w:rsidRPr="006C339C">
              <w:rPr>
                <w:rFonts w:ascii="Lucida Sans" w:eastAsia="Calibri" w:hAnsi="Lucida Sans" w:cs="Calibri"/>
              </w:rPr>
              <w:t>excluding</w:t>
            </w:r>
            <w:proofErr w:type="gramEnd"/>
            <w:r w:rsidRPr="006C339C">
              <w:rPr>
                <w:rFonts w:ascii="Lucida Sans" w:eastAsia="Calibri" w:hAnsi="Lucida Sans" w:cs="Calibri"/>
              </w:rPr>
              <w:t xml:space="preserve"> items covered above</w:t>
            </w:r>
          </w:p>
        </w:tc>
      </w:tr>
    </w:tbl>
    <w:p w14:paraId="3C5F0481" w14:textId="5DA82A71" w:rsidR="00CE1AAA" w:rsidRDefault="009C6B30">
      <w:r>
        <w:br w:type="textWrapping" w:clear="all"/>
      </w:r>
    </w:p>
    <w:p w14:paraId="2198F299" w14:textId="77777777" w:rsidR="009420B5" w:rsidRDefault="009420B5"/>
    <w:p w14:paraId="1BEB6182" w14:textId="77777777" w:rsidR="009420B5" w:rsidRDefault="009420B5"/>
    <w:p w14:paraId="52FB11CE" w14:textId="77777777" w:rsidR="009420B5" w:rsidRDefault="009420B5"/>
    <w:p w14:paraId="2A843E52" w14:textId="77777777" w:rsidR="009420B5" w:rsidRDefault="009420B5"/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385"/>
        <w:gridCol w:w="1789"/>
        <w:gridCol w:w="2108"/>
        <w:gridCol w:w="1019"/>
        <w:gridCol w:w="3872"/>
        <w:gridCol w:w="1547"/>
      </w:tblGrid>
      <w:tr w:rsidR="00C642F4" w:rsidRPr="00957A37" w14:paraId="3C5F0485" w14:textId="77777777" w:rsidTr="00EF1458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EF14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EF1458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E92EB4" w:rsidRPr="00957A37" w14:paraId="3C5F0493" w14:textId="77777777" w:rsidTr="00EF1458">
        <w:trPr>
          <w:trHeight w:val="574"/>
        </w:trPr>
        <w:tc>
          <w:tcPr>
            <w:tcW w:w="218" w:type="pct"/>
          </w:tcPr>
          <w:p w14:paraId="3C5F048D" w14:textId="3C2BE5FE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  <w:tc>
          <w:tcPr>
            <w:tcW w:w="1565" w:type="pct"/>
          </w:tcPr>
          <w:p w14:paraId="7B230827" w14:textId="77777777" w:rsidR="00E92EB4" w:rsidRPr="006C339C" w:rsidRDefault="00E92EB4" w:rsidP="00E92EB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 w:rsidRPr="006C339C">
              <w:rPr>
                <w:rFonts w:ascii="Lucida Sans" w:eastAsia="Lucida Sans" w:hAnsi="Lucida Sans" w:cs="Lucida Sans"/>
                <w:color w:val="000000"/>
              </w:rPr>
              <w:t xml:space="preserve">Individual risk assessments for individual events with higher risk </w:t>
            </w:r>
            <w:r w:rsidRPr="006C339C">
              <w:rPr>
                <w:rFonts w:ascii="Lucida Sans" w:eastAsia="Lucida Sans" w:hAnsi="Lucida Sans" w:cs="Lucida Sans"/>
                <w:color w:val="000000"/>
              </w:rPr>
              <w:lastRenderedPageBreak/>
              <w:t>levels and anything not covered by generic assessment. This includes:</w:t>
            </w:r>
          </w:p>
          <w:p w14:paraId="09FCB9EE" w14:textId="77777777" w:rsidR="00E92EB4" w:rsidRPr="006C339C" w:rsidRDefault="00E92EB4" w:rsidP="00E92EB4">
            <w:pPr>
              <w:numPr>
                <w:ilvl w:val="0"/>
                <w:numId w:val="55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 w:rsidRPr="006C339C">
              <w:rPr>
                <w:rFonts w:ascii="Lucida Sans" w:eastAsia="Lucida Sans" w:hAnsi="Lucida Sans" w:cs="Lucida Sans"/>
                <w:color w:val="000000"/>
              </w:rPr>
              <w:t>Trips and Tours</w:t>
            </w:r>
          </w:p>
          <w:p w14:paraId="3F759962" w14:textId="77777777" w:rsidR="00E92EB4" w:rsidRPr="006C339C" w:rsidRDefault="00E92EB4" w:rsidP="00E92EB4">
            <w:pPr>
              <w:numPr>
                <w:ilvl w:val="0"/>
                <w:numId w:val="55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 w:rsidRPr="006C339C">
              <w:rPr>
                <w:rFonts w:ascii="Lucida Sans" w:eastAsia="Lucida Sans" w:hAnsi="Lucida Sans" w:cs="Lucida Sans"/>
                <w:color w:val="000000"/>
              </w:rPr>
              <w:t xml:space="preserve">Fundraising events </w:t>
            </w:r>
            <w:proofErr w:type="gramStart"/>
            <w:r w:rsidRPr="006C339C">
              <w:rPr>
                <w:rFonts w:ascii="Lucida Sans" w:eastAsia="Lucida Sans" w:hAnsi="Lucida Sans" w:cs="Lucida Sans"/>
                <w:color w:val="000000"/>
              </w:rPr>
              <w:t>e.g.</w:t>
            </w:r>
            <w:proofErr w:type="gramEnd"/>
            <w:r w:rsidRPr="006C339C">
              <w:rPr>
                <w:rFonts w:ascii="Lucida Sans" w:eastAsia="Lucida Sans" w:hAnsi="Lucida Sans" w:cs="Lucida Sans"/>
                <w:color w:val="000000"/>
              </w:rPr>
              <w:t xml:space="preserve"> Bake Sales</w:t>
            </w:r>
          </w:p>
          <w:p w14:paraId="1D8A07BD" w14:textId="0DEFD697" w:rsidR="00E92EB4" w:rsidRPr="006C339C" w:rsidRDefault="00E92EB4" w:rsidP="00E92EB4">
            <w:pPr>
              <w:numPr>
                <w:ilvl w:val="0"/>
                <w:numId w:val="55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 w:rsidRPr="006C339C">
              <w:rPr>
                <w:rFonts w:ascii="Lucida Sans" w:eastAsia="Lucida Sans" w:hAnsi="Lucida Sans" w:cs="Lucida Sans"/>
                <w:color w:val="000000"/>
              </w:rPr>
              <w:t>External Speaker Events</w:t>
            </w:r>
            <w:r w:rsidR="002158B2">
              <w:rPr>
                <w:rFonts w:ascii="Lucida Sans" w:eastAsia="Lucida Sans" w:hAnsi="Lucida Sans" w:cs="Lucida Sans"/>
                <w:color w:val="000000"/>
              </w:rPr>
              <w:t xml:space="preserve"> ONLINE</w:t>
            </w:r>
          </w:p>
          <w:p w14:paraId="3C5F048E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8F" w14:textId="5357ADE8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  <w:color w:val="000000"/>
              </w:rPr>
              <w:lastRenderedPageBreak/>
              <w:t xml:space="preserve">Relevant committee </w:t>
            </w:r>
            <w:r w:rsidRPr="006C339C">
              <w:rPr>
                <w:rFonts w:ascii="Lucida Sans" w:eastAsia="Lucida Sans" w:hAnsi="Lucida Sans" w:cs="Lucida Sans"/>
                <w:color w:val="000000"/>
              </w:rPr>
              <w:lastRenderedPageBreak/>
              <w:t>members – president to ensure complete.</w:t>
            </w:r>
          </w:p>
        </w:tc>
        <w:tc>
          <w:tcPr>
            <w:tcW w:w="316" w:type="pct"/>
          </w:tcPr>
          <w:p w14:paraId="3C5F0490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92EB4" w:rsidRPr="00957A37" w14:paraId="3C5F049A" w14:textId="77777777" w:rsidTr="00EF1458">
        <w:trPr>
          <w:trHeight w:val="574"/>
        </w:trPr>
        <w:tc>
          <w:tcPr>
            <w:tcW w:w="218" w:type="pct"/>
          </w:tcPr>
          <w:p w14:paraId="3C5F0494" w14:textId="65B78BB9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</w:rPr>
              <w:t>2</w:t>
            </w:r>
          </w:p>
        </w:tc>
        <w:tc>
          <w:tcPr>
            <w:tcW w:w="1565" w:type="pct"/>
          </w:tcPr>
          <w:p w14:paraId="3C5F0495" w14:textId="4D782E5E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</w:rPr>
              <w:t xml:space="preserve">Committee to read and share SUSU Expect Respect Policy </w:t>
            </w:r>
          </w:p>
        </w:tc>
        <w:tc>
          <w:tcPr>
            <w:tcW w:w="597" w:type="pct"/>
          </w:tcPr>
          <w:p w14:paraId="3C5F0496" w14:textId="1697B726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6C339C"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316" w:type="pct"/>
          </w:tcPr>
          <w:p w14:paraId="3C5F0497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92EB4" w:rsidRPr="00957A37" w14:paraId="3C5F04A1" w14:textId="77777777" w:rsidTr="00EF1458">
        <w:trPr>
          <w:trHeight w:val="574"/>
        </w:trPr>
        <w:tc>
          <w:tcPr>
            <w:tcW w:w="218" w:type="pct"/>
          </w:tcPr>
          <w:p w14:paraId="3C5F049B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C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9D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3C5F049E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F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0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92EB4" w:rsidRPr="00957A37" w14:paraId="3C5F04A8" w14:textId="77777777" w:rsidTr="00EF1458">
        <w:trPr>
          <w:trHeight w:val="574"/>
        </w:trPr>
        <w:tc>
          <w:tcPr>
            <w:tcW w:w="218" w:type="pct"/>
          </w:tcPr>
          <w:p w14:paraId="3C5F04A2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3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A4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3C5F04A5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6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92EB4" w:rsidRPr="00957A37" w14:paraId="3C5F04AF" w14:textId="77777777" w:rsidTr="00EF1458">
        <w:trPr>
          <w:trHeight w:val="574"/>
        </w:trPr>
        <w:tc>
          <w:tcPr>
            <w:tcW w:w="218" w:type="pct"/>
          </w:tcPr>
          <w:p w14:paraId="3C5F04A9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A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AB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3C5F04AC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D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92EB4" w:rsidRPr="00957A37" w14:paraId="3C5F04B6" w14:textId="77777777" w:rsidTr="00EF1458">
        <w:trPr>
          <w:trHeight w:val="574"/>
        </w:trPr>
        <w:tc>
          <w:tcPr>
            <w:tcW w:w="218" w:type="pct"/>
          </w:tcPr>
          <w:p w14:paraId="3C5F04B0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1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2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3C5F04B3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4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92EB4" w:rsidRPr="00957A37" w14:paraId="3C5F04BE" w14:textId="77777777" w:rsidTr="00EF1458">
        <w:trPr>
          <w:trHeight w:val="574"/>
        </w:trPr>
        <w:tc>
          <w:tcPr>
            <w:tcW w:w="218" w:type="pct"/>
          </w:tcPr>
          <w:p w14:paraId="3C5F04B7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8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A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3C5F04BB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C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92EB4" w:rsidRPr="00957A37" w14:paraId="3C5F04C2" w14:textId="77777777" w:rsidTr="00EF1458">
        <w:trPr>
          <w:cantSplit/>
        </w:trPr>
        <w:tc>
          <w:tcPr>
            <w:tcW w:w="2696" w:type="pct"/>
            <w:gridSpan w:val="4"/>
            <w:tcBorders>
              <w:bottom w:val="nil"/>
            </w:tcBorders>
          </w:tcPr>
          <w:p w14:paraId="3C5F04BF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3C5F04C1" w14:textId="7777777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E92EB4" w:rsidRPr="00957A37" w14:paraId="3C5F04C7" w14:textId="77777777" w:rsidTr="00EF1458">
        <w:trPr>
          <w:cantSplit/>
          <w:trHeight w:val="606"/>
        </w:trPr>
        <w:tc>
          <w:tcPr>
            <w:tcW w:w="2443" w:type="pct"/>
            <w:gridSpan w:val="3"/>
            <w:tcBorders>
              <w:top w:val="nil"/>
              <w:right w:val="nil"/>
            </w:tcBorders>
          </w:tcPr>
          <w:p w14:paraId="3C5F04C3" w14:textId="28446997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BB0B1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BB0B1F" w:rsidRPr="009C5E61">
              <w:rPr>
                <w:rFonts w:ascii="Lucida Sans" w:eastAsia="Verdana" w:hAnsi="Lucida Sans" w:cs="Verdana"/>
                <w:b/>
                <w:iCs/>
              </w:rPr>
              <w:t>Ahmad Alzahrani</w:t>
            </w:r>
          </w:p>
        </w:tc>
        <w:tc>
          <w:tcPr>
            <w:tcW w:w="252" w:type="pct"/>
            <w:tcBorders>
              <w:top w:val="nil"/>
              <w:left w:val="nil"/>
            </w:tcBorders>
          </w:tcPr>
          <w:p w14:paraId="3C5F04C4" w14:textId="7C37338C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B316DA">
              <w:rPr>
                <w:rFonts w:ascii="Lucida Sans" w:eastAsia="Times New Roman" w:hAnsi="Lucida Sans" w:cs="Arial"/>
                <w:color w:val="000000"/>
                <w:szCs w:val="20"/>
              </w:rPr>
              <w:t>21/03/2023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3C5F04C5" w14:textId="1BABC1DA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B316DA">
              <w:rPr>
                <w:rFonts w:ascii="Lucida Sans" w:eastAsia="Verdana" w:hAnsi="Lucida Sans" w:cs="Verdana"/>
                <w:b/>
              </w:rPr>
              <w:t xml:space="preserve"> Murad Baabbad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C5F04C6" w14:textId="165174E6" w:rsidR="00E92EB4" w:rsidRPr="00957A37" w:rsidRDefault="00E92EB4" w:rsidP="00E92EB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B316DA">
              <w:rPr>
                <w:rFonts w:ascii="Lucida Sans" w:eastAsia="Times New Roman" w:hAnsi="Lucida Sans" w:cs="Arial"/>
                <w:color w:val="000000"/>
                <w:szCs w:val="20"/>
              </w:rPr>
              <w:t>: 21/03/2023</w:t>
            </w:r>
          </w:p>
        </w:tc>
      </w:tr>
    </w:tbl>
    <w:p w14:paraId="3C5F04CC" w14:textId="23047A59" w:rsidR="00530142" w:rsidRPr="00206901" w:rsidRDefault="00530142" w:rsidP="00530142">
      <w:pPr>
        <w:rPr>
          <w:b/>
          <w:sz w:val="24"/>
          <w:szCs w:val="24"/>
        </w:rPr>
      </w:pPr>
      <w:r w:rsidRPr="00206901">
        <w:rPr>
          <w:b/>
          <w:sz w:val="24"/>
          <w:szCs w:val="24"/>
        </w:rPr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E92EB4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E92EB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E92EB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E92EB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lastRenderedPageBreak/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E92EB4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E92E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E92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E92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E92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E92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E92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E92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E92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E92E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9C5E61"/>
    <w:sectPr w:rsidR="001D1E79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8A656" w14:textId="77777777" w:rsidR="000D1F05" w:rsidRDefault="000D1F05" w:rsidP="00AC47B4">
      <w:pPr>
        <w:spacing w:after="0" w:line="240" w:lineRule="auto"/>
      </w:pPr>
      <w:r>
        <w:separator/>
      </w:r>
    </w:p>
  </w:endnote>
  <w:endnote w:type="continuationSeparator" w:id="0">
    <w:p w14:paraId="77928B73" w14:textId="77777777" w:rsidR="000D1F05" w:rsidRDefault="000D1F0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E25C" w14:textId="77777777" w:rsidR="000D1F05" w:rsidRDefault="000D1F05" w:rsidP="00AC47B4">
      <w:pPr>
        <w:spacing w:after="0" w:line="240" w:lineRule="auto"/>
      </w:pPr>
      <w:r>
        <w:separator/>
      </w:r>
    </w:p>
  </w:footnote>
  <w:footnote w:type="continuationSeparator" w:id="0">
    <w:p w14:paraId="5BE75A89" w14:textId="77777777" w:rsidR="000D1F05" w:rsidRDefault="000D1F0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79F"/>
    <w:multiLevelType w:val="multilevel"/>
    <w:tmpl w:val="60CE4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E0865"/>
    <w:multiLevelType w:val="multilevel"/>
    <w:tmpl w:val="55F28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EB4749"/>
    <w:multiLevelType w:val="multilevel"/>
    <w:tmpl w:val="17603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2F59A6"/>
    <w:multiLevelType w:val="multilevel"/>
    <w:tmpl w:val="E0CED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3F17BD"/>
    <w:multiLevelType w:val="multilevel"/>
    <w:tmpl w:val="DA962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FD2171"/>
    <w:multiLevelType w:val="multilevel"/>
    <w:tmpl w:val="6D96B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830DB6"/>
    <w:multiLevelType w:val="multilevel"/>
    <w:tmpl w:val="73FAD1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0C07D8"/>
    <w:multiLevelType w:val="multilevel"/>
    <w:tmpl w:val="24D6A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0F4864"/>
    <w:multiLevelType w:val="multilevel"/>
    <w:tmpl w:val="CF06D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B55B16"/>
    <w:multiLevelType w:val="multilevel"/>
    <w:tmpl w:val="60FAB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D10831"/>
    <w:multiLevelType w:val="multilevel"/>
    <w:tmpl w:val="DAA8F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362E0F"/>
    <w:multiLevelType w:val="multilevel"/>
    <w:tmpl w:val="79E0F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4AB268F"/>
    <w:multiLevelType w:val="multilevel"/>
    <w:tmpl w:val="E77C3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4E1A31"/>
    <w:multiLevelType w:val="multilevel"/>
    <w:tmpl w:val="FD600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C9F331B"/>
    <w:multiLevelType w:val="multilevel"/>
    <w:tmpl w:val="A78C4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CD13DE2"/>
    <w:multiLevelType w:val="multilevel"/>
    <w:tmpl w:val="A4ACE6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D8B25B5"/>
    <w:multiLevelType w:val="multilevel"/>
    <w:tmpl w:val="8E721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F2E604D"/>
    <w:multiLevelType w:val="multilevel"/>
    <w:tmpl w:val="4B08BE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FB647F0"/>
    <w:multiLevelType w:val="multilevel"/>
    <w:tmpl w:val="2C2279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11007E3"/>
    <w:multiLevelType w:val="multilevel"/>
    <w:tmpl w:val="73A2A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1DF3225"/>
    <w:multiLevelType w:val="multilevel"/>
    <w:tmpl w:val="D64EF0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B729A9"/>
    <w:multiLevelType w:val="multilevel"/>
    <w:tmpl w:val="D6262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9AD08B2"/>
    <w:multiLevelType w:val="multilevel"/>
    <w:tmpl w:val="9BF48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9DE57CD"/>
    <w:multiLevelType w:val="multilevel"/>
    <w:tmpl w:val="58B6AA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CFF004D"/>
    <w:multiLevelType w:val="multilevel"/>
    <w:tmpl w:val="53ECE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F965A9C"/>
    <w:multiLevelType w:val="multilevel"/>
    <w:tmpl w:val="DCD09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0E27AD5"/>
    <w:multiLevelType w:val="multilevel"/>
    <w:tmpl w:val="0C3835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42413C2"/>
    <w:multiLevelType w:val="multilevel"/>
    <w:tmpl w:val="5A280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8276624"/>
    <w:multiLevelType w:val="multilevel"/>
    <w:tmpl w:val="77069F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A493AF1"/>
    <w:multiLevelType w:val="multilevel"/>
    <w:tmpl w:val="FA949B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C6F25D7"/>
    <w:multiLevelType w:val="multilevel"/>
    <w:tmpl w:val="BD028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CA67F70"/>
    <w:multiLevelType w:val="multilevel"/>
    <w:tmpl w:val="972AA1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7415E83"/>
    <w:multiLevelType w:val="multilevel"/>
    <w:tmpl w:val="1DAEE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8EC3A86"/>
    <w:multiLevelType w:val="multilevel"/>
    <w:tmpl w:val="DD709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9366B96"/>
    <w:multiLevelType w:val="multilevel"/>
    <w:tmpl w:val="42004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A613BCD"/>
    <w:multiLevelType w:val="multilevel"/>
    <w:tmpl w:val="D9D8E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01A4BDC"/>
    <w:multiLevelType w:val="multilevel"/>
    <w:tmpl w:val="14184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2251C19"/>
    <w:multiLevelType w:val="multilevel"/>
    <w:tmpl w:val="3FC03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4B85250"/>
    <w:multiLevelType w:val="multilevel"/>
    <w:tmpl w:val="FE92AB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06A11A0"/>
    <w:multiLevelType w:val="multilevel"/>
    <w:tmpl w:val="D528F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28C5602"/>
    <w:multiLevelType w:val="multilevel"/>
    <w:tmpl w:val="87ECEB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3950A92"/>
    <w:multiLevelType w:val="multilevel"/>
    <w:tmpl w:val="76D40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3E80BA2"/>
    <w:multiLevelType w:val="multilevel"/>
    <w:tmpl w:val="117AD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D4B1E26"/>
    <w:multiLevelType w:val="multilevel"/>
    <w:tmpl w:val="9CB09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DD12E77"/>
    <w:multiLevelType w:val="multilevel"/>
    <w:tmpl w:val="7A5EF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10C2C23"/>
    <w:multiLevelType w:val="multilevel"/>
    <w:tmpl w:val="09F0A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2382B85"/>
    <w:multiLevelType w:val="multilevel"/>
    <w:tmpl w:val="AA761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2C004D1"/>
    <w:multiLevelType w:val="multilevel"/>
    <w:tmpl w:val="F686F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4595B08"/>
    <w:multiLevelType w:val="multilevel"/>
    <w:tmpl w:val="00AAB1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4F108A8"/>
    <w:multiLevelType w:val="multilevel"/>
    <w:tmpl w:val="831400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9D5FB7"/>
    <w:multiLevelType w:val="multilevel"/>
    <w:tmpl w:val="6C6CEB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0D72B8"/>
    <w:multiLevelType w:val="multilevel"/>
    <w:tmpl w:val="820ED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FB63520"/>
    <w:multiLevelType w:val="multilevel"/>
    <w:tmpl w:val="7674B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75234737">
    <w:abstractNumId w:val="52"/>
  </w:num>
  <w:num w:numId="2" w16cid:durableId="172915218">
    <w:abstractNumId w:val="50"/>
  </w:num>
  <w:num w:numId="3" w16cid:durableId="790131371">
    <w:abstractNumId w:val="28"/>
  </w:num>
  <w:num w:numId="4" w16cid:durableId="393240606">
    <w:abstractNumId w:val="49"/>
  </w:num>
  <w:num w:numId="5" w16cid:durableId="399140272">
    <w:abstractNumId w:val="4"/>
  </w:num>
  <w:num w:numId="6" w16cid:durableId="1462184212">
    <w:abstractNumId w:val="12"/>
  </w:num>
  <w:num w:numId="7" w16cid:durableId="862864204">
    <w:abstractNumId w:val="29"/>
  </w:num>
  <w:num w:numId="8" w16cid:durableId="1745105086">
    <w:abstractNumId w:val="31"/>
  </w:num>
  <w:num w:numId="9" w16cid:durableId="956136101">
    <w:abstractNumId w:val="5"/>
  </w:num>
  <w:num w:numId="10" w16cid:durableId="908879073">
    <w:abstractNumId w:val="14"/>
  </w:num>
  <w:num w:numId="11" w16cid:durableId="1560046647">
    <w:abstractNumId w:val="26"/>
  </w:num>
  <w:num w:numId="12" w16cid:durableId="1703554118">
    <w:abstractNumId w:val="36"/>
  </w:num>
  <w:num w:numId="13" w16cid:durableId="2133162359">
    <w:abstractNumId w:val="30"/>
  </w:num>
  <w:num w:numId="14" w16cid:durableId="943729684">
    <w:abstractNumId w:val="9"/>
  </w:num>
  <w:num w:numId="15" w16cid:durableId="1521695773">
    <w:abstractNumId w:val="25"/>
  </w:num>
  <w:num w:numId="16" w16cid:durableId="1375813587">
    <w:abstractNumId w:val="54"/>
  </w:num>
  <w:num w:numId="17" w16cid:durableId="1228371426">
    <w:abstractNumId w:val="6"/>
  </w:num>
  <w:num w:numId="18" w16cid:durableId="68383595">
    <w:abstractNumId w:val="7"/>
  </w:num>
  <w:num w:numId="19" w16cid:durableId="624895584">
    <w:abstractNumId w:val="21"/>
  </w:num>
  <w:num w:numId="20" w16cid:durableId="1278411835">
    <w:abstractNumId w:val="38"/>
  </w:num>
  <w:num w:numId="21" w16cid:durableId="2091656596">
    <w:abstractNumId w:val="15"/>
  </w:num>
  <w:num w:numId="22" w16cid:durableId="342628633">
    <w:abstractNumId w:val="43"/>
  </w:num>
  <w:num w:numId="23" w16cid:durableId="350763842">
    <w:abstractNumId w:val="17"/>
  </w:num>
  <w:num w:numId="24" w16cid:durableId="146750755">
    <w:abstractNumId w:val="45"/>
  </w:num>
  <w:num w:numId="25" w16cid:durableId="1123497478">
    <w:abstractNumId w:val="41"/>
  </w:num>
  <w:num w:numId="26" w16cid:durableId="204223622">
    <w:abstractNumId w:val="8"/>
  </w:num>
  <w:num w:numId="27" w16cid:durableId="1357151149">
    <w:abstractNumId w:val="44"/>
  </w:num>
  <w:num w:numId="28" w16cid:durableId="920523616">
    <w:abstractNumId w:val="27"/>
  </w:num>
  <w:num w:numId="29" w16cid:durableId="2016305466">
    <w:abstractNumId w:val="18"/>
  </w:num>
  <w:num w:numId="30" w16cid:durableId="887881826">
    <w:abstractNumId w:val="32"/>
  </w:num>
  <w:num w:numId="31" w16cid:durableId="302925679">
    <w:abstractNumId w:val="40"/>
  </w:num>
  <w:num w:numId="32" w16cid:durableId="442382124">
    <w:abstractNumId w:val="48"/>
  </w:num>
  <w:num w:numId="33" w16cid:durableId="1569923744">
    <w:abstractNumId w:val="37"/>
  </w:num>
  <w:num w:numId="34" w16cid:durableId="347029132">
    <w:abstractNumId w:val="35"/>
  </w:num>
  <w:num w:numId="35" w16cid:durableId="751201129">
    <w:abstractNumId w:val="0"/>
  </w:num>
  <w:num w:numId="36" w16cid:durableId="799569301">
    <w:abstractNumId w:val="33"/>
  </w:num>
  <w:num w:numId="37" w16cid:durableId="1502702057">
    <w:abstractNumId w:val="51"/>
  </w:num>
  <w:num w:numId="38" w16cid:durableId="433523764">
    <w:abstractNumId w:val="1"/>
  </w:num>
  <w:num w:numId="39" w16cid:durableId="1959292493">
    <w:abstractNumId w:val="3"/>
  </w:num>
  <w:num w:numId="40" w16cid:durableId="1925648639">
    <w:abstractNumId w:val="19"/>
  </w:num>
  <w:num w:numId="41" w16cid:durableId="1672877006">
    <w:abstractNumId w:val="42"/>
  </w:num>
  <w:num w:numId="42" w16cid:durableId="1021472436">
    <w:abstractNumId w:val="13"/>
  </w:num>
  <w:num w:numId="43" w16cid:durableId="712191394">
    <w:abstractNumId w:val="23"/>
  </w:num>
  <w:num w:numId="44" w16cid:durableId="120153090">
    <w:abstractNumId w:val="34"/>
  </w:num>
  <w:num w:numId="45" w16cid:durableId="1350063139">
    <w:abstractNumId w:val="53"/>
  </w:num>
  <w:num w:numId="46" w16cid:durableId="1825464473">
    <w:abstractNumId w:val="24"/>
  </w:num>
  <w:num w:numId="47" w16cid:durableId="617951551">
    <w:abstractNumId w:val="47"/>
  </w:num>
  <w:num w:numId="48" w16cid:durableId="1463188086">
    <w:abstractNumId w:val="20"/>
  </w:num>
  <w:num w:numId="49" w16cid:durableId="42677959">
    <w:abstractNumId w:val="16"/>
  </w:num>
  <w:num w:numId="50" w16cid:durableId="1959100345">
    <w:abstractNumId w:val="2"/>
  </w:num>
  <w:num w:numId="51" w16cid:durableId="335035890">
    <w:abstractNumId w:val="10"/>
  </w:num>
  <w:num w:numId="52" w16cid:durableId="429205871">
    <w:abstractNumId w:val="22"/>
  </w:num>
  <w:num w:numId="53" w16cid:durableId="502210154">
    <w:abstractNumId w:val="46"/>
  </w:num>
  <w:num w:numId="54" w16cid:durableId="86779026">
    <w:abstractNumId w:val="39"/>
  </w:num>
  <w:num w:numId="55" w16cid:durableId="1821455788">
    <w:abstractNumId w:val="1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65B5"/>
    <w:rsid w:val="00027715"/>
    <w:rsid w:val="00033835"/>
    <w:rsid w:val="000354BA"/>
    <w:rsid w:val="0003686D"/>
    <w:rsid w:val="00040853"/>
    <w:rsid w:val="00041745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1F05"/>
    <w:rsid w:val="000D265D"/>
    <w:rsid w:val="000D6DA0"/>
    <w:rsid w:val="000E211C"/>
    <w:rsid w:val="000E2B1F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B692E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158B2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48DF"/>
    <w:rsid w:val="002E64AC"/>
    <w:rsid w:val="002F34AD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0D3C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117D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1DF8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04070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592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32CC"/>
    <w:rsid w:val="00815A9A"/>
    <w:rsid w:val="00815D63"/>
    <w:rsid w:val="0081625B"/>
    <w:rsid w:val="00824EA1"/>
    <w:rsid w:val="00827234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9E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32907"/>
    <w:rsid w:val="009402B4"/>
    <w:rsid w:val="00941051"/>
    <w:rsid w:val="009420B5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5E61"/>
    <w:rsid w:val="009C6B30"/>
    <w:rsid w:val="009C6E67"/>
    <w:rsid w:val="009D3362"/>
    <w:rsid w:val="009E164C"/>
    <w:rsid w:val="009E3539"/>
    <w:rsid w:val="009E38E0"/>
    <w:rsid w:val="009E7D3E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23E4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316DA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B0B1F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76F77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5F68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5148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5EA0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2EB4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1458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445B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960F52493204CB9488410A28C071F" ma:contentTypeVersion="8" ma:contentTypeDescription="Create a new document." ma:contentTypeScope="" ma:versionID="9ec340029bd63bccd13d9d189353895b">
  <xsd:schema xmlns:xsd="http://www.w3.org/2001/XMLSchema" xmlns:xs="http://www.w3.org/2001/XMLSchema" xmlns:p="http://schemas.microsoft.com/office/2006/metadata/properties" xmlns:ns2="a58779b2-6e96-4303-86a5-b4932c384b6f" xmlns:ns3="db049201-17a3-4711-b9db-36f87b3633aa" targetNamespace="http://schemas.microsoft.com/office/2006/metadata/properties" ma:root="true" ma:fieldsID="ed45af311aed520c18963b1dd96b49cc" ns2:_="" ns3:_="">
    <xsd:import namespace="a58779b2-6e96-4303-86a5-b4932c384b6f"/>
    <xsd:import namespace="db049201-17a3-4711-b9db-36f87b363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779b2-6e96-4303-86a5-b4932c384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49201-17a3-4711-b9db-36f87b3633a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ab3321e-5e56-4165-9fdc-7396a0b5e01f}" ma:internalName="TaxCatchAll" ma:showField="CatchAllData" ma:web="db049201-17a3-4711-b9db-36f87b363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049201-17a3-4711-b9db-36f87b3633aa" xsi:nil="true"/>
    <lcf76f155ced4ddcb4097134ff3c332f xmlns="a58779b2-6e96-4303-86a5-b4932c384b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2AC3C-49C9-4A7E-825D-FF1D2E79F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779b2-6e96-4303-86a5-b4932c384b6f"/>
    <ds:schemaRef ds:uri="db049201-17a3-4711-b9db-36f87b363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  <ds:schemaRef ds:uri="db049201-17a3-4711-b9db-36f87b3633aa"/>
    <ds:schemaRef ds:uri="a58779b2-6e96-4303-86a5-b4932c384b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Maha Althiyabi</cp:lastModifiedBy>
  <cp:revision>3</cp:revision>
  <cp:lastPrinted>2016-04-18T12:10:00Z</cp:lastPrinted>
  <dcterms:created xsi:type="dcterms:W3CDTF">2023-03-23T03:55:00Z</dcterms:created>
  <dcterms:modified xsi:type="dcterms:W3CDTF">2023-03-23T08:27:00Z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0x010100602960F52493204CB9488410A28C071F</vt:lpwstr>
  </property>
  <property fmtid="{D5CDD505-2E9C-101B-9397-08002B2CF9AE}" pid="4" name="GrammarlyDocumentId">
    <vt:lpwstr>154209f0b7daf36ef1a7dd384fade876fbcb90525e7f0708dbd0fd859ebaf38f</vt:lpwstr>
  </property>
</Properties>
</file>