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BAE5105" w:rsidR="00A156C3" w:rsidRPr="00A156C3" w:rsidRDefault="00B723C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SUHPS Generic Risk </w:t>
            </w:r>
            <w:r w:rsidR="00FB20F7">
              <w:rPr>
                <w:rFonts w:ascii="Verdana" w:eastAsia="Times New Roman" w:hAnsi="Verdana" w:cs="Times New Roman"/>
                <w:b/>
                <w:lang w:eastAsia="en-GB"/>
              </w:rPr>
              <w:t>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4E3DF53" w:rsidR="00A156C3" w:rsidRPr="00A156C3" w:rsidRDefault="00E95BA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10</w:t>
            </w:r>
            <w:r w:rsidR="00C20212">
              <w:rPr>
                <w:rFonts w:ascii="Verdana" w:eastAsia="Times New Roman" w:hAnsi="Verdana" w:cs="Times New Roman"/>
                <w:b/>
                <w:lang w:eastAsia="en-GB"/>
              </w:rPr>
              <w:t>/</w:t>
            </w:r>
            <w:r w:rsidR="00C212E8">
              <w:rPr>
                <w:rFonts w:ascii="Verdana" w:eastAsia="Times New Roman" w:hAnsi="Verdana" w:cs="Times New Roman"/>
                <w:b/>
                <w:lang w:eastAsia="en-GB"/>
              </w:rPr>
              <w:t>1</w:t>
            </w:r>
            <w:r>
              <w:rPr>
                <w:rFonts w:ascii="Verdana" w:eastAsia="Times New Roman" w:hAnsi="Verdana" w:cs="Times New Roman"/>
                <w:b/>
                <w:lang w:eastAsia="en-GB"/>
              </w:rPr>
              <w:t>2</w:t>
            </w:r>
            <w:r w:rsidR="00C20212">
              <w:rPr>
                <w:rFonts w:ascii="Verdana" w:eastAsia="Times New Roman" w:hAnsi="Verdana" w:cs="Times New Roman"/>
                <w:b/>
                <w:lang w:eastAsia="en-GB"/>
              </w:rPr>
              <w:t>/2</w:t>
            </w:r>
            <w:r w:rsidR="00C212E8">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2B98448" w:rsidR="00A156C3" w:rsidRPr="00A156C3" w:rsidRDefault="006827E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SUHPS</w:t>
            </w:r>
            <w:r w:rsidR="0082648B">
              <w:rPr>
                <w:rFonts w:ascii="Verdana" w:eastAsia="Times New Roman" w:hAnsi="Verdana" w:cs="Times New Roman"/>
                <w:b/>
                <w:lang w:eastAsia="en-GB"/>
              </w:rPr>
              <w:t xml:space="preserve">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85C0D9B" w:rsidR="00A156C3" w:rsidRPr="00A156C3" w:rsidRDefault="002F179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William Matthews Brown</w:t>
            </w:r>
          </w:p>
        </w:tc>
      </w:tr>
      <w:tr w:rsidR="00EB5320" w:rsidRPr="00CE5B1E" w14:paraId="3C5F040B" w14:textId="77777777" w:rsidTr="00EA2D86">
        <w:trPr>
          <w:trHeight w:val="1063"/>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4F037B5" w:rsidR="00EB5320" w:rsidRPr="00B817BD" w:rsidRDefault="00461E8C"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William Matthews Brown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30010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0"/>
        <w:gridCol w:w="488"/>
        <w:gridCol w:w="488"/>
        <w:gridCol w:w="488"/>
        <w:gridCol w:w="3039"/>
        <w:gridCol w:w="488"/>
        <w:gridCol w:w="488"/>
        <w:gridCol w:w="488"/>
        <w:gridCol w:w="301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rsidRPr="00A439FF" w14:paraId="3C5F0437" w14:textId="77777777" w:rsidTr="008C216A">
        <w:trPr>
          <w:cantSplit/>
          <w:trHeight w:val="1296"/>
        </w:trPr>
        <w:tc>
          <w:tcPr>
            <w:tcW w:w="604" w:type="pct"/>
            <w:shd w:val="clear" w:color="auto" w:fill="FFFFFF" w:themeFill="background1"/>
          </w:tcPr>
          <w:p w14:paraId="3C5F042C" w14:textId="103759F8" w:rsidR="00CE1AAA" w:rsidRPr="00B37845" w:rsidRDefault="00C20212">
            <w:pPr>
              <w:rPr>
                <w:rFonts w:cstheme="minorHAnsi"/>
              </w:rPr>
            </w:pPr>
            <w:r w:rsidRPr="00B37845">
              <w:rPr>
                <w:rFonts w:cstheme="minorHAnsi"/>
              </w:rPr>
              <w:t>Cutting of materials – Cutting saws and rotating machinery</w:t>
            </w:r>
          </w:p>
        </w:tc>
        <w:tc>
          <w:tcPr>
            <w:tcW w:w="924" w:type="pct"/>
            <w:shd w:val="clear" w:color="auto" w:fill="FFFFFF" w:themeFill="background1"/>
          </w:tcPr>
          <w:p w14:paraId="3C5F042D" w14:textId="3EB19086" w:rsidR="00CE1AAA" w:rsidRPr="00B37845" w:rsidRDefault="00C20212">
            <w:pPr>
              <w:rPr>
                <w:rFonts w:cstheme="minorHAnsi"/>
              </w:rPr>
            </w:pPr>
            <w:r w:rsidRPr="00B37845">
              <w:rPr>
                <w:rFonts w:cstheme="minorHAnsi"/>
              </w:rPr>
              <w:t>Cuts, abrasions, amputations or breathing dust from cutting of materials</w:t>
            </w:r>
          </w:p>
        </w:tc>
        <w:tc>
          <w:tcPr>
            <w:tcW w:w="669" w:type="pct"/>
            <w:shd w:val="clear" w:color="auto" w:fill="FFFFFF" w:themeFill="background1"/>
          </w:tcPr>
          <w:p w14:paraId="3C5F042E" w14:textId="62AFF149" w:rsidR="00CE1AAA" w:rsidRPr="00B37845" w:rsidRDefault="00C20212">
            <w:pPr>
              <w:rPr>
                <w:rFonts w:cstheme="minorHAnsi"/>
              </w:rPr>
            </w:pPr>
            <w:r w:rsidRPr="00B37845">
              <w:rPr>
                <w:rFonts w:cstheme="minorHAnsi"/>
              </w:rPr>
              <w:t>User</w:t>
            </w:r>
          </w:p>
        </w:tc>
        <w:tc>
          <w:tcPr>
            <w:tcW w:w="127" w:type="pct"/>
            <w:shd w:val="clear" w:color="auto" w:fill="FFFFFF" w:themeFill="background1"/>
          </w:tcPr>
          <w:p w14:paraId="3C5F042F" w14:textId="12C85AA9" w:rsidR="00CE1AAA" w:rsidRPr="00B37845" w:rsidRDefault="00C20212" w:rsidP="00CE1AAA">
            <w:pPr>
              <w:rPr>
                <w:rFonts w:cstheme="minorHAnsi"/>
              </w:rPr>
            </w:pPr>
            <w:r w:rsidRPr="00B37845">
              <w:rPr>
                <w:rFonts w:cstheme="minorHAnsi"/>
              </w:rPr>
              <w:t>3</w:t>
            </w:r>
          </w:p>
        </w:tc>
        <w:tc>
          <w:tcPr>
            <w:tcW w:w="127" w:type="pct"/>
            <w:shd w:val="clear" w:color="auto" w:fill="FFFFFF" w:themeFill="background1"/>
          </w:tcPr>
          <w:p w14:paraId="3C5F0430" w14:textId="2B4AB068" w:rsidR="00CE1AAA" w:rsidRPr="00B37845" w:rsidRDefault="00C20212" w:rsidP="00CE1AAA">
            <w:pPr>
              <w:rPr>
                <w:rFonts w:cstheme="minorHAnsi"/>
              </w:rPr>
            </w:pPr>
            <w:r w:rsidRPr="00B37845">
              <w:rPr>
                <w:rFonts w:cstheme="minorHAnsi"/>
              </w:rPr>
              <w:t>3</w:t>
            </w:r>
          </w:p>
        </w:tc>
        <w:tc>
          <w:tcPr>
            <w:tcW w:w="127" w:type="pct"/>
            <w:shd w:val="clear" w:color="auto" w:fill="FFFFFF" w:themeFill="background1"/>
          </w:tcPr>
          <w:p w14:paraId="3C5F0431" w14:textId="6B5E434C" w:rsidR="00CE1AAA" w:rsidRPr="00B37845" w:rsidRDefault="00C20212" w:rsidP="00CE1AAA">
            <w:pPr>
              <w:rPr>
                <w:rFonts w:cstheme="minorHAnsi"/>
              </w:rPr>
            </w:pPr>
            <w:r w:rsidRPr="00B37845">
              <w:rPr>
                <w:rFonts w:cstheme="minorHAnsi"/>
              </w:rPr>
              <w:t>9</w:t>
            </w:r>
          </w:p>
        </w:tc>
        <w:tc>
          <w:tcPr>
            <w:tcW w:w="1026" w:type="pct"/>
            <w:shd w:val="clear" w:color="auto" w:fill="FFFFFF" w:themeFill="background1"/>
          </w:tcPr>
          <w:p w14:paraId="3C5F0432" w14:textId="73248398" w:rsidR="00CE1AAA" w:rsidRPr="00B37845" w:rsidRDefault="00C20212">
            <w:pPr>
              <w:rPr>
                <w:rFonts w:cstheme="minorHAnsi"/>
              </w:rPr>
            </w:pPr>
            <w:r w:rsidRPr="00B37845">
              <w:rPr>
                <w:rFonts w:cstheme="minorHAnsi"/>
              </w:rPr>
              <w:t xml:space="preserve">Training is provided to all users prior to </w:t>
            </w:r>
            <w:r w:rsidR="0030010D">
              <w:rPr>
                <w:rFonts w:cstheme="minorHAnsi"/>
              </w:rPr>
              <w:t>commencing</w:t>
            </w:r>
            <w:r w:rsidRPr="00B37845">
              <w:rPr>
                <w:rFonts w:cstheme="minorHAnsi"/>
              </w:rPr>
              <w:t xml:space="preserve"> work. Competency in the use of hands tools is shown through training (EDMC workshop training, city college training or previous experience)</w:t>
            </w:r>
          </w:p>
        </w:tc>
        <w:tc>
          <w:tcPr>
            <w:tcW w:w="121" w:type="pct"/>
            <w:shd w:val="clear" w:color="auto" w:fill="FFFFFF" w:themeFill="background1"/>
          </w:tcPr>
          <w:p w14:paraId="3C5F0433" w14:textId="6CE7BBC4" w:rsidR="00CE1AAA" w:rsidRPr="00B37845" w:rsidRDefault="00C20212" w:rsidP="00CE1AAA">
            <w:pPr>
              <w:rPr>
                <w:rFonts w:cstheme="minorHAnsi"/>
              </w:rPr>
            </w:pPr>
            <w:r w:rsidRPr="00B37845">
              <w:rPr>
                <w:rFonts w:cstheme="minorHAnsi"/>
              </w:rPr>
              <w:t>1</w:t>
            </w:r>
          </w:p>
        </w:tc>
        <w:tc>
          <w:tcPr>
            <w:tcW w:w="127" w:type="pct"/>
            <w:shd w:val="clear" w:color="auto" w:fill="FFFFFF" w:themeFill="background1"/>
          </w:tcPr>
          <w:p w14:paraId="3C5F0434" w14:textId="111B390E" w:rsidR="00CE1AAA" w:rsidRPr="00B37845" w:rsidRDefault="00C20212" w:rsidP="00CE1AAA">
            <w:pPr>
              <w:rPr>
                <w:rFonts w:cstheme="minorHAnsi"/>
              </w:rPr>
            </w:pPr>
            <w:r w:rsidRPr="00B37845">
              <w:rPr>
                <w:rFonts w:cstheme="minorHAnsi"/>
              </w:rPr>
              <w:t>3</w:t>
            </w:r>
          </w:p>
        </w:tc>
        <w:tc>
          <w:tcPr>
            <w:tcW w:w="127" w:type="pct"/>
            <w:shd w:val="clear" w:color="auto" w:fill="FFFFFF" w:themeFill="background1"/>
          </w:tcPr>
          <w:p w14:paraId="3C5F0435" w14:textId="5C688276" w:rsidR="00CE1AAA" w:rsidRPr="00B37845" w:rsidRDefault="00C20212" w:rsidP="00CE1AAA">
            <w:pPr>
              <w:rPr>
                <w:rFonts w:cstheme="minorHAnsi"/>
              </w:rPr>
            </w:pPr>
            <w:r w:rsidRPr="00B37845">
              <w:rPr>
                <w:rFonts w:cstheme="minorHAnsi"/>
              </w:rPr>
              <w:t>3</w:t>
            </w:r>
          </w:p>
        </w:tc>
        <w:tc>
          <w:tcPr>
            <w:tcW w:w="1019" w:type="pct"/>
            <w:shd w:val="clear" w:color="auto" w:fill="FFFFFF" w:themeFill="background1"/>
          </w:tcPr>
          <w:p w14:paraId="47A4FF05" w14:textId="77777777" w:rsidR="00CE1AAA" w:rsidRPr="00B37845" w:rsidRDefault="00A439FF" w:rsidP="00A439FF">
            <w:pPr>
              <w:rPr>
                <w:rFonts w:eastAsia="Times New Roman" w:cstheme="minorHAnsi"/>
                <w:color w:val="000000" w:themeColor="text1"/>
                <w:lang w:eastAsia="en-GB"/>
              </w:rPr>
            </w:pPr>
            <w:r w:rsidRPr="00B37845">
              <w:rPr>
                <w:rFonts w:eastAsia="Times New Roman" w:cstheme="minorHAnsi"/>
                <w:color w:val="000000" w:themeColor="text1"/>
                <w:lang w:eastAsia="en-GB"/>
              </w:rPr>
              <w:t>Emergency services/111 will be called should an injury require further medical attention</w:t>
            </w:r>
          </w:p>
          <w:p w14:paraId="7E616CFC" w14:textId="77777777" w:rsidR="00A439FF" w:rsidRPr="00B37845" w:rsidRDefault="00A439FF" w:rsidP="00A439FF">
            <w:pPr>
              <w:rPr>
                <w:rFonts w:eastAsia="Times New Roman" w:cstheme="minorHAnsi"/>
                <w:color w:val="000000" w:themeColor="text1"/>
                <w:lang w:eastAsia="en-GB"/>
              </w:rPr>
            </w:pPr>
          </w:p>
          <w:p w14:paraId="5A272EFD" w14:textId="77777777" w:rsidR="00A439FF" w:rsidRPr="00B37845" w:rsidRDefault="00A439FF" w:rsidP="00A439FF">
            <w:pPr>
              <w:rPr>
                <w:rFonts w:cstheme="minorHAnsi"/>
                <w:color w:val="000000" w:themeColor="text1"/>
              </w:rPr>
            </w:pPr>
            <w:r w:rsidRPr="00B37845">
              <w:rPr>
                <w:rFonts w:cstheme="minorHAnsi"/>
                <w:color w:val="000000" w:themeColor="text1"/>
              </w:rPr>
              <w:t>Ensure that all participants make event coordinators aware of any potential injury they may have picked up</w:t>
            </w:r>
          </w:p>
          <w:p w14:paraId="47B2EB9F" w14:textId="77777777" w:rsidR="00A439FF" w:rsidRPr="00B37845" w:rsidRDefault="00A439FF" w:rsidP="00A439FF">
            <w:pPr>
              <w:rPr>
                <w:rFonts w:cstheme="minorHAnsi"/>
              </w:rPr>
            </w:pPr>
          </w:p>
          <w:p w14:paraId="3C5F0436" w14:textId="563CE771" w:rsidR="00A439FF" w:rsidRPr="00B37845" w:rsidRDefault="00A439FF" w:rsidP="00A439FF">
            <w:pPr>
              <w:rPr>
                <w:rFonts w:cstheme="minorHAnsi"/>
              </w:rPr>
            </w:pPr>
            <w:r w:rsidRPr="00B37845">
              <w:rPr>
                <w:rFonts w:cstheme="minorHAnsi"/>
              </w:rPr>
              <w:t xml:space="preserve">Committee regular checks </w:t>
            </w:r>
            <w:r w:rsidR="00684618" w:rsidRPr="00B37845">
              <w:rPr>
                <w:rFonts w:cstheme="minorHAnsi"/>
              </w:rPr>
              <w:t>e</w:t>
            </w:r>
            <w:r w:rsidRPr="00B37845">
              <w:rPr>
                <w:rFonts w:cstheme="minorHAnsi"/>
              </w:rPr>
              <w:t xml:space="preserve">quipment to ensure this is safe to use. Any issues with equipment to be reported to </w:t>
            </w:r>
            <w:r w:rsidR="00B37845" w:rsidRPr="00B37845">
              <w:rPr>
                <w:rFonts w:cstheme="minorHAnsi"/>
              </w:rPr>
              <w:t>President</w:t>
            </w:r>
            <w:r w:rsidRPr="00B37845">
              <w:rPr>
                <w:rFonts w:cstheme="minorHAnsi"/>
              </w:rPr>
              <w:t xml:space="preserve"> and this will not be used/activity will not go ahead until replaced</w:t>
            </w:r>
          </w:p>
        </w:tc>
      </w:tr>
      <w:tr w:rsidR="00CE1AAA" w:rsidRPr="00A439FF" w14:paraId="3C5F0443" w14:textId="77777777" w:rsidTr="008C216A">
        <w:trPr>
          <w:cantSplit/>
          <w:trHeight w:val="1296"/>
        </w:trPr>
        <w:tc>
          <w:tcPr>
            <w:tcW w:w="604" w:type="pct"/>
            <w:shd w:val="clear" w:color="auto" w:fill="FFFFFF" w:themeFill="background1"/>
          </w:tcPr>
          <w:p w14:paraId="3C5F0438" w14:textId="7AB405D8" w:rsidR="00CE1AAA" w:rsidRPr="00B37845" w:rsidRDefault="00C20212">
            <w:pPr>
              <w:rPr>
                <w:rFonts w:cstheme="minorHAnsi"/>
              </w:rPr>
            </w:pPr>
            <w:r w:rsidRPr="00B37845">
              <w:rPr>
                <w:rFonts w:cstheme="minorHAnsi"/>
              </w:rPr>
              <w:lastRenderedPageBreak/>
              <w:t>Cutting of materials – Cutting saws and rotating machinery</w:t>
            </w:r>
          </w:p>
        </w:tc>
        <w:tc>
          <w:tcPr>
            <w:tcW w:w="924" w:type="pct"/>
            <w:shd w:val="clear" w:color="auto" w:fill="FFFFFF" w:themeFill="background1"/>
          </w:tcPr>
          <w:p w14:paraId="3C5F0439" w14:textId="564951B8" w:rsidR="00CE1AAA" w:rsidRPr="00B37845" w:rsidRDefault="00C20212">
            <w:pPr>
              <w:rPr>
                <w:rFonts w:cstheme="minorHAnsi"/>
              </w:rPr>
            </w:pPr>
            <w:r w:rsidRPr="00B37845">
              <w:rPr>
                <w:rFonts w:cstheme="minorHAnsi"/>
              </w:rPr>
              <w:t>Flying debris</w:t>
            </w:r>
          </w:p>
        </w:tc>
        <w:tc>
          <w:tcPr>
            <w:tcW w:w="669" w:type="pct"/>
            <w:shd w:val="clear" w:color="auto" w:fill="FFFFFF" w:themeFill="background1"/>
          </w:tcPr>
          <w:p w14:paraId="3C5F043A" w14:textId="5AD5ABFB" w:rsidR="00CE1AAA" w:rsidRPr="00B37845" w:rsidRDefault="00C20212">
            <w:pPr>
              <w:rPr>
                <w:rFonts w:cstheme="minorHAnsi"/>
              </w:rPr>
            </w:pPr>
            <w:r w:rsidRPr="00B37845">
              <w:rPr>
                <w:rFonts w:cstheme="minorHAnsi"/>
              </w:rPr>
              <w:t>User</w:t>
            </w:r>
          </w:p>
        </w:tc>
        <w:tc>
          <w:tcPr>
            <w:tcW w:w="127" w:type="pct"/>
            <w:shd w:val="clear" w:color="auto" w:fill="FFFFFF" w:themeFill="background1"/>
          </w:tcPr>
          <w:p w14:paraId="3C5F043B" w14:textId="410E13AF" w:rsidR="00CE1AAA" w:rsidRPr="00B37845" w:rsidRDefault="00C20212" w:rsidP="00CE1AAA">
            <w:pPr>
              <w:rPr>
                <w:rFonts w:cstheme="minorHAnsi"/>
              </w:rPr>
            </w:pPr>
            <w:r w:rsidRPr="00B37845">
              <w:rPr>
                <w:rFonts w:cstheme="minorHAnsi"/>
              </w:rPr>
              <w:t>3</w:t>
            </w:r>
          </w:p>
        </w:tc>
        <w:tc>
          <w:tcPr>
            <w:tcW w:w="127" w:type="pct"/>
            <w:shd w:val="clear" w:color="auto" w:fill="FFFFFF" w:themeFill="background1"/>
          </w:tcPr>
          <w:p w14:paraId="3C5F043C" w14:textId="21C42232" w:rsidR="00CE1AAA" w:rsidRPr="00B37845" w:rsidRDefault="00C20212" w:rsidP="00CE1AAA">
            <w:pPr>
              <w:rPr>
                <w:rFonts w:cstheme="minorHAnsi"/>
              </w:rPr>
            </w:pPr>
            <w:r w:rsidRPr="00B37845">
              <w:rPr>
                <w:rFonts w:cstheme="minorHAnsi"/>
              </w:rPr>
              <w:t>2</w:t>
            </w:r>
          </w:p>
        </w:tc>
        <w:tc>
          <w:tcPr>
            <w:tcW w:w="127" w:type="pct"/>
            <w:shd w:val="clear" w:color="auto" w:fill="FFFFFF" w:themeFill="background1"/>
          </w:tcPr>
          <w:p w14:paraId="3C5F043D" w14:textId="6A31A64F" w:rsidR="00CE1AAA" w:rsidRPr="00B37845" w:rsidRDefault="00C20212" w:rsidP="00CE1AAA">
            <w:pPr>
              <w:rPr>
                <w:rFonts w:cstheme="minorHAnsi"/>
              </w:rPr>
            </w:pPr>
            <w:r w:rsidRPr="00B37845">
              <w:rPr>
                <w:rFonts w:cstheme="minorHAnsi"/>
              </w:rPr>
              <w:t>6</w:t>
            </w:r>
          </w:p>
        </w:tc>
        <w:tc>
          <w:tcPr>
            <w:tcW w:w="1026" w:type="pct"/>
            <w:shd w:val="clear" w:color="auto" w:fill="FFFFFF" w:themeFill="background1"/>
          </w:tcPr>
          <w:p w14:paraId="3C5F043E" w14:textId="02EDC5FE" w:rsidR="00CE1AAA" w:rsidRPr="00B37845" w:rsidRDefault="00C20212">
            <w:pPr>
              <w:rPr>
                <w:rFonts w:cstheme="minorHAnsi"/>
              </w:rPr>
            </w:pPr>
            <w:r w:rsidRPr="00B37845">
              <w:rPr>
                <w:rFonts w:cstheme="minorHAnsi"/>
              </w:rPr>
              <w:t>Eye protection is provided and must be worn. Training is provided and instruction is given to all new users</w:t>
            </w:r>
          </w:p>
        </w:tc>
        <w:tc>
          <w:tcPr>
            <w:tcW w:w="121" w:type="pct"/>
            <w:shd w:val="clear" w:color="auto" w:fill="FFFFFF" w:themeFill="background1"/>
          </w:tcPr>
          <w:p w14:paraId="3C5F043F" w14:textId="76D15126" w:rsidR="00CE1AAA" w:rsidRPr="00B37845" w:rsidRDefault="00C20212" w:rsidP="00CE1AAA">
            <w:pPr>
              <w:rPr>
                <w:rFonts w:cstheme="minorHAnsi"/>
              </w:rPr>
            </w:pPr>
            <w:r w:rsidRPr="00B37845">
              <w:rPr>
                <w:rFonts w:cstheme="minorHAnsi"/>
              </w:rPr>
              <w:t>1</w:t>
            </w:r>
          </w:p>
        </w:tc>
        <w:tc>
          <w:tcPr>
            <w:tcW w:w="127" w:type="pct"/>
            <w:shd w:val="clear" w:color="auto" w:fill="FFFFFF" w:themeFill="background1"/>
          </w:tcPr>
          <w:p w14:paraId="3C5F0440" w14:textId="4E282421" w:rsidR="00CE1AAA" w:rsidRPr="00B37845" w:rsidRDefault="007B0F6F" w:rsidP="00CE1AAA">
            <w:pPr>
              <w:rPr>
                <w:rFonts w:cstheme="minorHAnsi"/>
              </w:rPr>
            </w:pPr>
            <w:r>
              <w:rPr>
                <w:rFonts w:cstheme="minorHAnsi"/>
              </w:rPr>
              <w:t>2</w:t>
            </w:r>
          </w:p>
        </w:tc>
        <w:tc>
          <w:tcPr>
            <w:tcW w:w="127" w:type="pct"/>
            <w:shd w:val="clear" w:color="auto" w:fill="FFFFFF" w:themeFill="background1"/>
          </w:tcPr>
          <w:p w14:paraId="3C5F0441" w14:textId="283EFC9E" w:rsidR="00CE1AAA" w:rsidRPr="00B37845" w:rsidRDefault="007B0F6F" w:rsidP="00CE1AAA">
            <w:pPr>
              <w:rPr>
                <w:rFonts w:cstheme="minorHAnsi"/>
              </w:rPr>
            </w:pPr>
            <w:r>
              <w:rPr>
                <w:rFonts w:cstheme="minorHAnsi"/>
              </w:rPr>
              <w:t>2</w:t>
            </w:r>
          </w:p>
        </w:tc>
        <w:tc>
          <w:tcPr>
            <w:tcW w:w="1019" w:type="pct"/>
            <w:shd w:val="clear" w:color="auto" w:fill="FFFFFF" w:themeFill="background1"/>
          </w:tcPr>
          <w:p w14:paraId="77B74C6B" w14:textId="77777777" w:rsidR="00CE1AAA" w:rsidRPr="00B37845" w:rsidRDefault="00A439FF">
            <w:pPr>
              <w:rPr>
                <w:rFonts w:eastAsia="Times New Roman" w:cstheme="minorHAnsi"/>
                <w:color w:val="000000" w:themeColor="text1"/>
                <w:lang w:eastAsia="en-GB"/>
              </w:rPr>
            </w:pPr>
            <w:r w:rsidRPr="00B37845">
              <w:rPr>
                <w:rFonts w:eastAsia="Times New Roman" w:cstheme="minorHAnsi"/>
                <w:color w:val="000000" w:themeColor="text1"/>
                <w:lang w:eastAsia="en-GB"/>
              </w:rPr>
              <w:t>Emergency services/111 will be called should an injury require further medical attention</w:t>
            </w:r>
          </w:p>
          <w:p w14:paraId="4CAA6796" w14:textId="77777777" w:rsidR="00A439FF" w:rsidRPr="00B37845" w:rsidRDefault="00A439FF">
            <w:pPr>
              <w:rPr>
                <w:rFonts w:eastAsia="Times New Roman" w:cstheme="minorHAnsi"/>
                <w:color w:val="000000" w:themeColor="text1"/>
                <w:lang w:eastAsia="en-GB"/>
              </w:rPr>
            </w:pPr>
          </w:p>
          <w:p w14:paraId="3C5F0442" w14:textId="0DE315D1" w:rsidR="00A439FF" w:rsidRPr="00B37845" w:rsidRDefault="00B37845">
            <w:pPr>
              <w:rPr>
                <w:rFonts w:cstheme="minorHAnsi"/>
              </w:rPr>
            </w:pPr>
            <w:r w:rsidRPr="00B37845">
              <w:rPr>
                <w:rFonts w:cstheme="minorHAnsi"/>
              </w:rPr>
              <w:t>Committee regular checks equipment to ensure this is safe to use. Any issues with equipment to be reported to President and this will not be used/activity will not go ahead until replaced</w:t>
            </w:r>
          </w:p>
        </w:tc>
      </w:tr>
      <w:tr w:rsidR="00CE1AAA" w:rsidRPr="00A439FF" w14:paraId="3C5F044F" w14:textId="77777777" w:rsidTr="008C216A">
        <w:trPr>
          <w:cantSplit/>
          <w:trHeight w:val="1296"/>
        </w:trPr>
        <w:tc>
          <w:tcPr>
            <w:tcW w:w="604" w:type="pct"/>
            <w:shd w:val="clear" w:color="auto" w:fill="FFFFFF" w:themeFill="background1"/>
          </w:tcPr>
          <w:p w14:paraId="3C5F0444" w14:textId="71E031C8" w:rsidR="00CE1AAA" w:rsidRPr="00B37845" w:rsidRDefault="00C20212">
            <w:pPr>
              <w:rPr>
                <w:rFonts w:cstheme="minorHAnsi"/>
              </w:rPr>
            </w:pPr>
            <w:r w:rsidRPr="00B37845">
              <w:rPr>
                <w:rFonts w:cstheme="minorHAnsi"/>
              </w:rPr>
              <w:t>Cutting of materials – Cutting saws and rotating machinery</w:t>
            </w:r>
          </w:p>
        </w:tc>
        <w:tc>
          <w:tcPr>
            <w:tcW w:w="924" w:type="pct"/>
            <w:shd w:val="clear" w:color="auto" w:fill="FFFFFF" w:themeFill="background1"/>
          </w:tcPr>
          <w:p w14:paraId="3C5F0445" w14:textId="21F2BEEC" w:rsidR="00CE1AAA" w:rsidRPr="00B37845" w:rsidRDefault="00C20212">
            <w:pPr>
              <w:rPr>
                <w:rFonts w:cstheme="minorHAnsi"/>
              </w:rPr>
            </w:pPr>
            <w:r w:rsidRPr="00B37845">
              <w:rPr>
                <w:rFonts w:cstheme="minorHAnsi"/>
              </w:rPr>
              <w:t>Loud noises</w:t>
            </w:r>
          </w:p>
        </w:tc>
        <w:tc>
          <w:tcPr>
            <w:tcW w:w="669" w:type="pct"/>
            <w:shd w:val="clear" w:color="auto" w:fill="FFFFFF" w:themeFill="background1"/>
          </w:tcPr>
          <w:p w14:paraId="3C5F0446" w14:textId="21818473" w:rsidR="00CE1AAA" w:rsidRPr="00B37845" w:rsidRDefault="00C20212">
            <w:pPr>
              <w:rPr>
                <w:rFonts w:cstheme="minorHAnsi"/>
              </w:rPr>
            </w:pPr>
            <w:r w:rsidRPr="00B37845">
              <w:rPr>
                <w:rFonts w:cstheme="minorHAnsi"/>
              </w:rPr>
              <w:t>User</w:t>
            </w:r>
          </w:p>
        </w:tc>
        <w:tc>
          <w:tcPr>
            <w:tcW w:w="127" w:type="pct"/>
            <w:shd w:val="clear" w:color="auto" w:fill="FFFFFF" w:themeFill="background1"/>
          </w:tcPr>
          <w:p w14:paraId="3C5F0447" w14:textId="00C2F8FD" w:rsidR="00CE1AAA" w:rsidRPr="00B37845" w:rsidRDefault="00C20212" w:rsidP="00CE1AAA">
            <w:pPr>
              <w:rPr>
                <w:rFonts w:cstheme="minorHAnsi"/>
              </w:rPr>
            </w:pPr>
            <w:r w:rsidRPr="00B37845">
              <w:rPr>
                <w:rFonts w:cstheme="minorHAnsi"/>
              </w:rPr>
              <w:t>4</w:t>
            </w:r>
          </w:p>
        </w:tc>
        <w:tc>
          <w:tcPr>
            <w:tcW w:w="127" w:type="pct"/>
            <w:shd w:val="clear" w:color="auto" w:fill="FFFFFF" w:themeFill="background1"/>
          </w:tcPr>
          <w:p w14:paraId="3C5F0448" w14:textId="52D6A0C8" w:rsidR="00CE1AAA" w:rsidRPr="00B37845" w:rsidRDefault="00C20212" w:rsidP="00CE1AAA">
            <w:pPr>
              <w:rPr>
                <w:rFonts w:cstheme="minorHAnsi"/>
              </w:rPr>
            </w:pPr>
            <w:r w:rsidRPr="00B37845">
              <w:rPr>
                <w:rFonts w:cstheme="minorHAnsi"/>
              </w:rPr>
              <w:t>2</w:t>
            </w:r>
          </w:p>
        </w:tc>
        <w:tc>
          <w:tcPr>
            <w:tcW w:w="127" w:type="pct"/>
            <w:shd w:val="clear" w:color="auto" w:fill="FFFFFF" w:themeFill="background1"/>
          </w:tcPr>
          <w:p w14:paraId="3C5F0449" w14:textId="0EE2EC35" w:rsidR="00CE1AAA" w:rsidRPr="00B37845" w:rsidRDefault="00C20212" w:rsidP="00CE1AAA">
            <w:pPr>
              <w:rPr>
                <w:rFonts w:cstheme="minorHAnsi"/>
              </w:rPr>
            </w:pPr>
            <w:r w:rsidRPr="00B37845">
              <w:rPr>
                <w:rFonts w:cstheme="minorHAnsi"/>
              </w:rPr>
              <w:t>8</w:t>
            </w:r>
          </w:p>
        </w:tc>
        <w:tc>
          <w:tcPr>
            <w:tcW w:w="1026" w:type="pct"/>
            <w:shd w:val="clear" w:color="auto" w:fill="FFFFFF" w:themeFill="background1"/>
          </w:tcPr>
          <w:p w14:paraId="3C5F044A" w14:textId="7D2BF4B9" w:rsidR="00CE1AAA" w:rsidRPr="00B37845" w:rsidRDefault="00C20212">
            <w:pPr>
              <w:rPr>
                <w:rFonts w:cstheme="minorHAnsi"/>
              </w:rPr>
            </w:pPr>
            <w:r w:rsidRPr="00B37845">
              <w:rPr>
                <w:rFonts w:cstheme="minorHAnsi"/>
              </w:rPr>
              <w:t>Ear protection is provided and must be worn were applicable. Training is provided and instruction is given to all new users</w:t>
            </w:r>
          </w:p>
        </w:tc>
        <w:tc>
          <w:tcPr>
            <w:tcW w:w="121" w:type="pct"/>
            <w:shd w:val="clear" w:color="auto" w:fill="FFFFFF" w:themeFill="background1"/>
          </w:tcPr>
          <w:p w14:paraId="3C5F044B" w14:textId="1A584B5B" w:rsidR="00CE1AAA" w:rsidRPr="00B37845" w:rsidRDefault="00C20212" w:rsidP="00CE1AAA">
            <w:pPr>
              <w:rPr>
                <w:rFonts w:cstheme="minorHAnsi"/>
              </w:rPr>
            </w:pPr>
            <w:r w:rsidRPr="00B37845">
              <w:rPr>
                <w:rFonts w:cstheme="minorHAnsi"/>
              </w:rPr>
              <w:t>2</w:t>
            </w:r>
          </w:p>
        </w:tc>
        <w:tc>
          <w:tcPr>
            <w:tcW w:w="127" w:type="pct"/>
            <w:shd w:val="clear" w:color="auto" w:fill="FFFFFF" w:themeFill="background1"/>
          </w:tcPr>
          <w:p w14:paraId="3C5F044C" w14:textId="6F090EC4" w:rsidR="00CE1AAA" w:rsidRPr="00B37845" w:rsidRDefault="007B0F6F" w:rsidP="00CE1AAA">
            <w:pPr>
              <w:rPr>
                <w:rFonts w:cstheme="minorHAnsi"/>
              </w:rPr>
            </w:pPr>
            <w:r>
              <w:rPr>
                <w:rFonts w:cstheme="minorHAnsi"/>
              </w:rPr>
              <w:t>2</w:t>
            </w:r>
          </w:p>
        </w:tc>
        <w:tc>
          <w:tcPr>
            <w:tcW w:w="127" w:type="pct"/>
            <w:shd w:val="clear" w:color="auto" w:fill="FFFFFF" w:themeFill="background1"/>
          </w:tcPr>
          <w:p w14:paraId="3C5F044D" w14:textId="102D09A4" w:rsidR="00CE1AAA" w:rsidRPr="00B37845" w:rsidRDefault="007B0F6F" w:rsidP="00CE1AAA">
            <w:pPr>
              <w:rPr>
                <w:rFonts w:cstheme="minorHAnsi"/>
              </w:rPr>
            </w:pPr>
            <w:r>
              <w:rPr>
                <w:rFonts w:cstheme="minorHAnsi"/>
              </w:rPr>
              <w:t>4</w:t>
            </w:r>
          </w:p>
        </w:tc>
        <w:tc>
          <w:tcPr>
            <w:tcW w:w="1019" w:type="pct"/>
            <w:shd w:val="clear" w:color="auto" w:fill="FFFFFF" w:themeFill="background1"/>
          </w:tcPr>
          <w:p w14:paraId="3C5F044E" w14:textId="0607EC60" w:rsidR="00CE1AAA" w:rsidRPr="00B37845" w:rsidRDefault="00B37845">
            <w:pPr>
              <w:rPr>
                <w:rFonts w:cstheme="minorHAnsi"/>
              </w:rPr>
            </w:pPr>
            <w:r w:rsidRPr="00B37845">
              <w:rPr>
                <w:rFonts w:cstheme="minorHAnsi"/>
              </w:rPr>
              <w:t>Committee regular checks equipment to ensure this is safe to use. Any issues with equipment to be reported to Presiden</w:t>
            </w:r>
            <w:r w:rsidR="00800467">
              <w:rPr>
                <w:rFonts w:cstheme="minorHAnsi"/>
              </w:rPr>
              <w:t>t</w:t>
            </w:r>
            <w:r w:rsidRPr="00B37845">
              <w:rPr>
                <w:rFonts w:cstheme="minorHAnsi"/>
              </w:rPr>
              <w:t xml:space="preserve"> and this will not be used/activity will not go ahead until replaced</w:t>
            </w:r>
          </w:p>
        </w:tc>
      </w:tr>
      <w:tr w:rsidR="00CE1AAA" w:rsidRPr="00A439FF" w14:paraId="3C5F045B" w14:textId="77777777" w:rsidTr="008C216A">
        <w:trPr>
          <w:cantSplit/>
          <w:trHeight w:val="1296"/>
        </w:trPr>
        <w:tc>
          <w:tcPr>
            <w:tcW w:w="604" w:type="pct"/>
            <w:shd w:val="clear" w:color="auto" w:fill="FFFFFF" w:themeFill="background1"/>
          </w:tcPr>
          <w:p w14:paraId="3C5F0450" w14:textId="5D2E96F4" w:rsidR="00CE1AAA" w:rsidRPr="00B37845" w:rsidRDefault="00C20212">
            <w:pPr>
              <w:rPr>
                <w:rFonts w:cstheme="minorHAnsi"/>
              </w:rPr>
            </w:pPr>
            <w:r w:rsidRPr="00B37845">
              <w:rPr>
                <w:rFonts w:cstheme="minorHAnsi"/>
              </w:rPr>
              <w:lastRenderedPageBreak/>
              <w:t>Airborne dust or sharp fragments</w:t>
            </w:r>
          </w:p>
        </w:tc>
        <w:tc>
          <w:tcPr>
            <w:tcW w:w="924" w:type="pct"/>
            <w:shd w:val="clear" w:color="auto" w:fill="FFFFFF" w:themeFill="background1"/>
          </w:tcPr>
          <w:p w14:paraId="3C5F0451" w14:textId="080332A5" w:rsidR="00CE1AAA" w:rsidRPr="00B37845" w:rsidRDefault="00C20212">
            <w:pPr>
              <w:rPr>
                <w:rFonts w:cstheme="minorHAnsi"/>
              </w:rPr>
            </w:pPr>
            <w:r w:rsidRPr="00B37845">
              <w:rPr>
                <w:rFonts w:cstheme="minorHAnsi"/>
              </w:rPr>
              <w:t>Breathing of small particles leading to respiratory issue or splinters from offcuts being left.</w:t>
            </w:r>
          </w:p>
        </w:tc>
        <w:tc>
          <w:tcPr>
            <w:tcW w:w="669" w:type="pct"/>
            <w:shd w:val="clear" w:color="auto" w:fill="FFFFFF" w:themeFill="background1"/>
          </w:tcPr>
          <w:p w14:paraId="3C5F0452" w14:textId="0D87348E" w:rsidR="00CE1AAA" w:rsidRPr="00B37845" w:rsidRDefault="00C20212">
            <w:pPr>
              <w:rPr>
                <w:rFonts w:cstheme="minorHAnsi"/>
              </w:rPr>
            </w:pPr>
            <w:r w:rsidRPr="00B37845">
              <w:rPr>
                <w:rFonts w:cstheme="minorHAnsi"/>
              </w:rPr>
              <w:t>Users or others</w:t>
            </w:r>
          </w:p>
        </w:tc>
        <w:tc>
          <w:tcPr>
            <w:tcW w:w="127" w:type="pct"/>
            <w:shd w:val="clear" w:color="auto" w:fill="FFFFFF" w:themeFill="background1"/>
          </w:tcPr>
          <w:p w14:paraId="3C5F0453" w14:textId="16F7E2A9" w:rsidR="00CE1AAA" w:rsidRPr="00B37845" w:rsidRDefault="00C20212" w:rsidP="00CE1AAA">
            <w:pPr>
              <w:rPr>
                <w:rFonts w:cstheme="minorHAnsi"/>
              </w:rPr>
            </w:pPr>
            <w:r w:rsidRPr="00B37845">
              <w:rPr>
                <w:rFonts w:cstheme="minorHAnsi"/>
              </w:rPr>
              <w:t>4</w:t>
            </w:r>
          </w:p>
        </w:tc>
        <w:tc>
          <w:tcPr>
            <w:tcW w:w="127" w:type="pct"/>
            <w:shd w:val="clear" w:color="auto" w:fill="FFFFFF" w:themeFill="background1"/>
          </w:tcPr>
          <w:p w14:paraId="3C5F0454" w14:textId="3EBF3447" w:rsidR="00CE1AAA" w:rsidRPr="00B37845" w:rsidRDefault="00C20212" w:rsidP="00CE1AAA">
            <w:pPr>
              <w:rPr>
                <w:rFonts w:cstheme="minorHAnsi"/>
              </w:rPr>
            </w:pPr>
            <w:r w:rsidRPr="00B37845">
              <w:rPr>
                <w:rFonts w:cstheme="minorHAnsi"/>
              </w:rPr>
              <w:t>2</w:t>
            </w:r>
          </w:p>
        </w:tc>
        <w:tc>
          <w:tcPr>
            <w:tcW w:w="127" w:type="pct"/>
            <w:shd w:val="clear" w:color="auto" w:fill="FFFFFF" w:themeFill="background1"/>
          </w:tcPr>
          <w:p w14:paraId="3C5F0455" w14:textId="48455B30" w:rsidR="00CE1AAA" w:rsidRPr="00B37845" w:rsidRDefault="00C20212" w:rsidP="00CE1AAA">
            <w:pPr>
              <w:rPr>
                <w:rFonts w:cstheme="minorHAnsi"/>
              </w:rPr>
            </w:pPr>
            <w:r w:rsidRPr="00B37845">
              <w:rPr>
                <w:rFonts w:cstheme="minorHAnsi"/>
              </w:rPr>
              <w:t>8</w:t>
            </w:r>
          </w:p>
        </w:tc>
        <w:tc>
          <w:tcPr>
            <w:tcW w:w="1026" w:type="pct"/>
            <w:shd w:val="clear" w:color="auto" w:fill="FFFFFF" w:themeFill="background1"/>
          </w:tcPr>
          <w:p w14:paraId="3C5F0456" w14:textId="0ED6B6C8" w:rsidR="00CE1AAA" w:rsidRPr="00B37845" w:rsidRDefault="00C20212">
            <w:pPr>
              <w:rPr>
                <w:rFonts w:cstheme="minorHAnsi"/>
              </w:rPr>
            </w:pPr>
            <w:r w:rsidRPr="00B37845">
              <w:rPr>
                <w:rFonts w:cstheme="minorHAnsi"/>
              </w:rPr>
              <w:t xml:space="preserve">Training and instruction is provided. </w:t>
            </w:r>
            <w:r w:rsidR="00FB7450" w:rsidRPr="00B37845">
              <w:rPr>
                <w:rFonts w:cstheme="minorHAnsi"/>
              </w:rPr>
              <w:t>Cutting saws are wiped down after each use to remove excess dirt and dust An appropriate ventilation and extraction system is used were required. A bin is provided for offcuts to be placed in.</w:t>
            </w:r>
          </w:p>
        </w:tc>
        <w:tc>
          <w:tcPr>
            <w:tcW w:w="121" w:type="pct"/>
            <w:shd w:val="clear" w:color="auto" w:fill="FFFFFF" w:themeFill="background1"/>
          </w:tcPr>
          <w:p w14:paraId="3C5F0457" w14:textId="09F0F3AD" w:rsidR="00CE1AAA" w:rsidRPr="00B37845" w:rsidRDefault="00FB7450" w:rsidP="00CE1AAA">
            <w:pPr>
              <w:rPr>
                <w:rFonts w:cstheme="minorHAnsi"/>
              </w:rPr>
            </w:pPr>
            <w:r w:rsidRPr="00B37845">
              <w:rPr>
                <w:rFonts w:cstheme="minorHAnsi"/>
              </w:rPr>
              <w:t>2</w:t>
            </w:r>
          </w:p>
        </w:tc>
        <w:tc>
          <w:tcPr>
            <w:tcW w:w="127" w:type="pct"/>
            <w:shd w:val="clear" w:color="auto" w:fill="FFFFFF" w:themeFill="background1"/>
          </w:tcPr>
          <w:p w14:paraId="3C5F0458" w14:textId="7BC0EE97" w:rsidR="00CE1AAA" w:rsidRPr="00B37845" w:rsidRDefault="00FB7450" w:rsidP="00CE1AAA">
            <w:pPr>
              <w:rPr>
                <w:rFonts w:cstheme="minorHAnsi"/>
              </w:rPr>
            </w:pPr>
            <w:r w:rsidRPr="00B37845">
              <w:rPr>
                <w:rFonts w:cstheme="minorHAnsi"/>
              </w:rPr>
              <w:t>2</w:t>
            </w:r>
          </w:p>
        </w:tc>
        <w:tc>
          <w:tcPr>
            <w:tcW w:w="127" w:type="pct"/>
            <w:shd w:val="clear" w:color="auto" w:fill="FFFFFF" w:themeFill="background1"/>
          </w:tcPr>
          <w:p w14:paraId="3C5F0459" w14:textId="338E0048" w:rsidR="00CE1AAA" w:rsidRPr="00B37845" w:rsidRDefault="00FB7450" w:rsidP="00CE1AAA">
            <w:pPr>
              <w:rPr>
                <w:rFonts w:cstheme="minorHAnsi"/>
              </w:rPr>
            </w:pPr>
            <w:r w:rsidRPr="00B37845">
              <w:rPr>
                <w:rFonts w:cstheme="minorHAnsi"/>
              </w:rPr>
              <w:t>4</w:t>
            </w:r>
          </w:p>
        </w:tc>
        <w:tc>
          <w:tcPr>
            <w:tcW w:w="1019" w:type="pct"/>
            <w:shd w:val="clear" w:color="auto" w:fill="FFFFFF" w:themeFill="background1"/>
          </w:tcPr>
          <w:p w14:paraId="3C5F045A" w14:textId="6439B164" w:rsidR="00CE1AAA" w:rsidRPr="00B37845" w:rsidRDefault="00B37845">
            <w:pPr>
              <w:rPr>
                <w:rFonts w:cstheme="minorHAnsi"/>
              </w:rPr>
            </w:pPr>
            <w:r w:rsidRPr="00B37845">
              <w:rPr>
                <w:rFonts w:cstheme="minorHAnsi"/>
              </w:rPr>
              <w:t>Use of PPE</w:t>
            </w:r>
          </w:p>
        </w:tc>
      </w:tr>
      <w:tr w:rsidR="00CE1AAA" w:rsidRPr="00A439FF" w14:paraId="3C5F0467" w14:textId="77777777" w:rsidTr="008C216A">
        <w:trPr>
          <w:cantSplit/>
          <w:trHeight w:val="1296"/>
        </w:trPr>
        <w:tc>
          <w:tcPr>
            <w:tcW w:w="604" w:type="pct"/>
            <w:shd w:val="clear" w:color="auto" w:fill="FFFFFF" w:themeFill="background1"/>
          </w:tcPr>
          <w:p w14:paraId="3C5F045C" w14:textId="570D33B3" w:rsidR="00CE1AAA" w:rsidRPr="00B37845" w:rsidRDefault="00FB7450">
            <w:pPr>
              <w:rPr>
                <w:rFonts w:cstheme="minorHAnsi"/>
              </w:rPr>
            </w:pPr>
            <w:r w:rsidRPr="00B37845">
              <w:rPr>
                <w:rFonts w:cstheme="minorHAnsi"/>
              </w:rPr>
              <w:t>Electricity and electric hand tools</w:t>
            </w:r>
          </w:p>
        </w:tc>
        <w:tc>
          <w:tcPr>
            <w:tcW w:w="924" w:type="pct"/>
            <w:shd w:val="clear" w:color="auto" w:fill="FFFFFF" w:themeFill="background1"/>
          </w:tcPr>
          <w:p w14:paraId="3C5F045D" w14:textId="36170436" w:rsidR="00CE1AAA" w:rsidRPr="00B37845" w:rsidRDefault="00FB7450">
            <w:pPr>
              <w:rPr>
                <w:rFonts w:cstheme="minorHAnsi"/>
              </w:rPr>
            </w:pPr>
            <w:r w:rsidRPr="00B37845">
              <w:rPr>
                <w:rFonts w:cstheme="minorHAnsi"/>
              </w:rPr>
              <w:t>Electrocution</w:t>
            </w:r>
          </w:p>
        </w:tc>
        <w:tc>
          <w:tcPr>
            <w:tcW w:w="669" w:type="pct"/>
            <w:shd w:val="clear" w:color="auto" w:fill="FFFFFF" w:themeFill="background1"/>
          </w:tcPr>
          <w:p w14:paraId="3C5F045E" w14:textId="63B892BC" w:rsidR="00CE1AAA" w:rsidRPr="00B37845" w:rsidRDefault="00FB7450">
            <w:pPr>
              <w:rPr>
                <w:rFonts w:cstheme="minorHAnsi"/>
              </w:rPr>
            </w:pPr>
            <w:r w:rsidRPr="00B37845">
              <w:rPr>
                <w:rFonts w:cstheme="minorHAnsi"/>
              </w:rPr>
              <w:t>User</w:t>
            </w:r>
          </w:p>
        </w:tc>
        <w:tc>
          <w:tcPr>
            <w:tcW w:w="127" w:type="pct"/>
            <w:shd w:val="clear" w:color="auto" w:fill="FFFFFF" w:themeFill="background1"/>
          </w:tcPr>
          <w:p w14:paraId="3C5F045F" w14:textId="3AE2323B" w:rsidR="00CE1AAA" w:rsidRPr="00B37845" w:rsidRDefault="00FB7450" w:rsidP="00CE1AAA">
            <w:pPr>
              <w:rPr>
                <w:rFonts w:cstheme="minorHAnsi"/>
              </w:rPr>
            </w:pPr>
            <w:r w:rsidRPr="00B37845">
              <w:rPr>
                <w:rFonts w:cstheme="minorHAnsi"/>
              </w:rPr>
              <w:t>2</w:t>
            </w:r>
          </w:p>
        </w:tc>
        <w:tc>
          <w:tcPr>
            <w:tcW w:w="127" w:type="pct"/>
            <w:shd w:val="clear" w:color="auto" w:fill="FFFFFF" w:themeFill="background1"/>
          </w:tcPr>
          <w:p w14:paraId="3C5F0460" w14:textId="12ADC58C" w:rsidR="00CE1AAA" w:rsidRPr="00B37845" w:rsidRDefault="00FB7450" w:rsidP="00CE1AAA">
            <w:pPr>
              <w:rPr>
                <w:rFonts w:cstheme="minorHAnsi"/>
              </w:rPr>
            </w:pPr>
            <w:r w:rsidRPr="00B37845">
              <w:rPr>
                <w:rFonts w:cstheme="minorHAnsi"/>
              </w:rPr>
              <w:t>4</w:t>
            </w:r>
          </w:p>
        </w:tc>
        <w:tc>
          <w:tcPr>
            <w:tcW w:w="127" w:type="pct"/>
            <w:shd w:val="clear" w:color="auto" w:fill="FFFFFF" w:themeFill="background1"/>
          </w:tcPr>
          <w:p w14:paraId="3C5F0461" w14:textId="2F80439B" w:rsidR="00CE1AAA" w:rsidRPr="00B37845" w:rsidRDefault="00FB7450" w:rsidP="00CE1AAA">
            <w:pPr>
              <w:rPr>
                <w:rFonts w:cstheme="minorHAnsi"/>
              </w:rPr>
            </w:pPr>
            <w:r w:rsidRPr="00B37845">
              <w:rPr>
                <w:rFonts w:cstheme="minorHAnsi"/>
              </w:rPr>
              <w:t>8</w:t>
            </w:r>
          </w:p>
        </w:tc>
        <w:tc>
          <w:tcPr>
            <w:tcW w:w="1026" w:type="pct"/>
            <w:shd w:val="clear" w:color="auto" w:fill="FFFFFF" w:themeFill="background1"/>
          </w:tcPr>
          <w:p w14:paraId="3C5F0462" w14:textId="53F0B8B1" w:rsidR="00CE1AAA" w:rsidRPr="00B37845" w:rsidRDefault="00FB7450">
            <w:pPr>
              <w:rPr>
                <w:rFonts w:cstheme="minorHAnsi"/>
              </w:rPr>
            </w:pPr>
            <w:r w:rsidRPr="00B37845">
              <w:rPr>
                <w:rFonts w:cstheme="minorHAnsi"/>
              </w:rPr>
              <w:t>PAT testing completed on electrical tools used. Visually inspect items before use. Use of non-electric tools is preferable</w:t>
            </w:r>
          </w:p>
        </w:tc>
        <w:tc>
          <w:tcPr>
            <w:tcW w:w="121" w:type="pct"/>
            <w:shd w:val="clear" w:color="auto" w:fill="FFFFFF" w:themeFill="background1"/>
          </w:tcPr>
          <w:p w14:paraId="3C5F0463" w14:textId="54EA47CD" w:rsidR="00CE1AAA" w:rsidRPr="00B37845" w:rsidRDefault="00FB7450" w:rsidP="00CE1AAA">
            <w:pPr>
              <w:rPr>
                <w:rFonts w:cstheme="minorHAnsi"/>
              </w:rPr>
            </w:pPr>
            <w:r w:rsidRPr="00B37845">
              <w:rPr>
                <w:rFonts w:cstheme="minorHAnsi"/>
              </w:rPr>
              <w:t>1</w:t>
            </w:r>
          </w:p>
        </w:tc>
        <w:tc>
          <w:tcPr>
            <w:tcW w:w="127" w:type="pct"/>
            <w:shd w:val="clear" w:color="auto" w:fill="FFFFFF" w:themeFill="background1"/>
          </w:tcPr>
          <w:p w14:paraId="3C5F0464" w14:textId="3AD153B9" w:rsidR="00CE1AAA" w:rsidRPr="00B37845" w:rsidRDefault="00FB7450" w:rsidP="00CE1AAA">
            <w:pPr>
              <w:rPr>
                <w:rFonts w:cstheme="minorHAnsi"/>
              </w:rPr>
            </w:pPr>
            <w:r w:rsidRPr="00B37845">
              <w:rPr>
                <w:rFonts w:cstheme="minorHAnsi"/>
              </w:rPr>
              <w:t>4</w:t>
            </w:r>
          </w:p>
        </w:tc>
        <w:tc>
          <w:tcPr>
            <w:tcW w:w="127" w:type="pct"/>
            <w:shd w:val="clear" w:color="auto" w:fill="FFFFFF" w:themeFill="background1"/>
          </w:tcPr>
          <w:p w14:paraId="3C5F0465" w14:textId="0B85A84B" w:rsidR="00CE1AAA" w:rsidRPr="00B37845" w:rsidRDefault="00FB7450" w:rsidP="00CE1AAA">
            <w:pPr>
              <w:rPr>
                <w:rFonts w:cstheme="minorHAnsi"/>
              </w:rPr>
            </w:pPr>
            <w:r w:rsidRPr="00B37845">
              <w:rPr>
                <w:rFonts w:cstheme="minorHAnsi"/>
              </w:rPr>
              <w:t>4</w:t>
            </w:r>
          </w:p>
        </w:tc>
        <w:tc>
          <w:tcPr>
            <w:tcW w:w="1019" w:type="pct"/>
            <w:shd w:val="clear" w:color="auto" w:fill="FFFFFF" w:themeFill="background1"/>
          </w:tcPr>
          <w:p w14:paraId="3C5F0466" w14:textId="0E3FD883" w:rsidR="00CE1AAA" w:rsidRPr="00B37845" w:rsidRDefault="00B37845">
            <w:pPr>
              <w:rPr>
                <w:rFonts w:cstheme="minorHAnsi"/>
              </w:rPr>
            </w:pPr>
            <w:r w:rsidRPr="00B37845">
              <w:rPr>
                <w:rFonts w:cstheme="minorHAnsi"/>
              </w:rPr>
              <w:t>Committee regular checks equipment to ensure this is safe to use. Any issues with equipment to be reported to President and this will not be used/activity will not go ahead until replaced</w:t>
            </w:r>
          </w:p>
        </w:tc>
      </w:tr>
      <w:tr w:rsidR="00CE1AAA" w:rsidRPr="00A439FF" w14:paraId="3C5F0473" w14:textId="77777777" w:rsidTr="008C216A">
        <w:trPr>
          <w:cantSplit/>
          <w:trHeight w:val="1296"/>
        </w:trPr>
        <w:tc>
          <w:tcPr>
            <w:tcW w:w="604" w:type="pct"/>
            <w:shd w:val="clear" w:color="auto" w:fill="FFFFFF" w:themeFill="background1"/>
          </w:tcPr>
          <w:p w14:paraId="3C5F0468" w14:textId="4C634317" w:rsidR="00CE1AAA" w:rsidRPr="00B37845" w:rsidRDefault="00FB7450">
            <w:pPr>
              <w:rPr>
                <w:rFonts w:cstheme="minorHAnsi"/>
              </w:rPr>
            </w:pPr>
            <w:r w:rsidRPr="00B37845">
              <w:rPr>
                <w:rFonts w:cstheme="minorHAnsi"/>
              </w:rPr>
              <w:t xml:space="preserve">Chemical adhesives </w:t>
            </w:r>
          </w:p>
        </w:tc>
        <w:tc>
          <w:tcPr>
            <w:tcW w:w="924" w:type="pct"/>
            <w:shd w:val="clear" w:color="auto" w:fill="FFFFFF" w:themeFill="background1"/>
          </w:tcPr>
          <w:p w14:paraId="3C5F0469" w14:textId="2621CEDA" w:rsidR="00CE1AAA" w:rsidRPr="00B37845" w:rsidRDefault="00FB7450">
            <w:pPr>
              <w:rPr>
                <w:rFonts w:cstheme="minorHAnsi"/>
              </w:rPr>
            </w:pPr>
            <w:r w:rsidRPr="00B37845">
              <w:rPr>
                <w:rFonts w:cstheme="minorHAnsi"/>
              </w:rPr>
              <w:t>Skin or eye irritation from contact, inhalation of fumes</w:t>
            </w:r>
          </w:p>
        </w:tc>
        <w:tc>
          <w:tcPr>
            <w:tcW w:w="669" w:type="pct"/>
            <w:shd w:val="clear" w:color="auto" w:fill="FFFFFF" w:themeFill="background1"/>
          </w:tcPr>
          <w:p w14:paraId="3C5F046A" w14:textId="04246AF4" w:rsidR="00CE1AAA" w:rsidRPr="00B37845" w:rsidRDefault="00FB7450">
            <w:pPr>
              <w:rPr>
                <w:rFonts w:cstheme="minorHAnsi"/>
              </w:rPr>
            </w:pPr>
            <w:r w:rsidRPr="00B37845">
              <w:rPr>
                <w:rFonts w:cstheme="minorHAnsi"/>
              </w:rPr>
              <w:t>User</w:t>
            </w:r>
          </w:p>
        </w:tc>
        <w:tc>
          <w:tcPr>
            <w:tcW w:w="127" w:type="pct"/>
            <w:shd w:val="clear" w:color="auto" w:fill="FFFFFF" w:themeFill="background1"/>
          </w:tcPr>
          <w:p w14:paraId="3C5F046B" w14:textId="0427C00D" w:rsidR="00CE1AAA" w:rsidRPr="00B37845" w:rsidRDefault="00FB7450" w:rsidP="00CE1AAA">
            <w:pPr>
              <w:rPr>
                <w:rFonts w:cstheme="minorHAnsi"/>
              </w:rPr>
            </w:pPr>
            <w:r w:rsidRPr="00B37845">
              <w:rPr>
                <w:rFonts w:cstheme="minorHAnsi"/>
              </w:rPr>
              <w:t>3</w:t>
            </w:r>
          </w:p>
        </w:tc>
        <w:tc>
          <w:tcPr>
            <w:tcW w:w="127" w:type="pct"/>
            <w:shd w:val="clear" w:color="auto" w:fill="FFFFFF" w:themeFill="background1"/>
          </w:tcPr>
          <w:p w14:paraId="3C5F046C" w14:textId="03FF690D" w:rsidR="00CE1AAA" w:rsidRPr="00B37845" w:rsidRDefault="00FB7450" w:rsidP="00CE1AAA">
            <w:pPr>
              <w:rPr>
                <w:rFonts w:cstheme="minorHAnsi"/>
              </w:rPr>
            </w:pPr>
            <w:r w:rsidRPr="00B37845">
              <w:rPr>
                <w:rFonts w:cstheme="minorHAnsi"/>
              </w:rPr>
              <w:t>3</w:t>
            </w:r>
          </w:p>
        </w:tc>
        <w:tc>
          <w:tcPr>
            <w:tcW w:w="127" w:type="pct"/>
            <w:shd w:val="clear" w:color="auto" w:fill="FFFFFF" w:themeFill="background1"/>
          </w:tcPr>
          <w:p w14:paraId="3C5F046D" w14:textId="786DBF48" w:rsidR="00CE1AAA" w:rsidRPr="00B37845" w:rsidRDefault="00FB7450" w:rsidP="00CE1AAA">
            <w:pPr>
              <w:rPr>
                <w:rFonts w:cstheme="minorHAnsi"/>
              </w:rPr>
            </w:pPr>
            <w:r w:rsidRPr="00B37845">
              <w:rPr>
                <w:rFonts w:cstheme="minorHAnsi"/>
              </w:rPr>
              <w:t>9</w:t>
            </w:r>
          </w:p>
        </w:tc>
        <w:tc>
          <w:tcPr>
            <w:tcW w:w="1026" w:type="pct"/>
            <w:shd w:val="clear" w:color="auto" w:fill="FFFFFF" w:themeFill="background1"/>
          </w:tcPr>
          <w:p w14:paraId="3C5F046E" w14:textId="5AE3C0DE" w:rsidR="00CE1AAA" w:rsidRPr="00B37845" w:rsidRDefault="00FB7450">
            <w:pPr>
              <w:rPr>
                <w:rFonts w:cstheme="minorHAnsi"/>
              </w:rPr>
            </w:pPr>
            <w:r w:rsidRPr="00B37845">
              <w:rPr>
                <w:rFonts w:cstheme="minorHAnsi"/>
              </w:rPr>
              <w:t>Safety glasses and gloves must be worn and the procedure undertaken in the appropriate space. Safety Data sheets for each specific adhesive should be consulted prior use to ensure appropriate exposure controls are in place.</w:t>
            </w:r>
          </w:p>
        </w:tc>
        <w:tc>
          <w:tcPr>
            <w:tcW w:w="121" w:type="pct"/>
            <w:shd w:val="clear" w:color="auto" w:fill="FFFFFF" w:themeFill="background1"/>
          </w:tcPr>
          <w:p w14:paraId="3C5F046F" w14:textId="6E6AFDF4" w:rsidR="00CE1AAA" w:rsidRPr="00B37845" w:rsidRDefault="00FB7450" w:rsidP="00CE1AAA">
            <w:pPr>
              <w:rPr>
                <w:rFonts w:cstheme="minorHAnsi"/>
              </w:rPr>
            </w:pPr>
            <w:r w:rsidRPr="00B37845">
              <w:rPr>
                <w:rFonts w:cstheme="minorHAnsi"/>
              </w:rPr>
              <w:t>1</w:t>
            </w:r>
          </w:p>
        </w:tc>
        <w:tc>
          <w:tcPr>
            <w:tcW w:w="127" w:type="pct"/>
            <w:shd w:val="clear" w:color="auto" w:fill="FFFFFF" w:themeFill="background1"/>
          </w:tcPr>
          <w:p w14:paraId="3C5F0470" w14:textId="199D7CC5" w:rsidR="00CE1AAA" w:rsidRPr="00B37845" w:rsidRDefault="00FB7450" w:rsidP="00CE1AAA">
            <w:pPr>
              <w:rPr>
                <w:rFonts w:cstheme="minorHAnsi"/>
              </w:rPr>
            </w:pPr>
            <w:r w:rsidRPr="00B37845">
              <w:rPr>
                <w:rFonts w:cstheme="minorHAnsi"/>
              </w:rPr>
              <w:t>2</w:t>
            </w:r>
          </w:p>
        </w:tc>
        <w:tc>
          <w:tcPr>
            <w:tcW w:w="127" w:type="pct"/>
            <w:shd w:val="clear" w:color="auto" w:fill="FFFFFF" w:themeFill="background1"/>
          </w:tcPr>
          <w:p w14:paraId="3C5F0471" w14:textId="49C8403F" w:rsidR="00CE1AAA" w:rsidRPr="00B37845" w:rsidRDefault="00FB7450" w:rsidP="00CE1AAA">
            <w:pPr>
              <w:rPr>
                <w:rFonts w:cstheme="minorHAnsi"/>
              </w:rPr>
            </w:pPr>
            <w:r w:rsidRPr="00B37845">
              <w:rPr>
                <w:rFonts w:cstheme="minorHAnsi"/>
              </w:rPr>
              <w:t>2</w:t>
            </w:r>
          </w:p>
        </w:tc>
        <w:tc>
          <w:tcPr>
            <w:tcW w:w="1019" w:type="pct"/>
            <w:shd w:val="clear" w:color="auto" w:fill="FFFFFF" w:themeFill="background1"/>
          </w:tcPr>
          <w:p w14:paraId="5F3CF57C" w14:textId="77777777" w:rsidR="00A439FF" w:rsidRPr="00B37845" w:rsidRDefault="00A439FF" w:rsidP="00A439FF">
            <w:pPr>
              <w:rPr>
                <w:rFonts w:eastAsia="Times New Roman" w:cstheme="minorHAnsi"/>
                <w:color w:val="000000" w:themeColor="text1"/>
                <w:lang w:eastAsia="en-GB"/>
              </w:rPr>
            </w:pPr>
            <w:r w:rsidRPr="00B37845">
              <w:rPr>
                <w:rFonts w:eastAsia="Times New Roman" w:cstheme="minorHAnsi"/>
                <w:color w:val="000000" w:themeColor="text1"/>
                <w:lang w:eastAsia="en-GB"/>
              </w:rPr>
              <w:t>Emergency services/111 will be called should an injury require further medical attention</w:t>
            </w:r>
          </w:p>
          <w:p w14:paraId="3C5F0472" w14:textId="77777777" w:rsidR="00CE1AAA" w:rsidRPr="00B37845" w:rsidRDefault="00CE1AAA">
            <w:pPr>
              <w:rPr>
                <w:rFonts w:cstheme="minorHAnsi"/>
              </w:rPr>
            </w:pPr>
          </w:p>
        </w:tc>
      </w:tr>
      <w:tr w:rsidR="00CE1AAA" w:rsidRPr="00A439FF" w14:paraId="3C5F047F" w14:textId="77777777" w:rsidTr="008C216A">
        <w:trPr>
          <w:cantSplit/>
          <w:trHeight w:val="1296"/>
        </w:trPr>
        <w:tc>
          <w:tcPr>
            <w:tcW w:w="604" w:type="pct"/>
            <w:shd w:val="clear" w:color="auto" w:fill="FFFFFF" w:themeFill="background1"/>
          </w:tcPr>
          <w:p w14:paraId="3C5F0474" w14:textId="2C6F99BA" w:rsidR="00CE1AAA" w:rsidRPr="00B37845" w:rsidRDefault="00FB7450">
            <w:pPr>
              <w:rPr>
                <w:rFonts w:cstheme="minorHAnsi"/>
              </w:rPr>
            </w:pPr>
            <w:r w:rsidRPr="00B37845">
              <w:rPr>
                <w:rFonts w:cstheme="minorHAnsi"/>
              </w:rPr>
              <w:lastRenderedPageBreak/>
              <w:t>Manual handling of components and materials</w:t>
            </w:r>
          </w:p>
        </w:tc>
        <w:tc>
          <w:tcPr>
            <w:tcW w:w="924" w:type="pct"/>
            <w:shd w:val="clear" w:color="auto" w:fill="FFFFFF" w:themeFill="background1"/>
          </w:tcPr>
          <w:p w14:paraId="3C5F0475" w14:textId="094E93E5" w:rsidR="00CE1AAA" w:rsidRPr="00B37845" w:rsidRDefault="00FB7450">
            <w:pPr>
              <w:rPr>
                <w:rFonts w:cstheme="minorHAnsi"/>
              </w:rPr>
            </w:pPr>
            <w:r w:rsidRPr="00B37845">
              <w:rPr>
                <w:rFonts w:cstheme="minorHAnsi"/>
              </w:rPr>
              <w:t>Back injury, crushing injury or muscle pain</w:t>
            </w:r>
          </w:p>
        </w:tc>
        <w:tc>
          <w:tcPr>
            <w:tcW w:w="669" w:type="pct"/>
            <w:shd w:val="clear" w:color="auto" w:fill="FFFFFF" w:themeFill="background1"/>
          </w:tcPr>
          <w:p w14:paraId="3C5F0476" w14:textId="57697A20" w:rsidR="00CE1AAA" w:rsidRPr="00B37845" w:rsidRDefault="00FB7450">
            <w:pPr>
              <w:rPr>
                <w:rFonts w:cstheme="minorHAnsi"/>
              </w:rPr>
            </w:pPr>
            <w:r w:rsidRPr="00B37845">
              <w:rPr>
                <w:rFonts w:cstheme="minorHAnsi"/>
              </w:rPr>
              <w:t>User</w:t>
            </w:r>
          </w:p>
        </w:tc>
        <w:tc>
          <w:tcPr>
            <w:tcW w:w="127" w:type="pct"/>
            <w:shd w:val="clear" w:color="auto" w:fill="FFFFFF" w:themeFill="background1"/>
          </w:tcPr>
          <w:p w14:paraId="3C5F0477" w14:textId="047EF299" w:rsidR="00CE1AAA" w:rsidRPr="00B37845" w:rsidRDefault="00FB7450" w:rsidP="00CE1AAA">
            <w:pPr>
              <w:rPr>
                <w:rFonts w:cstheme="minorHAnsi"/>
              </w:rPr>
            </w:pPr>
            <w:r w:rsidRPr="00B37845">
              <w:rPr>
                <w:rFonts w:cstheme="minorHAnsi"/>
              </w:rPr>
              <w:t>2</w:t>
            </w:r>
          </w:p>
        </w:tc>
        <w:tc>
          <w:tcPr>
            <w:tcW w:w="127" w:type="pct"/>
            <w:shd w:val="clear" w:color="auto" w:fill="FFFFFF" w:themeFill="background1"/>
          </w:tcPr>
          <w:p w14:paraId="3C5F0478" w14:textId="152D8A50" w:rsidR="00CE1AAA" w:rsidRPr="00B37845" w:rsidRDefault="00FB7450" w:rsidP="00CE1AAA">
            <w:pPr>
              <w:rPr>
                <w:rFonts w:cstheme="minorHAnsi"/>
              </w:rPr>
            </w:pPr>
            <w:r w:rsidRPr="00B37845">
              <w:rPr>
                <w:rFonts w:cstheme="minorHAnsi"/>
              </w:rPr>
              <w:t>2</w:t>
            </w:r>
          </w:p>
        </w:tc>
        <w:tc>
          <w:tcPr>
            <w:tcW w:w="127" w:type="pct"/>
            <w:shd w:val="clear" w:color="auto" w:fill="FFFFFF" w:themeFill="background1"/>
          </w:tcPr>
          <w:p w14:paraId="3C5F0479" w14:textId="0F1FD16B" w:rsidR="00CE1AAA" w:rsidRPr="00B37845" w:rsidRDefault="00FB7450" w:rsidP="00CE1AAA">
            <w:pPr>
              <w:rPr>
                <w:rFonts w:cstheme="minorHAnsi"/>
              </w:rPr>
            </w:pPr>
            <w:r w:rsidRPr="00B37845">
              <w:rPr>
                <w:rFonts w:cstheme="minorHAnsi"/>
              </w:rPr>
              <w:t>4</w:t>
            </w:r>
          </w:p>
        </w:tc>
        <w:tc>
          <w:tcPr>
            <w:tcW w:w="1026" w:type="pct"/>
            <w:shd w:val="clear" w:color="auto" w:fill="FFFFFF" w:themeFill="background1"/>
          </w:tcPr>
          <w:p w14:paraId="0C0FAB29" w14:textId="77777777" w:rsidR="00CE1AAA" w:rsidRPr="00B37845" w:rsidRDefault="00FB7450">
            <w:pPr>
              <w:rPr>
                <w:rFonts w:cstheme="minorHAnsi"/>
              </w:rPr>
            </w:pPr>
            <w:r w:rsidRPr="00B37845">
              <w:rPr>
                <w:rFonts w:cstheme="minorHAnsi"/>
              </w:rPr>
              <w:t>Most components or parts are small and light.</w:t>
            </w:r>
          </w:p>
          <w:p w14:paraId="5003099F" w14:textId="77777777" w:rsidR="00FB7450" w:rsidRPr="00B37845" w:rsidRDefault="00FB7450">
            <w:pPr>
              <w:rPr>
                <w:rFonts w:cstheme="minorHAnsi"/>
              </w:rPr>
            </w:pPr>
            <w:r w:rsidRPr="00B37845">
              <w:rPr>
                <w:rFonts w:cstheme="minorHAnsi"/>
              </w:rPr>
              <w:t xml:space="preserve">Materials and components are stored appropriately and lifting/moving equipment is available if necessary. </w:t>
            </w:r>
          </w:p>
          <w:p w14:paraId="2ECB3C6E" w14:textId="77777777" w:rsidR="00FB7450" w:rsidRPr="00B37845" w:rsidRDefault="00FB7450">
            <w:pPr>
              <w:rPr>
                <w:rFonts w:cstheme="minorHAnsi"/>
              </w:rPr>
            </w:pPr>
            <w:r w:rsidRPr="00B37845">
              <w:rPr>
                <w:rFonts w:cstheme="minorHAnsi"/>
              </w:rPr>
              <w:t xml:space="preserve">Handling of larger components should be done by two people if appropriate. </w:t>
            </w:r>
          </w:p>
          <w:p w14:paraId="6C34424D" w14:textId="77777777" w:rsidR="00A439FF" w:rsidRPr="00B37845" w:rsidRDefault="00A439FF">
            <w:pPr>
              <w:rPr>
                <w:rFonts w:cstheme="minorHAnsi"/>
              </w:rPr>
            </w:pPr>
          </w:p>
          <w:p w14:paraId="3C90E6C1" w14:textId="77777777" w:rsidR="00A439FF" w:rsidRPr="00B37845" w:rsidRDefault="00A439FF">
            <w:pPr>
              <w:rPr>
                <w:rFonts w:eastAsia="Times New Roman" w:cstheme="minorHAnsi"/>
                <w:color w:val="000000" w:themeColor="text1"/>
                <w:lang w:eastAsia="en-GB"/>
              </w:rPr>
            </w:pPr>
            <w:r w:rsidRPr="00B37845">
              <w:rPr>
                <w:rFonts w:eastAsia="Times New Roman" w:cstheme="minorHAnsi"/>
                <w:color w:val="000000" w:themeColor="text1"/>
                <w:lang w:eastAsia="en-GB"/>
              </w:rPr>
              <w:t>Helpers will be told not to carry more than they can reasonably manage</w:t>
            </w:r>
          </w:p>
          <w:p w14:paraId="07CFA234" w14:textId="77777777" w:rsidR="00A439FF" w:rsidRPr="00B37845" w:rsidRDefault="00A439FF">
            <w:pPr>
              <w:rPr>
                <w:rFonts w:eastAsia="Times New Roman" w:cstheme="minorHAnsi"/>
                <w:color w:val="000000" w:themeColor="text1"/>
                <w:lang w:eastAsia="en-GB"/>
              </w:rPr>
            </w:pPr>
          </w:p>
          <w:p w14:paraId="3C5F047A" w14:textId="7EC52EA5" w:rsidR="00A439FF" w:rsidRPr="00B37845" w:rsidRDefault="00A439FF">
            <w:pPr>
              <w:rPr>
                <w:rFonts w:cstheme="minorHAnsi"/>
                <w:b/>
              </w:rPr>
            </w:pPr>
            <w:r w:rsidRPr="00B37845">
              <w:rPr>
                <w:rFonts w:cstheme="minorHAnsi"/>
                <w:color w:val="000000" w:themeColor="text1"/>
              </w:rPr>
              <w:t>Anyone with relevant pre-existing conditions not to engage in manual handling activity</w:t>
            </w:r>
          </w:p>
        </w:tc>
        <w:tc>
          <w:tcPr>
            <w:tcW w:w="121" w:type="pct"/>
            <w:shd w:val="clear" w:color="auto" w:fill="FFFFFF" w:themeFill="background1"/>
          </w:tcPr>
          <w:p w14:paraId="3C5F047B" w14:textId="1C25ED61" w:rsidR="00CE1AAA" w:rsidRPr="00B37845" w:rsidRDefault="00FB7450" w:rsidP="00CE1AAA">
            <w:pPr>
              <w:rPr>
                <w:rFonts w:cstheme="minorHAnsi"/>
              </w:rPr>
            </w:pPr>
            <w:r w:rsidRPr="00B37845">
              <w:rPr>
                <w:rFonts w:cstheme="minorHAnsi"/>
              </w:rPr>
              <w:t>2</w:t>
            </w:r>
          </w:p>
        </w:tc>
        <w:tc>
          <w:tcPr>
            <w:tcW w:w="127" w:type="pct"/>
            <w:shd w:val="clear" w:color="auto" w:fill="FFFFFF" w:themeFill="background1"/>
          </w:tcPr>
          <w:p w14:paraId="3C5F047C" w14:textId="76105A48" w:rsidR="00CE1AAA" w:rsidRPr="00B37845" w:rsidRDefault="00FB7450" w:rsidP="00CE1AAA">
            <w:pPr>
              <w:rPr>
                <w:rFonts w:cstheme="minorHAnsi"/>
              </w:rPr>
            </w:pPr>
            <w:r w:rsidRPr="00B37845">
              <w:rPr>
                <w:rFonts w:cstheme="minorHAnsi"/>
              </w:rPr>
              <w:t>1</w:t>
            </w:r>
          </w:p>
        </w:tc>
        <w:tc>
          <w:tcPr>
            <w:tcW w:w="127" w:type="pct"/>
            <w:shd w:val="clear" w:color="auto" w:fill="FFFFFF" w:themeFill="background1"/>
          </w:tcPr>
          <w:p w14:paraId="3C5F047D" w14:textId="6C647743" w:rsidR="00CE1AAA" w:rsidRPr="00B37845" w:rsidRDefault="00FB7450" w:rsidP="00CE1AAA">
            <w:pPr>
              <w:rPr>
                <w:rFonts w:cstheme="minorHAnsi"/>
              </w:rPr>
            </w:pPr>
            <w:r w:rsidRPr="00B37845">
              <w:rPr>
                <w:rFonts w:cstheme="minorHAnsi"/>
              </w:rPr>
              <w:t>2</w:t>
            </w:r>
          </w:p>
        </w:tc>
        <w:tc>
          <w:tcPr>
            <w:tcW w:w="1019" w:type="pct"/>
            <w:shd w:val="clear" w:color="auto" w:fill="FFFFFF" w:themeFill="background1"/>
          </w:tcPr>
          <w:p w14:paraId="3C5F047E" w14:textId="09C7D4EC" w:rsidR="00CE1AAA" w:rsidRPr="00B37845" w:rsidRDefault="00CE1AAA">
            <w:pPr>
              <w:rPr>
                <w:rFonts w:cstheme="minorHAnsi"/>
              </w:rPr>
            </w:pPr>
          </w:p>
        </w:tc>
      </w:tr>
      <w:tr w:rsidR="00FB7450" w:rsidRPr="00A439FF" w14:paraId="0F64DF56" w14:textId="77777777" w:rsidTr="008C216A">
        <w:trPr>
          <w:cantSplit/>
          <w:trHeight w:val="1296"/>
        </w:trPr>
        <w:tc>
          <w:tcPr>
            <w:tcW w:w="604" w:type="pct"/>
            <w:shd w:val="clear" w:color="auto" w:fill="FFFFFF" w:themeFill="background1"/>
          </w:tcPr>
          <w:p w14:paraId="6CCAC18B" w14:textId="74A69861" w:rsidR="00FB7450" w:rsidRPr="00F12E4D" w:rsidRDefault="00FB7450">
            <w:pPr>
              <w:rPr>
                <w:rFonts w:cstheme="minorHAnsi"/>
              </w:rPr>
            </w:pPr>
            <w:r w:rsidRPr="00F12E4D">
              <w:rPr>
                <w:rFonts w:cstheme="minorHAnsi"/>
              </w:rPr>
              <w:t>Paint spraying</w:t>
            </w:r>
          </w:p>
        </w:tc>
        <w:tc>
          <w:tcPr>
            <w:tcW w:w="924" w:type="pct"/>
            <w:shd w:val="clear" w:color="auto" w:fill="FFFFFF" w:themeFill="background1"/>
          </w:tcPr>
          <w:p w14:paraId="396FD65A" w14:textId="237EDE62" w:rsidR="00FB7450" w:rsidRPr="00F12E4D" w:rsidRDefault="00FB7450">
            <w:pPr>
              <w:rPr>
                <w:rFonts w:cstheme="minorHAnsi"/>
              </w:rPr>
            </w:pPr>
            <w:r w:rsidRPr="00F12E4D">
              <w:rPr>
                <w:rFonts w:cstheme="minorHAnsi"/>
              </w:rPr>
              <w:t>Harmful vapours causing breathing issues</w:t>
            </w:r>
          </w:p>
        </w:tc>
        <w:tc>
          <w:tcPr>
            <w:tcW w:w="669" w:type="pct"/>
            <w:shd w:val="clear" w:color="auto" w:fill="FFFFFF" w:themeFill="background1"/>
          </w:tcPr>
          <w:p w14:paraId="127F010E" w14:textId="374F989F" w:rsidR="00FB7450" w:rsidRPr="00F12E4D" w:rsidRDefault="00FB7450">
            <w:pPr>
              <w:rPr>
                <w:rFonts w:cstheme="minorHAnsi"/>
              </w:rPr>
            </w:pPr>
            <w:r w:rsidRPr="00F12E4D">
              <w:rPr>
                <w:rFonts w:cstheme="minorHAnsi"/>
              </w:rPr>
              <w:t>User</w:t>
            </w:r>
          </w:p>
        </w:tc>
        <w:tc>
          <w:tcPr>
            <w:tcW w:w="127" w:type="pct"/>
            <w:shd w:val="clear" w:color="auto" w:fill="FFFFFF" w:themeFill="background1"/>
          </w:tcPr>
          <w:p w14:paraId="2D583F11" w14:textId="00120B2F" w:rsidR="00FB7450" w:rsidRPr="00F12E4D" w:rsidRDefault="00FB7450" w:rsidP="00CE1AAA">
            <w:pPr>
              <w:rPr>
                <w:rFonts w:cstheme="minorHAnsi"/>
              </w:rPr>
            </w:pPr>
            <w:r w:rsidRPr="00F12E4D">
              <w:rPr>
                <w:rFonts w:cstheme="minorHAnsi"/>
              </w:rPr>
              <w:t>5</w:t>
            </w:r>
          </w:p>
        </w:tc>
        <w:tc>
          <w:tcPr>
            <w:tcW w:w="127" w:type="pct"/>
            <w:shd w:val="clear" w:color="auto" w:fill="FFFFFF" w:themeFill="background1"/>
          </w:tcPr>
          <w:p w14:paraId="2D7845DF" w14:textId="4F43C02C" w:rsidR="00FB7450" w:rsidRPr="00F12E4D" w:rsidRDefault="00FB7450" w:rsidP="00CE1AAA">
            <w:pPr>
              <w:rPr>
                <w:rFonts w:cstheme="minorHAnsi"/>
              </w:rPr>
            </w:pPr>
            <w:r w:rsidRPr="00F12E4D">
              <w:rPr>
                <w:rFonts w:cstheme="minorHAnsi"/>
              </w:rPr>
              <w:t>2</w:t>
            </w:r>
          </w:p>
        </w:tc>
        <w:tc>
          <w:tcPr>
            <w:tcW w:w="127" w:type="pct"/>
            <w:shd w:val="clear" w:color="auto" w:fill="FFFFFF" w:themeFill="background1"/>
          </w:tcPr>
          <w:p w14:paraId="7A1D358E" w14:textId="55C90164" w:rsidR="00FB7450" w:rsidRPr="00F12E4D" w:rsidRDefault="00FB7450" w:rsidP="00CE1AAA">
            <w:pPr>
              <w:rPr>
                <w:rFonts w:cstheme="minorHAnsi"/>
              </w:rPr>
            </w:pPr>
            <w:r w:rsidRPr="00F12E4D">
              <w:rPr>
                <w:rFonts w:cstheme="minorHAnsi"/>
              </w:rPr>
              <w:t>10</w:t>
            </w:r>
          </w:p>
        </w:tc>
        <w:tc>
          <w:tcPr>
            <w:tcW w:w="1026" w:type="pct"/>
            <w:shd w:val="clear" w:color="auto" w:fill="FFFFFF" w:themeFill="background1"/>
          </w:tcPr>
          <w:p w14:paraId="4D9C759B" w14:textId="357EF02C" w:rsidR="00FB7450" w:rsidRPr="00F12E4D" w:rsidRDefault="00FB7450">
            <w:pPr>
              <w:rPr>
                <w:rFonts w:cstheme="minorHAnsi"/>
              </w:rPr>
            </w:pPr>
            <w:r w:rsidRPr="00F12E4D">
              <w:rPr>
                <w:rFonts w:cstheme="minorHAnsi"/>
              </w:rPr>
              <w:t xml:space="preserve">Training provided and appropriate extraction systems used. </w:t>
            </w:r>
          </w:p>
        </w:tc>
        <w:tc>
          <w:tcPr>
            <w:tcW w:w="121" w:type="pct"/>
            <w:shd w:val="clear" w:color="auto" w:fill="FFFFFF" w:themeFill="background1"/>
          </w:tcPr>
          <w:p w14:paraId="0658A03E" w14:textId="61D0A2B9" w:rsidR="00FB7450" w:rsidRPr="00F12E4D" w:rsidRDefault="00FB7450" w:rsidP="00CE1AAA">
            <w:pPr>
              <w:rPr>
                <w:rFonts w:cstheme="minorHAnsi"/>
              </w:rPr>
            </w:pPr>
            <w:r w:rsidRPr="00F12E4D">
              <w:rPr>
                <w:rFonts w:cstheme="minorHAnsi"/>
              </w:rPr>
              <w:t>2</w:t>
            </w:r>
          </w:p>
        </w:tc>
        <w:tc>
          <w:tcPr>
            <w:tcW w:w="127" w:type="pct"/>
            <w:shd w:val="clear" w:color="auto" w:fill="FFFFFF" w:themeFill="background1"/>
          </w:tcPr>
          <w:p w14:paraId="11081157" w14:textId="1BFF6BC6" w:rsidR="00FB7450" w:rsidRPr="00F12E4D" w:rsidRDefault="00FB7450" w:rsidP="00CE1AAA">
            <w:pPr>
              <w:rPr>
                <w:rFonts w:cstheme="minorHAnsi"/>
              </w:rPr>
            </w:pPr>
            <w:r w:rsidRPr="00F12E4D">
              <w:rPr>
                <w:rFonts w:cstheme="minorHAnsi"/>
              </w:rPr>
              <w:t>2</w:t>
            </w:r>
          </w:p>
        </w:tc>
        <w:tc>
          <w:tcPr>
            <w:tcW w:w="127" w:type="pct"/>
            <w:shd w:val="clear" w:color="auto" w:fill="FFFFFF" w:themeFill="background1"/>
          </w:tcPr>
          <w:p w14:paraId="7D8DED86" w14:textId="30D6593B" w:rsidR="00FB7450" w:rsidRPr="00F12E4D" w:rsidRDefault="00FB7450" w:rsidP="00CE1AAA">
            <w:pPr>
              <w:rPr>
                <w:rFonts w:cstheme="minorHAnsi"/>
              </w:rPr>
            </w:pPr>
            <w:r w:rsidRPr="00F12E4D">
              <w:rPr>
                <w:rFonts w:cstheme="minorHAnsi"/>
              </w:rPr>
              <w:t>4</w:t>
            </w:r>
          </w:p>
        </w:tc>
        <w:tc>
          <w:tcPr>
            <w:tcW w:w="1019" w:type="pct"/>
            <w:shd w:val="clear" w:color="auto" w:fill="FFFFFF" w:themeFill="background1"/>
          </w:tcPr>
          <w:p w14:paraId="48DE335A" w14:textId="73E9C96A" w:rsidR="00FB7450" w:rsidRPr="00F12E4D" w:rsidRDefault="00FB7450" w:rsidP="00A439FF">
            <w:pPr>
              <w:rPr>
                <w:rFonts w:cstheme="minorHAnsi"/>
              </w:rPr>
            </w:pPr>
          </w:p>
        </w:tc>
      </w:tr>
      <w:tr w:rsidR="00FB7450" w:rsidRPr="00A439FF" w14:paraId="4BD2A488" w14:textId="77777777" w:rsidTr="008C216A">
        <w:trPr>
          <w:cantSplit/>
          <w:trHeight w:val="1296"/>
        </w:trPr>
        <w:tc>
          <w:tcPr>
            <w:tcW w:w="604" w:type="pct"/>
            <w:shd w:val="clear" w:color="auto" w:fill="FFFFFF" w:themeFill="background1"/>
          </w:tcPr>
          <w:p w14:paraId="0CC42DA4" w14:textId="760AEB53" w:rsidR="00FB7450" w:rsidRPr="00F12E4D" w:rsidRDefault="00FB7450">
            <w:pPr>
              <w:rPr>
                <w:rFonts w:cstheme="minorHAnsi"/>
              </w:rPr>
            </w:pPr>
            <w:r w:rsidRPr="00F12E4D">
              <w:rPr>
                <w:rFonts w:cstheme="minorHAnsi"/>
              </w:rPr>
              <w:lastRenderedPageBreak/>
              <w:t>Use of flammable chemicals</w:t>
            </w:r>
          </w:p>
        </w:tc>
        <w:tc>
          <w:tcPr>
            <w:tcW w:w="924" w:type="pct"/>
            <w:shd w:val="clear" w:color="auto" w:fill="FFFFFF" w:themeFill="background1"/>
          </w:tcPr>
          <w:p w14:paraId="5D179590" w14:textId="004FB8F2" w:rsidR="00FB7450" w:rsidRPr="00F12E4D" w:rsidRDefault="00FB7450">
            <w:pPr>
              <w:rPr>
                <w:rFonts w:cstheme="minorHAnsi"/>
              </w:rPr>
            </w:pPr>
            <w:r w:rsidRPr="00F12E4D">
              <w:rPr>
                <w:rFonts w:cstheme="minorHAnsi"/>
              </w:rPr>
              <w:t>Fire, burns</w:t>
            </w:r>
          </w:p>
        </w:tc>
        <w:tc>
          <w:tcPr>
            <w:tcW w:w="669" w:type="pct"/>
            <w:shd w:val="clear" w:color="auto" w:fill="FFFFFF" w:themeFill="background1"/>
          </w:tcPr>
          <w:p w14:paraId="6CD19CDC" w14:textId="431E0AD5" w:rsidR="00FB7450" w:rsidRPr="00F12E4D" w:rsidRDefault="00FB7450">
            <w:pPr>
              <w:rPr>
                <w:rFonts w:cstheme="minorHAnsi"/>
              </w:rPr>
            </w:pPr>
            <w:r w:rsidRPr="00F12E4D">
              <w:rPr>
                <w:rFonts w:cstheme="minorHAnsi"/>
              </w:rPr>
              <w:t>User</w:t>
            </w:r>
          </w:p>
        </w:tc>
        <w:tc>
          <w:tcPr>
            <w:tcW w:w="127" w:type="pct"/>
            <w:shd w:val="clear" w:color="auto" w:fill="FFFFFF" w:themeFill="background1"/>
          </w:tcPr>
          <w:p w14:paraId="407BA52C" w14:textId="72927886" w:rsidR="00FB7450" w:rsidRPr="00F12E4D" w:rsidRDefault="00FB7450" w:rsidP="00CE1AAA">
            <w:pPr>
              <w:rPr>
                <w:rFonts w:cstheme="minorHAnsi"/>
              </w:rPr>
            </w:pPr>
            <w:r w:rsidRPr="00F12E4D">
              <w:rPr>
                <w:rFonts w:cstheme="minorHAnsi"/>
              </w:rPr>
              <w:t>2</w:t>
            </w:r>
          </w:p>
        </w:tc>
        <w:tc>
          <w:tcPr>
            <w:tcW w:w="127" w:type="pct"/>
            <w:shd w:val="clear" w:color="auto" w:fill="FFFFFF" w:themeFill="background1"/>
          </w:tcPr>
          <w:p w14:paraId="627C6F8F" w14:textId="7826A323" w:rsidR="00FB7450" w:rsidRPr="00F12E4D" w:rsidRDefault="00FB7450" w:rsidP="00CE1AAA">
            <w:pPr>
              <w:rPr>
                <w:rFonts w:cstheme="minorHAnsi"/>
              </w:rPr>
            </w:pPr>
            <w:r w:rsidRPr="00F12E4D">
              <w:rPr>
                <w:rFonts w:cstheme="minorHAnsi"/>
              </w:rPr>
              <w:t>4</w:t>
            </w:r>
          </w:p>
        </w:tc>
        <w:tc>
          <w:tcPr>
            <w:tcW w:w="127" w:type="pct"/>
            <w:shd w:val="clear" w:color="auto" w:fill="FFFFFF" w:themeFill="background1"/>
          </w:tcPr>
          <w:p w14:paraId="5AD0B456" w14:textId="7D4D7CA8" w:rsidR="00FB7450" w:rsidRPr="00F12E4D" w:rsidRDefault="00FB7450" w:rsidP="00CE1AAA">
            <w:pPr>
              <w:rPr>
                <w:rFonts w:cstheme="minorHAnsi"/>
              </w:rPr>
            </w:pPr>
            <w:r w:rsidRPr="00F12E4D">
              <w:rPr>
                <w:rFonts w:cstheme="minorHAnsi"/>
              </w:rPr>
              <w:t>8</w:t>
            </w:r>
          </w:p>
        </w:tc>
        <w:tc>
          <w:tcPr>
            <w:tcW w:w="1026" w:type="pct"/>
            <w:shd w:val="clear" w:color="auto" w:fill="FFFFFF" w:themeFill="background1"/>
          </w:tcPr>
          <w:p w14:paraId="13A33CF5" w14:textId="0C42D80C" w:rsidR="00FB7450" w:rsidRPr="00F12E4D" w:rsidRDefault="00FB7450">
            <w:pPr>
              <w:rPr>
                <w:rFonts w:cstheme="minorHAnsi"/>
              </w:rPr>
            </w:pPr>
            <w:r w:rsidRPr="00F12E4D">
              <w:rPr>
                <w:rFonts w:cstheme="minorHAnsi"/>
              </w:rPr>
              <w:t xml:space="preserve">Aerosol spray cans stored in cabinet when not in use. No direct sunlight enters the cabinet where the are used. </w:t>
            </w:r>
            <w:r w:rsidR="00885FF1" w:rsidRPr="00F12E4D">
              <w:rPr>
                <w:rFonts w:cstheme="minorHAnsi"/>
              </w:rPr>
              <w:t>No heat sources nearby and the room temperature is below 25 degrees. Fire extinguishing media is located nearby.</w:t>
            </w:r>
          </w:p>
        </w:tc>
        <w:tc>
          <w:tcPr>
            <w:tcW w:w="121" w:type="pct"/>
            <w:shd w:val="clear" w:color="auto" w:fill="FFFFFF" w:themeFill="background1"/>
          </w:tcPr>
          <w:p w14:paraId="78664430" w14:textId="7B670266" w:rsidR="00FB7450" w:rsidRPr="00F12E4D" w:rsidRDefault="00885FF1" w:rsidP="00CE1AAA">
            <w:pPr>
              <w:rPr>
                <w:rFonts w:cstheme="minorHAnsi"/>
              </w:rPr>
            </w:pPr>
            <w:r w:rsidRPr="00F12E4D">
              <w:rPr>
                <w:rFonts w:cstheme="minorHAnsi"/>
              </w:rPr>
              <w:t>1</w:t>
            </w:r>
          </w:p>
        </w:tc>
        <w:tc>
          <w:tcPr>
            <w:tcW w:w="127" w:type="pct"/>
            <w:shd w:val="clear" w:color="auto" w:fill="FFFFFF" w:themeFill="background1"/>
          </w:tcPr>
          <w:p w14:paraId="0652E6B1" w14:textId="39D3EC2E" w:rsidR="00FB7450" w:rsidRPr="00F12E4D" w:rsidRDefault="00885FF1" w:rsidP="00CE1AAA">
            <w:pPr>
              <w:rPr>
                <w:rFonts w:cstheme="minorHAnsi"/>
              </w:rPr>
            </w:pPr>
            <w:r w:rsidRPr="00F12E4D">
              <w:rPr>
                <w:rFonts w:cstheme="minorHAnsi"/>
              </w:rPr>
              <w:t>4</w:t>
            </w:r>
          </w:p>
        </w:tc>
        <w:tc>
          <w:tcPr>
            <w:tcW w:w="127" w:type="pct"/>
            <w:shd w:val="clear" w:color="auto" w:fill="FFFFFF" w:themeFill="background1"/>
          </w:tcPr>
          <w:p w14:paraId="3568D484" w14:textId="1218748F" w:rsidR="00FB7450" w:rsidRPr="00F12E4D" w:rsidRDefault="00885FF1" w:rsidP="00CE1AAA">
            <w:pPr>
              <w:rPr>
                <w:rFonts w:cstheme="minorHAnsi"/>
              </w:rPr>
            </w:pPr>
            <w:r w:rsidRPr="00F12E4D">
              <w:rPr>
                <w:rFonts w:cstheme="minorHAnsi"/>
              </w:rPr>
              <w:t>4</w:t>
            </w:r>
          </w:p>
        </w:tc>
        <w:tc>
          <w:tcPr>
            <w:tcW w:w="1019" w:type="pct"/>
            <w:shd w:val="clear" w:color="auto" w:fill="FFFFFF" w:themeFill="background1"/>
          </w:tcPr>
          <w:p w14:paraId="2BFD98F3" w14:textId="77777777" w:rsidR="00A439FF" w:rsidRPr="00F12E4D" w:rsidRDefault="00A439FF" w:rsidP="00A439FF">
            <w:pPr>
              <w:rPr>
                <w:rFonts w:eastAsia="Times New Roman" w:cstheme="minorHAnsi"/>
                <w:color w:val="000000" w:themeColor="text1"/>
                <w:lang w:eastAsia="en-GB"/>
              </w:rPr>
            </w:pPr>
            <w:r w:rsidRPr="00F12E4D">
              <w:rPr>
                <w:rFonts w:eastAsia="Times New Roman" w:cstheme="minorHAnsi"/>
                <w:color w:val="000000" w:themeColor="text1"/>
                <w:lang w:eastAsia="en-GB"/>
              </w:rPr>
              <w:t>Emergency services/111 will be called should an injury require further medical attention</w:t>
            </w:r>
          </w:p>
          <w:p w14:paraId="11AD98FC" w14:textId="77777777" w:rsidR="00FB7450" w:rsidRPr="00F12E4D" w:rsidRDefault="00FB7450">
            <w:pPr>
              <w:rPr>
                <w:rFonts w:cstheme="minorHAnsi"/>
              </w:rPr>
            </w:pPr>
          </w:p>
        </w:tc>
      </w:tr>
      <w:tr w:rsidR="00885FF1" w:rsidRPr="00A439FF" w14:paraId="50CB1F50" w14:textId="77777777" w:rsidTr="008C216A">
        <w:trPr>
          <w:cantSplit/>
          <w:trHeight w:val="1296"/>
        </w:trPr>
        <w:tc>
          <w:tcPr>
            <w:tcW w:w="604" w:type="pct"/>
            <w:shd w:val="clear" w:color="auto" w:fill="FFFFFF" w:themeFill="background1"/>
          </w:tcPr>
          <w:p w14:paraId="5758DFD8" w14:textId="007151B6" w:rsidR="00885FF1" w:rsidRPr="00F12E4D" w:rsidRDefault="00885FF1">
            <w:pPr>
              <w:rPr>
                <w:rFonts w:cstheme="minorHAnsi"/>
              </w:rPr>
            </w:pPr>
            <w:r w:rsidRPr="00F12E4D">
              <w:rPr>
                <w:rFonts w:cstheme="minorHAnsi"/>
              </w:rPr>
              <w:t>Paint spraying</w:t>
            </w:r>
          </w:p>
        </w:tc>
        <w:tc>
          <w:tcPr>
            <w:tcW w:w="924" w:type="pct"/>
            <w:shd w:val="clear" w:color="auto" w:fill="FFFFFF" w:themeFill="background1"/>
          </w:tcPr>
          <w:p w14:paraId="079054A3" w14:textId="3B249B7E" w:rsidR="00885FF1" w:rsidRPr="00F12E4D" w:rsidRDefault="00885FF1">
            <w:pPr>
              <w:rPr>
                <w:rFonts w:cstheme="minorHAnsi"/>
              </w:rPr>
            </w:pPr>
            <w:r w:rsidRPr="00F12E4D">
              <w:rPr>
                <w:rFonts w:cstheme="minorHAnsi"/>
              </w:rPr>
              <w:t>Skin and eye irritation from contact with skin</w:t>
            </w:r>
          </w:p>
        </w:tc>
        <w:tc>
          <w:tcPr>
            <w:tcW w:w="669" w:type="pct"/>
            <w:shd w:val="clear" w:color="auto" w:fill="FFFFFF" w:themeFill="background1"/>
          </w:tcPr>
          <w:p w14:paraId="470BABA9" w14:textId="1A0DAA70" w:rsidR="00885FF1" w:rsidRPr="00F12E4D" w:rsidRDefault="00885FF1">
            <w:pPr>
              <w:rPr>
                <w:rFonts w:cstheme="minorHAnsi"/>
              </w:rPr>
            </w:pPr>
            <w:r w:rsidRPr="00F12E4D">
              <w:rPr>
                <w:rFonts w:cstheme="minorHAnsi"/>
              </w:rPr>
              <w:t>User</w:t>
            </w:r>
          </w:p>
        </w:tc>
        <w:tc>
          <w:tcPr>
            <w:tcW w:w="127" w:type="pct"/>
            <w:shd w:val="clear" w:color="auto" w:fill="FFFFFF" w:themeFill="background1"/>
          </w:tcPr>
          <w:p w14:paraId="25C53FF2" w14:textId="195053BF" w:rsidR="00885FF1" w:rsidRPr="00F12E4D" w:rsidRDefault="00885FF1" w:rsidP="00CE1AAA">
            <w:pPr>
              <w:rPr>
                <w:rFonts w:cstheme="minorHAnsi"/>
              </w:rPr>
            </w:pPr>
            <w:r w:rsidRPr="00F12E4D">
              <w:rPr>
                <w:rFonts w:cstheme="minorHAnsi"/>
              </w:rPr>
              <w:t>4</w:t>
            </w:r>
          </w:p>
        </w:tc>
        <w:tc>
          <w:tcPr>
            <w:tcW w:w="127" w:type="pct"/>
            <w:shd w:val="clear" w:color="auto" w:fill="FFFFFF" w:themeFill="background1"/>
          </w:tcPr>
          <w:p w14:paraId="1B3300AE" w14:textId="39A97DAF" w:rsidR="00885FF1" w:rsidRPr="00F12E4D" w:rsidRDefault="00885FF1" w:rsidP="00CE1AAA">
            <w:pPr>
              <w:rPr>
                <w:rFonts w:cstheme="minorHAnsi"/>
              </w:rPr>
            </w:pPr>
            <w:r w:rsidRPr="00F12E4D">
              <w:rPr>
                <w:rFonts w:cstheme="minorHAnsi"/>
              </w:rPr>
              <w:t>1</w:t>
            </w:r>
          </w:p>
        </w:tc>
        <w:tc>
          <w:tcPr>
            <w:tcW w:w="127" w:type="pct"/>
            <w:shd w:val="clear" w:color="auto" w:fill="FFFFFF" w:themeFill="background1"/>
          </w:tcPr>
          <w:p w14:paraId="0EADDDEB" w14:textId="36477E5D" w:rsidR="00885FF1" w:rsidRPr="00F12E4D" w:rsidRDefault="00885FF1" w:rsidP="00CE1AAA">
            <w:pPr>
              <w:rPr>
                <w:rFonts w:cstheme="minorHAnsi"/>
              </w:rPr>
            </w:pPr>
            <w:r w:rsidRPr="00F12E4D">
              <w:rPr>
                <w:rFonts w:cstheme="minorHAnsi"/>
              </w:rPr>
              <w:t>4</w:t>
            </w:r>
          </w:p>
        </w:tc>
        <w:tc>
          <w:tcPr>
            <w:tcW w:w="1026" w:type="pct"/>
            <w:shd w:val="clear" w:color="auto" w:fill="FFFFFF" w:themeFill="background1"/>
          </w:tcPr>
          <w:p w14:paraId="3F273785" w14:textId="4FB4547D" w:rsidR="00885FF1" w:rsidRPr="00F12E4D" w:rsidRDefault="00885FF1">
            <w:pPr>
              <w:rPr>
                <w:rFonts w:cstheme="minorHAnsi"/>
              </w:rPr>
            </w:pPr>
            <w:r w:rsidRPr="00F12E4D">
              <w:rPr>
                <w:rFonts w:cstheme="minorHAnsi"/>
              </w:rPr>
              <w:t>Nitrile gloves and safety glasses are available to be worn. Eyewash station is located nearby</w:t>
            </w:r>
          </w:p>
        </w:tc>
        <w:tc>
          <w:tcPr>
            <w:tcW w:w="121" w:type="pct"/>
            <w:shd w:val="clear" w:color="auto" w:fill="FFFFFF" w:themeFill="background1"/>
          </w:tcPr>
          <w:p w14:paraId="5E89B72A" w14:textId="4BB47D41" w:rsidR="00885FF1" w:rsidRPr="00F12E4D" w:rsidRDefault="00885FF1" w:rsidP="00CE1AAA">
            <w:pPr>
              <w:rPr>
                <w:rFonts w:cstheme="minorHAnsi"/>
              </w:rPr>
            </w:pPr>
            <w:r w:rsidRPr="00F12E4D">
              <w:rPr>
                <w:rFonts w:cstheme="minorHAnsi"/>
              </w:rPr>
              <w:t>2</w:t>
            </w:r>
          </w:p>
        </w:tc>
        <w:tc>
          <w:tcPr>
            <w:tcW w:w="127" w:type="pct"/>
            <w:shd w:val="clear" w:color="auto" w:fill="FFFFFF" w:themeFill="background1"/>
          </w:tcPr>
          <w:p w14:paraId="6444BBE5" w14:textId="6635F9C8" w:rsidR="00885FF1" w:rsidRPr="00F12E4D" w:rsidRDefault="00885FF1" w:rsidP="00CE1AAA">
            <w:pPr>
              <w:rPr>
                <w:rFonts w:cstheme="minorHAnsi"/>
              </w:rPr>
            </w:pPr>
            <w:r w:rsidRPr="00F12E4D">
              <w:rPr>
                <w:rFonts w:cstheme="minorHAnsi"/>
              </w:rPr>
              <w:t>1</w:t>
            </w:r>
          </w:p>
        </w:tc>
        <w:tc>
          <w:tcPr>
            <w:tcW w:w="127" w:type="pct"/>
            <w:shd w:val="clear" w:color="auto" w:fill="FFFFFF" w:themeFill="background1"/>
          </w:tcPr>
          <w:p w14:paraId="3BE920C6" w14:textId="3FBC5F53" w:rsidR="00885FF1" w:rsidRPr="00F12E4D" w:rsidRDefault="00885FF1" w:rsidP="00CE1AAA">
            <w:pPr>
              <w:rPr>
                <w:rFonts w:cstheme="minorHAnsi"/>
              </w:rPr>
            </w:pPr>
            <w:r w:rsidRPr="00F12E4D">
              <w:rPr>
                <w:rFonts w:cstheme="minorHAnsi"/>
              </w:rPr>
              <w:t>2</w:t>
            </w:r>
          </w:p>
        </w:tc>
        <w:tc>
          <w:tcPr>
            <w:tcW w:w="1019" w:type="pct"/>
            <w:shd w:val="clear" w:color="auto" w:fill="FFFFFF" w:themeFill="background1"/>
          </w:tcPr>
          <w:p w14:paraId="4908FD23" w14:textId="77777777" w:rsidR="00A439FF" w:rsidRPr="00F12E4D" w:rsidRDefault="00A439FF" w:rsidP="00A439FF">
            <w:pPr>
              <w:rPr>
                <w:rFonts w:eastAsia="Times New Roman" w:cstheme="minorHAnsi"/>
                <w:color w:val="000000" w:themeColor="text1"/>
                <w:lang w:eastAsia="en-GB"/>
              </w:rPr>
            </w:pPr>
            <w:r w:rsidRPr="00F12E4D">
              <w:rPr>
                <w:rFonts w:eastAsia="Times New Roman" w:cstheme="minorHAnsi"/>
                <w:color w:val="000000" w:themeColor="text1"/>
                <w:lang w:eastAsia="en-GB"/>
              </w:rPr>
              <w:t>Emergency services/111 will be called should an injury require further medical attention</w:t>
            </w:r>
          </w:p>
          <w:p w14:paraId="799B2AF0" w14:textId="77777777" w:rsidR="00885FF1" w:rsidRPr="00F12E4D" w:rsidRDefault="00885FF1">
            <w:pPr>
              <w:rPr>
                <w:rFonts w:cstheme="minorHAnsi"/>
              </w:rPr>
            </w:pPr>
          </w:p>
        </w:tc>
      </w:tr>
      <w:tr w:rsidR="00885FF1" w:rsidRPr="00A439FF" w14:paraId="05F2B91F" w14:textId="77777777" w:rsidTr="008C216A">
        <w:trPr>
          <w:cantSplit/>
          <w:trHeight w:val="1296"/>
        </w:trPr>
        <w:tc>
          <w:tcPr>
            <w:tcW w:w="604" w:type="pct"/>
            <w:shd w:val="clear" w:color="auto" w:fill="FFFFFF" w:themeFill="background1"/>
          </w:tcPr>
          <w:p w14:paraId="43BB6564" w14:textId="1668D259" w:rsidR="00885FF1" w:rsidRPr="00F12E4D" w:rsidRDefault="00885FF1">
            <w:pPr>
              <w:rPr>
                <w:rFonts w:cstheme="minorHAnsi"/>
              </w:rPr>
            </w:pPr>
            <w:r w:rsidRPr="00F12E4D">
              <w:rPr>
                <w:rFonts w:cstheme="minorHAnsi"/>
              </w:rPr>
              <w:lastRenderedPageBreak/>
              <w:t>Use of hand tools</w:t>
            </w:r>
          </w:p>
        </w:tc>
        <w:tc>
          <w:tcPr>
            <w:tcW w:w="924" w:type="pct"/>
            <w:shd w:val="clear" w:color="auto" w:fill="FFFFFF" w:themeFill="background1"/>
          </w:tcPr>
          <w:p w14:paraId="072D88F8" w14:textId="7D980CAC" w:rsidR="00885FF1" w:rsidRPr="00F12E4D" w:rsidRDefault="00885FF1">
            <w:pPr>
              <w:rPr>
                <w:rFonts w:cstheme="minorHAnsi"/>
              </w:rPr>
            </w:pPr>
            <w:r w:rsidRPr="00F12E4D">
              <w:rPr>
                <w:rFonts w:cstheme="minorHAnsi"/>
              </w:rPr>
              <w:t>Cuts, bruises, a</w:t>
            </w:r>
            <w:r w:rsidR="00DE6504">
              <w:rPr>
                <w:rFonts w:cstheme="minorHAnsi"/>
              </w:rPr>
              <w:t>brasion</w:t>
            </w:r>
          </w:p>
        </w:tc>
        <w:tc>
          <w:tcPr>
            <w:tcW w:w="669" w:type="pct"/>
            <w:shd w:val="clear" w:color="auto" w:fill="FFFFFF" w:themeFill="background1"/>
          </w:tcPr>
          <w:p w14:paraId="78EC4B30" w14:textId="0EDC94BE" w:rsidR="00885FF1" w:rsidRPr="00F12E4D" w:rsidRDefault="00885FF1">
            <w:pPr>
              <w:rPr>
                <w:rFonts w:cstheme="minorHAnsi"/>
              </w:rPr>
            </w:pPr>
            <w:r w:rsidRPr="00F12E4D">
              <w:rPr>
                <w:rFonts w:cstheme="minorHAnsi"/>
              </w:rPr>
              <w:t>User</w:t>
            </w:r>
          </w:p>
        </w:tc>
        <w:tc>
          <w:tcPr>
            <w:tcW w:w="127" w:type="pct"/>
            <w:shd w:val="clear" w:color="auto" w:fill="FFFFFF" w:themeFill="background1"/>
          </w:tcPr>
          <w:p w14:paraId="1C0D5A04" w14:textId="3F430448" w:rsidR="00885FF1" w:rsidRPr="00F12E4D" w:rsidRDefault="00885FF1" w:rsidP="00CE1AAA">
            <w:pPr>
              <w:rPr>
                <w:rFonts w:cstheme="minorHAnsi"/>
              </w:rPr>
            </w:pPr>
            <w:r w:rsidRPr="00F12E4D">
              <w:rPr>
                <w:rFonts w:cstheme="minorHAnsi"/>
              </w:rPr>
              <w:t>3</w:t>
            </w:r>
          </w:p>
        </w:tc>
        <w:tc>
          <w:tcPr>
            <w:tcW w:w="127" w:type="pct"/>
            <w:shd w:val="clear" w:color="auto" w:fill="FFFFFF" w:themeFill="background1"/>
          </w:tcPr>
          <w:p w14:paraId="4742FC62" w14:textId="280BE625" w:rsidR="00885FF1" w:rsidRPr="00F12E4D" w:rsidRDefault="00DE6504" w:rsidP="00CE1AAA">
            <w:pPr>
              <w:rPr>
                <w:rFonts w:cstheme="minorHAnsi"/>
              </w:rPr>
            </w:pPr>
            <w:r>
              <w:rPr>
                <w:rFonts w:cstheme="minorHAnsi"/>
              </w:rPr>
              <w:t>3</w:t>
            </w:r>
          </w:p>
        </w:tc>
        <w:tc>
          <w:tcPr>
            <w:tcW w:w="127" w:type="pct"/>
            <w:shd w:val="clear" w:color="auto" w:fill="FFFFFF" w:themeFill="background1"/>
          </w:tcPr>
          <w:p w14:paraId="6FD90687" w14:textId="74717E78" w:rsidR="00885FF1" w:rsidRPr="00F12E4D" w:rsidRDefault="00DE6504" w:rsidP="00CE1AAA">
            <w:pPr>
              <w:rPr>
                <w:rFonts w:cstheme="minorHAnsi"/>
              </w:rPr>
            </w:pPr>
            <w:r>
              <w:rPr>
                <w:rFonts w:cstheme="minorHAnsi"/>
              </w:rPr>
              <w:t>9</w:t>
            </w:r>
          </w:p>
        </w:tc>
        <w:tc>
          <w:tcPr>
            <w:tcW w:w="1026" w:type="pct"/>
            <w:shd w:val="clear" w:color="auto" w:fill="FFFFFF" w:themeFill="background1"/>
          </w:tcPr>
          <w:p w14:paraId="71A94FC0" w14:textId="77777777" w:rsidR="00885FF1" w:rsidRPr="00F12E4D" w:rsidRDefault="00885FF1">
            <w:pPr>
              <w:rPr>
                <w:rFonts w:cstheme="minorHAnsi"/>
              </w:rPr>
            </w:pPr>
            <w:r w:rsidRPr="00F12E4D">
              <w:rPr>
                <w:rFonts w:cstheme="minorHAnsi"/>
              </w:rPr>
              <w:t>Training is provided to all users prior to commenting work. Competency in the use of hands tools is shown through training (EDMC workshop training, city college training or previous experience).</w:t>
            </w:r>
          </w:p>
          <w:p w14:paraId="73DC5B75" w14:textId="35A31E00" w:rsidR="00885FF1" w:rsidRPr="00F12E4D" w:rsidRDefault="00885FF1">
            <w:pPr>
              <w:rPr>
                <w:rFonts w:cstheme="minorHAnsi"/>
              </w:rPr>
            </w:pPr>
            <w:r w:rsidRPr="00F12E4D">
              <w:rPr>
                <w:rFonts w:cstheme="minorHAnsi"/>
              </w:rPr>
              <w:t>Use of appropriate PPE</w:t>
            </w:r>
            <w:r w:rsidR="00F12E4D">
              <w:rPr>
                <w:rFonts w:cstheme="minorHAnsi"/>
              </w:rPr>
              <w:t>.</w:t>
            </w:r>
          </w:p>
        </w:tc>
        <w:tc>
          <w:tcPr>
            <w:tcW w:w="121" w:type="pct"/>
            <w:shd w:val="clear" w:color="auto" w:fill="FFFFFF" w:themeFill="background1"/>
          </w:tcPr>
          <w:p w14:paraId="67AD7F6D" w14:textId="700BE155" w:rsidR="00885FF1" w:rsidRPr="00F12E4D" w:rsidRDefault="00885FF1" w:rsidP="00CE1AAA">
            <w:pPr>
              <w:rPr>
                <w:rFonts w:cstheme="minorHAnsi"/>
              </w:rPr>
            </w:pPr>
            <w:r w:rsidRPr="00F12E4D">
              <w:rPr>
                <w:rFonts w:cstheme="minorHAnsi"/>
              </w:rPr>
              <w:t>1</w:t>
            </w:r>
          </w:p>
        </w:tc>
        <w:tc>
          <w:tcPr>
            <w:tcW w:w="127" w:type="pct"/>
            <w:shd w:val="clear" w:color="auto" w:fill="FFFFFF" w:themeFill="background1"/>
          </w:tcPr>
          <w:p w14:paraId="05FE7668" w14:textId="7D3521FE" w:rsidR="00885FF1" w:rsidRPr="00F12E4D" w:rsidRDefault="00DE6504" w:rsidP="00CE1AAA">
            <w:pPr>
              <w:rPr>
                <w:rFonts w:cstheme="minorHAnsi"/>
              </w:rPr>
            </w:pPr>
            <w:r>
              <w:rPr>
                <w:rFonts w:cstheme="minorHAnsi"/>
              </w:rPr>
              <w:t>3</w:t>
            </w:r>
          </w:p>
        </w:tc>
        <w:tc>
          <w:tcPr>
            <w:tcW w:w="127" w:type="pct"/>
            <w:shd w:val="clear" w:color="auto" w:fill="FFFFFF" w:themeFill="background1"/>
          </w:tcPr>
          <w:p w14:paraId="0E112649" w14:textId="0AC4ACED" w:rsidR="00885FF1" w:rsidRPr="00F12E4D" w:rsidRDefault="00DE6504" w:rsidP="00CE1AAA">
            <w:pPr>
              <w:rPr>
                <w:rFonts w:cstheme="minorHAnsi"/>
              </w:rPr>
            </w:pPr>
            <w:r>
              <w:rPr>
                <w:rFonts w:cstheme="minorHAnsi"/>
              </w:rPr>
              <w:t>3</w:t>
            </w:r>
          </w:p>
        </w:tc>
        <w:tc>
          <w:tcPr>
            <w:tcW w:w="1019" w:type="pct"/>
            <w:shd w:val="clear" w:color="auto" w:fill="FFFFFF" w:themeFill="background1"/>
          </w:tcPr>
          <w:p w14:paraId="4CF218CD" w14:textId="77777777" w:rsidR="00A439FF" w:rsidRPr="00F12E4D" w:rsidRDefault="00A439FF" w:rsidP="00A439FF">
            <w:pPr>
              <w:rPr>
                <w:rFonts w:eastAsia="Times New Roman" w:cstheme="minorHAnsi"/>
                <w:color w:val="000000" w:themeColor="text1"/>
                <w:lang w:eastAsia="en-GB"/>
              </w:rPr>
            </w:pPr>
            <w:r w:rsidRPr="00F12E4D">
              <w:rPr>
                <w:rFonts w:eastAsia="Times New Roman" w:cstheme="minorHAnsi"/>
                <w:color w:val="000000" w:themeColor="text1"/>
                <w:lang w:eastAsia="en-GB"/>
              </w:rPr>
              <w:t>Emergency services/111 will be called should an injury require further medical attention</w:t>
            </w:r>
          </w:p>
          <w:p w14:paraId="719ACA06" w14:textId="77777777" w:rsidR="00885FF1" w:rsidRPr="00F12E4D" w:rsidRDefault="00885FF1">
            <w:pPr>
              <w:rPr>
                <w:rFonts w:cstheme="minorHAnsi"/>
              </w:rPr>
            </w:pPr>
          </w:p>
          <w:p w14:paraId="42F68254" w14:textId="2063B00E" w:rsidR="00A439FF" w:rsidRPr="00F12E4D" w:rsidRDefault="00F12E4D">
            <w:pPr>
              <w:rPr>
                <w:rFonts w:cstheme="minorHAnsi"/>
              </w:rPr>
            </w:pPr>
            <w:r w:rsidRPr="00B37845">
              <w:rPr>
                <w:rFonts w:cstheme="minorHAnsi"/>
              </w:rPr>
              <w:t>Committee regular checks equipment to ensure this is safe to use. Any issues with equipment to be reported t</w:t>
            </w:r>
            <w:r w:rsidR="00B81075">
              <w:rPr>
                <w:rFonts w:cstheme="minorHAnsi"/>
              </w:rPr>
              <w:t>o</w:t>
            </w:r>
            <w:r w:rsidRPr="00B37845">
              <w:rPr>
                <w:rFonts w:cstheme="minorHAnsi"/>
              </w:rPr>
              <w:t xml:space="preserve"> President and this will not be used/activity will not go ahead until replaced</w:t>
            </w:r>
          </w:p>
        </w:tc>
      </w:tr>
    </w:tbl>
    <w:p w14:paraId="3C5F0480" w14:textId="77777777" w:rsidR="00CE1AAA" w:rsidRPr="00A439FF" w:rsidRDefault="00CE1AAA"/>
    <w:p w14:paraId="3C5F0481" w14:textId="2E364F49" w:rsidR="00CE1AAA" w:rsidRPr="00A439FF" w:rsidRDefault="00CE1AAA"/>
    <w:p w14:paraId="748C7650" w14:textId="4BA3D040" w:rsidR="00885FF1" w:rsidRPr="00A439FF" w:rsidRDefault="00885FF1"/>
    <w:p w14:paraId="66790462" w14:textId="4BAA1B56" w:rsidR="00885FF1" w:rsidRDefault="00885FF1"/>
    <w:p w14:paraId="57E7961F" w14:textId="6A7701F8" w:rsidR="00885FF1" w:rsidRDefault="00885FF1"/>
    <w:p w14:paraId="729377B5" w14:textId="1E645B2F" w:rsidR="00885FF1" w:rsidRDefault="00885FF1"/>
    <w:p w14:paraId="0B0ADA71" w14:textId="77777777" w:rsidR="00885FF1" w:rsidRDefault="00885F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60"/>
        <w:gridCol w:w="1582"/>
        <w:gridCol w:w="2108"/>
        <w:gridCol w:w="1278"/>
        <w:gridCol w:w="3844"/>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2E5AE1" w:rsidRPr="00957A37" w14:paraId="3C5F048C" w14:textId="77777777" w:rsidTr="0052081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17"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1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5"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5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55648" w:rsidRPr="00957A37" w14:paraId="3C5F0493" w14:textId="77777777" w:rsidTr="00520817">
        <w:trPr>
          <w:trHeight w:val="574"/>
        </w:trPr>
        <w:tc>
          <w:tcPr>
            <w:tcW w:w="218" w:type="pct"/>
          </w:tcPr>
          <w:p w14:paraId="3C5F048D" w14:textId="60CD5106" w:rsidR="00C642F4" w:rsidRPr="00F12E4D" w:rsidRDefault="00F12E4D" w:rsidP="00124F67">
            <w:pPr>
              <w:autoSpaceDE w:val="0"/>
              <w:autoSpaceDN w:val="0"/>
              <w:adjustRightInd w:val="0"/>
              <w:spacing w:after="0" w:line="240" w:lineRule="auto"/>
              <w:jc w:val="center"/>
              <w:outlineLvl w:val="0"/>
              <w:rPr>
                <w:rFonts w:eastAsia="Times New Roman" w:cstheme="minorHAnsi"/>
                <w:color w:val="000000"/>
                <w:szCs w:val="20"/>
              </w:rPr>
            </w:pPr>
            <w:r w:rsidRPr="00F12E4D">
              <w:rPr>
                <w:rFonts w:eastAsia="Times New Roman" w:cstheme="minorHAnsi"/>
                <w:color w:val="000000"/>
                <w:szCs w:val="20"/>
              </w:rPr>
              <w:t>1</w:t>
            </w:r>
          </w:p>
        </w:tc>
        <w:tc>
          <w:tcPr>
            <w:tcW w:w="1417" w:type="pct"/>
          </w:tcPr>
          <w:p w14:paraId="3C5F048E" w14:textId="2298F244" w:rsidR="00C642F4" w:rsidRPr="00F12E4D" w:rsidRDefault="00A439FF" w:rsidP="00124F67">
            <w:pPr>
              <w:autoSpaceDE w:val="0"/>
              <w:autoSpaceDN w:val="0"/>
              <w:adjustRightInd w:val="0"/>
              <w:spacing w:after="0" w:line="240" w:lineRule="auto"/>
              <w:outlineLvl w:val="0"/>
              <w:rPr>
                <w:rFonts w:eastAsia="Times New Roman" w:cstheme="minorHAnsi"/>
                <w:color w:val="FF0000"/>
                <w:szCs w:val="20"/>
              </w:rPr>
            </w:pPr>
            <w:r w:rsidRPr="00F12E4D">
              <w:rPr>
                <w:rFonts w:eastAsia="Times New Roman" w:cstheme="minorHAnsi"/>
                <w:szCs w:val="20"/>
              </w:rPr>
              <w:t>Annual review of all tools</w:t>
            </w:r>
            <w:r w:rsidR="00F12E4D">
              <w:rPr>
                <w:rFonts w:eastAsia="Times New Roman" w:cstheme="minorHAnsi"/>
                <w:szCs w:val="20"/>
              </w:rPr>
              <w:t xml:space="preserve"> and PPE</w:t>
            </w:r>
            <w:r w:rsidRPr="00F12E4D">
              <w:rPr>
                <w:rFonts w:eastAsia="Times New Roman" w:cstheme="minorHAnsi"/>
                <w:szCs w:val="20"/>
              </w:rPr>
              <w:t xml:space="preserve"> to check for wear and tear </w:t>
            </w:r>
          </w:p>
        </w:tc>
        <w:tc>
          <w:tcPr>
            <w:tcW w:w="514" w:type="pct"/>
          </w:tcPr>
          <w:p w14:paraId="3C5F048F" w14:textId="66521892" w:rsidR="00C642F4" w:rsidRPr="00F12E4D" w:rsidRDefault="00F12E4D" w:rsidP="00124F6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Committee</w:t>
            </w:r>
          </w:p>
        </w:tc>
        <w:tc>
          <w:tcPr>
            <w:tcW w:w="685" w:type="pct"/>
          </w:tcPr>
          <w:p w14:paraId="3C5F0490" w14:textId="281D1DBA" w:rsidR="00C642F4" w:rsidRPr="00F12E4D" w:rsidRDefault="00F12E4D" w:rsidP="00124F6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01/</w:t>
            </w:r>
            <w:r w:rsidR="009420AB">
              <w:rPr>
                <w:rFonts w:eastAsia="Times New Roman" w:cstheme="minorHAnsi"/>
                <w:color w:val="000000"/>
                <w:szCs w:val="20"/>
              </w:rPr>
              <w:t>01</w:t>
            </w:r>
            <w:r>
              <w:rPr>
                <w:rFonts w:eastAsia="Times New Roman" w:cstheme="minorHAnsi"/>
                <w:color w:val="000000"/>
                <w:szCs w:val="20"/>
              </w:rPr>
              <w:t>/202</w:t>
            </w:r>
            <w:r w:rsidR="009420AB">
              <w:rPr>
                <w:rFonts w:eastAsia="Times New Roman" w:cstheme="minorHAnsi"/>
                <w:color w:val="000000"/>
                <w:szCs w:val="20"/>
              </w:rPr>
              <w:t>3</w:t>
            </w:r>
          </w:p>
        </w:tc>
        <w:tc>
          <w:tcPr>
            <w:tcW w:w="415" w:type="pct"/>
            <w:tcBorders>
              <w:right w:val="single" w:sz="18" w:space="0" w:color="auto"/>
            </w:tcBorders>
          </w:tcPr>
          <w:p w14:paraId="3C5F0491" w14:textId="1BD603C0" w:rsidR="00C642F4" w:rsidRPr="00F12E4D" w:rsidRDefault="00F12E4D" w:rsidP="00124F6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14/</w:t>
            </w:r>
            <w:r w:rsidR="009420AB">
              <w:rPr>
                <w:rFonts w:eastAsia="Times New Roman" w:cstheme="minorHAnsi"/>
                <w:color w:val="000000"/>
                <w:szCs w:val="20"/>
              </w:rPr>
              <w:t>01</w:t>
            </w:r>
            <w:r>
              <w:rPr>
                <w:rFonts w:eastAsia="Times New Roman" w:cstheme="minorHAnsi"/>
                <w:color w:val="000000"/>
                <w:szCs w:val="20"/>
              </w:rPr>
              <w:t>/202</w:t>
            </w:r>
            <w:r w:rsidR="009420AB">
              <w:rPr>
                <w:rFonts w:eastAsia="Times New Roman" w:cstheme="minorHAnsi"/>
                <w:color w:val="000000"/>
                <w:szCs w:val="20"/>
              </w:rPr>
              <w:t>3</w:t>
            </w:r>
          </w:p>
        </w:tc>
        <w:tc>
          <w:tcPr>
            <w:tcW w:w="1751" w:type="pct"/>
            <w:gridSpan w:val="2"/>
            <w:tcBorders>
              <w:left w:val="single" w:sz="18" w:space="0" w:color="auto"/>
            </w:tcBorders>
          </w:tcPr>
          <w:p w14:paraId="3C5F0492" w14:textId="72C94FA9" w:rsidR="00C642F4" w:rsidRPr="00F12E4D"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E55648" w:rsidRPr="00957A37" w14:paraId="3C5F049A" w14:textId="77777777" w:rsidTr="00520817">
        <w:trPr>
          <w:trHeight w:val="574"/>
        </w:trPr>
        <w:tc>
          <w:tcPr>
            <w:tcW w:w="218" w:type="pct"/>
          </w:tcPr>
          <w:p w14:paraId="3C5F0494" w14:textId="3FAA35F9" w:rsidR="00C642F4" w:rsidRPr="00F12E4D" w:rsidRDefault="00F12E4D" w:rsidP="00124F67">
            <w:pPr>
              <w:autoSpaceDE w:val="0"/>
              <w:autoSpaceDN w:val="0"/>
              <w:adjustRightInd w:val="0"/>
              <w:spacing w:after="0" w:line="240" w:lineRule="auto"/>
              <w:jc w:val="center"/>
              <w:outlineLvl w:val="0"/>
              <w:rPr>
                <w:rFonts w:eastAsia="Times New Roman" w:cstheme="minorHAnsi"/>
                <w:color w:val="000000"/>
                <w:szCs w:val="20"/>
              </w:rPr>
            </w:pPr>
            <w:r w:rsidRPr="00F12E4D">
              <w:rPr>
                <w:rFonts w:eastAsia="Times New Roman" w:cstheme="minorHAnsi"/>
                <w:color w:val="000000"/>
                <w:szCs w:val="20"/>
              </w:rPr>
              <w:t>2</w:t>
            </w:r>
          </w:p>
        </w:tc>
        <w:tc>
          <w:tcPr>
            <w:tcW w:w="1417" w:type="pct"/>
          </w:tcPr>
          <w:p w14:paraId="3C5F0495" w14:textId="6B530AB4" w:rsidR="00C642F4" w:rsidRPr="00F12E4D" w:rsidRDefault="00A439FF" w:rsidP="00124F67">
            <w:pPr>
              <w:autoSpaceDE w:val="0"/>
              <w:autoSpaceDN w:val="0"/>
              <w:adjustRightInd w:val="0"/>
              <w:spacing w:after="0" w:line="240" w:lineRule="auto"/>
              <w:outlineLvl w:val="0"/>
              <w:rPr>
                <w:rFonts w:eastAsia="Times New Roman" w:cstheme="minorHAnsi"/>
                <w:color w:val="FF0000"/>
                <w:szCs w:val="20"/>
              </w:rPr>
            </w:pPr>
            <w:r w:rsidRPr="00F12E4D">
              <w:rPr>
                <w:rFonts w:eastAsia="Times New Roman" w:cstheme="minorHAnsi"/>
                <w:szCs w:val="20"/>
              </w:rPr>
              <w:t xml:space="preserve">Training provided to all new volunteers </w:t>
            </w:r>
          </w:p>
        </w:tc>
        <w:tc>
          <w:tcPr>
            <w:tcW w:w="514" w:type="pct"/>
          </w:tcPr>
          <w:p w14:paraId="3C5F0496" w14:textId="33AE7D40" w:rsidR="00C642F4" w:rsidRPr="00F12E4D" w:rsidRDefault="00F12E4D" w:rsidP="00124F6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Committee</w:t>
            </w:r>
          </w:p>
        </w:tc>
        <w:tc>
          <w:tcPr>
            <w:tcW w:w="685" w:type="pct"/>
          </w:tcPr>
          <w:p w14:paraId="3C5F0497" w14:textId="0D98943B" w:rsidR="00C642F4" w:rsidRPr="00F12E4D" w:rsidRDefault="004E31D1" w:rsidP="00124F6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01/01/2023</w:t>
            </w:r>
          </w:p>
        </w:tc>
        <w:tc>
          <w:tcPr>
            <w:tcW w:w="415" w:type="pct"/>
            <w:tcBorders>
              <w:right w:val="single" w:sz="18" w:space="0" w:color="auto"/>
            </w:tcBorders>
          </w:tcPr>
          <w:p w14:paraId="3C5F0498" w14:textId="5153D1D6" w:rsidR="00C642F4" w:rsidRPr="00F12E4D" w:rsidRDefault="00F12E4D" w:rsidP="00124F6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14/</w:t>
            </w:r>
            <w:r w:rsidR="002F1799">
              <w:rPr>
                <w:rFonts w:eastAsia="Times New Roman" w:cstheme="minorHAnsi"/>
                <w:color w:val="000000"/>
                <w:szCs w:val="20"/>
              </w:rPr>
              <w:t>01</w:t>
            </w:r>
            <w:r>
              <w:rPr>
                <w:rFonts w:eastAsia="Times New Roman" w:cstheme="minorHAnsi"/>
                <w:color w:val="000000"/>
                <w:szCs w:val="20"/>
              </w:rPr>
              <w:t>/202</w:t>
            </w:r>
            <w:r w:rsidR="009420AB">
              <w:rPr>
                <w:rFonts w:eastAsia="Times New Roman" w:cstheme="minorHAnsi"/>
                <w:color w:val="000000"/>
                <w:szCs w:val="20"/>
              </w:rPr>
              <w:t>3</w:t>
            </w:r>
          </w:p>
        </w:tc>
        <w:tc>
          <w:tcPr>
            <w:tcW w:w="1751" w:type="pct"/>
            <w:gridSpan w:val="2"/>
            <w:tcBorders>
              <w:left w:val="single" w:sz="18" w:space="0" w:color="auto"/>
            </w:tcBorders>
          </w:tcPr>
          <w:p w14:paraId="3C5F0499" w14:textId="3001EFAC" w:rsidR="00C642F4" w:rsidRPr="00F12E4D"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520817" w:rsidRPr="00957A37" w14:paraId="3C5F04A1" w14:textId="77777777" w:rsidTr="00520817">
        <w:trPr>
          <w:trHeight w:val="574"/>
        </w:trPr>
        <w:tc>
          <w:tcPr>
            <w:tcW w:w="218" w:type="pct"/>
          </w:tcPr>
          <w:p w14:paraId="3C5F049B" w14:textId="108EE1BF" w:rsidR="00520817" w:rsidRPr="00520817" w:rsidRDefault="00520817" w:rsidP="00520817">
            <w:pPr>
              <w:autoSpaceDE w:val="0"/>
              <w:autoSpaceDN w:val="0"/>
              <w:adjustRightInd w:val="0"/>
              <w:spacing w:after="0" w:line="240" w:lineRule="auto"/>
              <w:jc w:val="center"/>
              <w:outlineLvl w:val="0"/>
              <w:rPr>
                <w:rFonts w:ascii="Lucida Sans" w:eastAsia="Times New Roman" w:hAnsi="Lucida Sans" w:cs="Arial"/>
                <w:color w:val="000000"/>
                <w:sz w:val="20"/>
                <w:szCs w:val="18"/>
              </w:rPr>
            </w:pPr>
            <w:r w:rsidRPr="00520817">
              <w:rPr>
                <w:rFonts w:ascii="Lucida Sans" w:eastAsia="Times New Roman" w:hAnsi="Lucida Sans" w:cs="Arial"/>
                <w:color w:val="000000"/>
                <w:sz w:val="20"/>
                <w:szCs w:val="18"/>
              </w:rPr>
              <w:t>3</w:t>
            </w:r>
          </w:p>
        </w:tc>
        <w:tc>
          <w:tcPr>
            <w:tcW w:w="1417" w:type="pct"/>
          </w:tcPr>
          <w:p w14:paraId="52425124" w14:textId="6EF8B7C0" w:rsidR="00520817" w:rsidRPr="007E2B08" w:rsidRDefault="00520817" w:rsidP="00520817">
            <w:pPr>
              <w:spacing w:after="0" w:line="240" w:lineRule="auto"/>
              <w:rPr>
                <w:rFonts w:eastAsia="Lucida Sans" w:cstheme="minorHAnsi"/>
                <w:color w:val="000000"/>
                <w:szCs w:val="20"/>
              </w:rPr>
            </w:pPr>
            <w:r w:rsidRPr="007E2B08">
              <w:rPr>
                <w:rFonts w:eastAsia="Lucida Sans" w:cstheme="minorHAnsi"/>
                <w:color w:val="000000"/>
                <w:szCs w:val="20"/>
              </w:rPr>
              <w:t>Individual risk assessments for individual events with higher risk levels not covered by generic assessment. This includes:</w:t>
            </w:r>
          </w:p>
          <w:p w14:paraId="552FB7D4" w14:textId="77777777" w:rsidR="00520817" w:rsidRPr="007E2B08" w:rsidRDefault="00520817" w:rsidP="00520817">
            <w:pPr>
              <w:numPr>
                <w:ilvl w:val="0"/>
                <w:numId w:val="39"/>
              </w:numPr>
              <w:spacing w:after="0" w:line="240" w:lineRule="auto"/>
              <w:ind w:left="360" w:hanging="360"/>
              <w:rPr>
                <w:rFonts w:eastAsia="Lucida Sans" w:cstheme="minorHAnsi"/>
                <w:color w:val="000000"/>
                <w:szCs w:val="20"/>
              </w:rPr>
            </w:pPr>
            <w:r w:rsidRPr="007E2B08">
              <w:rPr>
                <w:rFonts w:eastAsia="Lucida Sans" w:cstheme="minorHAnsi"/>
                <w:color w:val="000000"/>
                <w:szCs w:val="20"/>
              </w:rPr>
              <w:t>Trips and Tours</w:t>
            </w:r>
          </w:p>
          <w:p w14:paraId="22AC337B" w14:textId="77777777" w:rsidR="00520817" w:rsidRPr="007E2B08" w:rsidRDefault="00520817" w:rsidP="00520817">
            <w:pPr>
              <w:numPr>
                <w:ilvl w:val="0"/>
                <w:numId w:val="39"/>
              </w:numPr>
              <w:spacing w:after="0" w:line="240" w:lineRule="auto"/>
              <w:ind w:left="360" w:hanging="360"/>
              <w:rPr>
                <w:rFonts w:eastAsia="Lucida Sans" w:cstheme="minorHAnsi"/>
                <w:color w:val="000000"/>
                <w:szCs w:val="20"/>
              </w:rPr>
            </w:pPr>
            <w:r w:rsidRPr="007E2B08">
              <w:rPr>
                <w:rFonts w:eastAsia="Lucida Sans" w:cstheme="minorHAnsi"/>
                <w:color w:val="000000"/>
                <w:szCs w:val="20"/>
              </w:rPr>
              <w:t>Fundraising events e.g. Bake Sales</w:t>
            </w:r>
          </w:p>
          <w:p w14:paraId="433FCC00" w14:textId="77777777" w:rsidR="00520817" w:rsidRPr="007E2B08" w:rsidRDefault="00520817" w:rsidP="00520817">
            <w:pPr>
              <w:numPr>
                <w:ilvl w:val="0"/>
                <w:numId w:val="39"/>
              </w:numPr>
              <w:spacing w:after="0" w:line="240" w:lineRule="auto"/>
              <w:ind w:left="360" w:hanging="360"/>
              <w:rPr>
                <w:rFonts w:eastAsia="Lucida Sans" w:cstheme="minorHAnsi"/>
                <w:color w:val="000000"/>
                <w:szCs w:val="20"/>
              </w:rPr>
            </w:pPr>
            <w:r w:rsidRPr="007E2B08">
              <w:rPr>
                <w:rFonts w:eastAsia="Lucida Sans" w:cstheme="minorHAnsi"/>
                <w:color w:val="000000"/>
                <w:szCs w:val="20"/>
              </w:rPr>
              <w:t>External Speaker Events</w:t>
            </w:r>
          </w:p>
          <w:p w14:paraId="3C5F049C" w14:textId="77777777" w:rsidR="00520817" w:rsidRPr="007E2B08" w:rsidRDefault="00520817" w:rsidP="00520817">
            <w:pPr>
              <w:autoSpaceDE w:val="0"/>
              <w:autoSpaceDN w:val="0"/>
              <w:adjustRightInd w:val="0"/>
              <w:spacing w:after="0" w:line="240" w:lineRule="auto"/>
              <w:outlineLvl w:val="0"/>
              <w:rPr>
                <w:rFonts w:eastAsia="Times New Roman" w:cstheme="minorHAnsi"/>
                <w:color w:val="000000"/>
                <w:szCs w:val="20"/>
              </w:rPr>
            </w:pPr>
          </w:p>
        </w:tc>
        <w:tc>
          <w:tcPr>
            <w:tcW w:w="514" w:type="pct"/>
          </w:tcPr>
          <w:p w14:paraId="3C5F049D" w14:textId="29DA6871" w:rsidR="00520817" w:rsidRPr="007E2B08" w:rsidRDefault="007E2B08" w:rsidP="00520817">
            <w:pPr>
              <w:autoSpaceDE w:val="0"/>
              <w:autoSpaceDN w:val="0"/>
              <w:adjustRightInd w:val="0"/>
              <w:spacing w:after="0" w:line="240" w:lineRule="auto"/>
              <w:outlineLvl w:val="0"/>
              <w:rPr>
                <w:rFonts w:eastAsia="Times New Roman" w:cstheme="minorHAnsi"/>
                <w:color w:val="000000"/>
                <w:szCs w:val="20"/>
              </w:rPr>
            </w:pPr>
            <w:r w:rsidRPr="007E2B08">
              <w:rPr>
                <w:rFonts w:eastAsia="Times New Roman" w:cstheme="minorHAnsi"/>
                <w:color w:val="000000"/>
                <w:szCs w:val="20"/>
              </w:rPr>
              <w:t>Appropriate committee member</w:t>
            </w:r>
          </w:p>
        </w:tc>
        <w:tc>
          <w:tcPr>
            <w:tcW w:w="685" w:type="pct"/>
          </w:tcPr>
          <w:p w14:paraId="3C5F049E" w14:textId="16D18441" w:rsidR="00520817" w:rsidRPr="007E2B08" w:rsidRDefault="004E31D1" w:rsidP="00520817">
            <w:pPr>
              <w:autoSpaceDE w:val="0"/>
              <w:autoSpaceDN w:val="0"/>
              <w:adjustRightInd w:val="0"/>
              <w:spacing w:after="0" w:line="240" w:lineRule="auto"/>
              <w:outlineLvl w:val="0"/>
              <w:rPr>
                <w:rFonts w:ascii="Calibri Light" w:eastAsia="Times New Roman" w:hAnsi="Calibri Light" w:cs="Calibri Light"/>
                <w:color w:val="000000"/>
                <w:szCs w:val="20"/>
              </w:rPr>
            </w:pPr>
            <w:r>
              <w:rPr>
                <w:rFonts w:ascii="Calibri Light" w:eastAsia="Times New Roman" w:hAnsi="Calibri Light" w:cs="Calibri Light"/>
                <w:color w:val="000000"/>
                <w:szCs w:val="20"/>
              </w:rPr>
              <w:t>10/01/23</w:t>
            </w:r>
          </w:p>
        </w:tc>
        <w:tc>
          <w:tcPr>
            <w:tcW w:w="415" w:type="pct"/>
            <w:tcBorders>
              <w:right w:val="single" w:sz="18" w:space="0" w:color="auto"/>
            </w:tcBorders>
          </w:tcPr>
          <w:p w14:paraId="3C5F049F" w14:textId="4CCBA006" w:rsidR="00520817" w:rsidRPr="00957A37" w:rsidRDefault="004E31D1" w:rsidP="00520817">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color w:val="000000"/>
                <w:szCs w:val="20"/>
              </w:rPr>
              <w:t>14/01/2023</w:t>
            </w:r>
          </w:p>
        </w:tc>
        <w:tc>
          <w:tcPr>
            <w:tcW w:w="1751" w:type="pct"/>
            <w:gridSpan w:val="2"/>
            <w:tcBorders>
              <w:left w:val="single" w:sz="18" w:space="0" w:color="auto"/>
            </w:tcBorders>
          </w:tcPr>
          <w:p w14:paraId="3C5F04A0" w14:textId="77777777" w:rsidR="00520817" w:rsidRPr="00957A37" w:rsidRDefault="00520817" w:rsidP="00520817">
            <w:pPr>
              <w:autoSpaceDE w:val="0"/>
              <w:autoSpaceDN w:val="0"/>
              <w:adjustRightInd w:val="0"/>
              <w:spacing w:after="0" w:line="240" w:lineRule="auto"/>
              <w:outlineLvl w:val="0"/>
              <w:rPr>
                <w:rFonts w:ascii="Lucida Sans" w:eastAsia="Times New Roman" w:hAnsi="Lucida Sans" w:cs="Arial"/>
                <w:color w:val="000000"/>
                <w:szCs w:val="20"/>
              </w:rPr>
            </w:pPr>
          </w:p>
        </w:tc>
      </w:tr>
      <w:tr w:rsidR="00520817" w:rsidRPr="00957A37" w14:paraId="3C5F04A8" w14:textId="77777777" w:rsidTr="00520817">
        <w:trPr>
          <w:trHeight w:val="574"/>
        </w:trPr>
        <w:tc>
          <w:tcPr>
            <w:tcW w:w="218" w:type="pct"/>
          </w:tcPr>
          <w:p w14:paraId="3C5F04A2" w14:textId="76B3E270" w:rsidR="00520817" w:rsidRPr="00520817" w:rsidRDefault="00520817" w:rsidP="00520817">
            <w:pPr>
              <w:autoSpaceDE w:val="0"/>
              <w:autoSpaceDN w:val="0"/>
              <w:adjustRightInd w:val="0"/>
              <w:spacing w:after="0" w:line="240" w:lineRule="auto"/>
              <w:jc w:val="center"/>
              <w:outlineLvl w:val="0"/>
              <w:rPr>
                <w:rFonts w:ascii="Lucida Sans" w:eastAsia="Times New Roman" w:hAnsi="Lucida Sans" w:cs="Arial"/>
                <w:color w:val="000000"/>
                <w:sz w:val="20"/>
                <w:szCs w:val="18"/>
              </w:rPr>
            </w:pPr>
            <w:r w:rsidRPr="00520817">
              <w:rPr>
                <w:rFonts w:ascii="Lucida Sans" w:eastAsia="Times New Roman" w:hAnsi="Lucida Sans" w:cs="Arial"/>
                <w:color w:val="000000"/>
                <w:sz w:val="20"/>
                <w:szCs w:val="18"/>
              </w:rPr>
              <w:t>4</w:t>
            </w:r>
          </w:p>
        </w:tc>
        <w:tc>
          <w:tcPr>
            <w:tcW w:w="1417" w:type="pct"/>
          </w:tcPr>
          <w:p w14:paraId="3C5F04A3" w14:textId="7330FA39" w:rsidR="00520817" w:rsidRPr="007E2B08" w:rsidRDefault="00520817" w:rsidP="00520817">
            <w:pPr>
              <w:autoSpaceDE w:val="0"/>
              <w:autoSpaceDN w:val="0"/>
              <w:adjustRightInd w:val="0"/>
              <w:spacing w:after="0" w:line="240" w:lineRule="auto"/>
              <w:outlineLvl w:val="0"/>
              <w:rPr>
                <w:rFonts w:eastAsia="Times New Roman" w:cstheme="minorHAnsi"/>
                <w:color w:val="000000"/>
                <w:szCs w:val="20"/>
              </w:rPr>
            </w:pPr>
            <w:r w:rsidRPr="007E2B08">
              <w:rPr>
                <w:rFonts w:eastAsia="Lucida Sans" w:cstheme="minorHAnsi"/>
                <w:szCs w:val="20"/>
              </w:rPr>
              <w:t xml:space="preserve">Committee to read and share SUSU Expect Respect Policy </w:t>
            </w:r>
          </w:p>
        </w:tc>
        <w:tc>
          <w:tcPr>
            <w:tcW w:w="514" w:type="pct"/>
          </w:tcPr>
          <w:p w14:paraId="3C5F04A4" w14:textId="36B70792" w:rsidR="00520817" w:rsidRPr="007E2B08" w:rsidRDefault="0065701E" w:rsidP="0052081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Committee</w:t>
            </w:r>
          </w:p>
        </w:tc>
        <w:tc>
          <w:tcPr>
            <w:tcW w:w="685" w:type="pct"/>
          </w:tcPr>
          <w:p w14:paraId="3C5F04A5" w14:textId="4B51C451" w:rsidR="00520817" w:rsidRPr="007E2B08" w:rsidRDefault="00581818" w:rsidP="00520817">
            <w:pPr>
              <w:autoSpaceDE w:val="0"/>
              <w:autoSpaceDN w:val="0"/>
              <w:adjustRightInd w:val="0"/>
              <w:spacing w:after="0" w:line="240" w:lineRule="auto"/>
              <w:outlineLvl w:val="0"/>
              <w:rPr>
                <w:rFonts w:ascii="Calibri Light" w:eastAsia="Times New Roman" w:hAnsi="Calibri Light" w:cs="Calibri Light"/>
                <w:color w:val="000000"/>
                <w:szCs w:val="20"/>
              </w:rPr>
            </w:pPr>
            <w:r>
              <w:rPr>
                <w:rFonts w:eastAsia="Times New Roman" w:cstheme="minorHAnsi"/>
                <w:color w:val="000000"/>
                <w:szCs w:val="20"/>
              </w:rPr>
              <w:t>01/01/2023</w:t>
            </w:r>
          </w:p>
        </w:tc>
        <w:tc>
          <w:tcPr>
            <w:tcW w:w="415" w:type="pct"/>
            <w:tcBorders>
              <w:right w:val="single" w:sz="18" w:space="0" w:color="auto"/>
            </w:tcBorders>
          </w:tcPr>
          <w:p w14:paraId="3C5F04A6" w14:textId="4F249970" w:rsidR="00520817" w:rsidRPr="00957A37" w:rsidRDefault="004E31D1" w:rsidP="00520817">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color w:val="000000"/>
                <w:szCs w:val="20"/>
              </w:rPr>
              <w:t>01/01/2023</w:t>
            </w:r>
          </w:p>
        </w:tc>
        <w:tc>
          <w:tcPr>
            <w:tcW w:w="1751" w:type="pct"/>
            <w:gridSpan w:val="2"/>
            <w:tcBorders>
              <w:left w:val="single" w:sz="18" w:space="0" w:color="auto"/>
            </w:tcBorders>
          </w:tcPr>
          <w:p w14:paraId="3C5F04A7" w14:textId="77777777" w:rsidR="00520817" w:rsidRPr="00957A37" w:rsidRDefault="00520817" w:rsidP="00520817">
            <w:pPr>
              <w:autoSpaceDE w:val="0"/>
              <w:autoSpaceDN w:val="0"/>
              <w:adjustRightInd w:val="0"/>
              <w:spacing w:after="0" w:line="240" w:lineRule="auto"/>
              <w:outlineLvl w:val="0"/>
              <w:rPr>
                <w:rFonts w:ascii="Lucida Sans" w:eastAsia="Times New Roman" w:hAnsi="Lucida Sans" w:cs="Arial"/>
                <w:color w:val="000000"/>
                <w:szCs w:val="20"/>
              </w:rPr>
            </w:pPr>
          </w:p>
        </w:tc>
      </w:tr>
      <w:tr w:rsidR="00E55648" w:rsidRPr="00957A37" w14:paraId="3C5F04AF" w14:textId="77777777" w:rsidTr="00520817">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7" w:type="pct"/>
          </w:tcPr>
          <w:p w14:paraId="3C5F04AA" w14:textId="77777777" w:rsidR="00C642F4" w:rsidRPr="007E2B08"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514" w:type="pct"/>
          </w:tcPr>
          <w:p w14:paraId="3C5F04AB" w14:textId="77777777" w:rsidR="00C642F4" w:rsidRPr="007E2B08"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85" w:type="pct"/>
          </w:tcPr>
          <w:p w14:paraId="3C5F04AC" w14:textId="77777777" w:rsidR="00C642F4" w:rsidRPr="007E2B08" w:rsidRDefault="00C642F4" w:rsidP="00124F67">
            <w:pPr>
              <w:autoSpaceDE w:val="0"/>
              <w:autoSpaceDN w:val="0"/>
              <w:adjustRightInd w:val="0"/>
              <w:spacing w:after="0" w:line="240" w:lineRule="auto"/>
              <w:outlineLvl w:val="0"/>
              <w:rPr>
                <w:rFonts w:ascii="Calibri Light" w:eastAsia="Times New Roman" w:hAnsi="Calibri Light" w:cs="Calibri Light"/>
                <w:color w:val="000000"/>
                <w:szCs w:val="20"/>
              </w:rPr>
            </w:pPr>
          </w:p>
        </w:tc>
        <w:tc>
          <w:tcPr>
            <w:tcW w:w="415"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5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55648" w:rsidRPr="00957A37" w14:paraId="3C5F04B6" w14:textId="77777777" w:rsidTr="00520817">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7"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14"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15"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5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55648" w:rsidRPr="00957A37" w14:paraId="3C5F04BE" w14:textId="77777777" w:rsidTr="00520817">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7"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14"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15"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5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520817">
        <w:trPr>
          <w:cantSplit/>
        </w:trPr>
        <w:tc>
          <w:tcPr>
            <w:tcW w:w="2834" w:type="pct"/>
            <w:gridSpan w:val="4"/>
            <w:tcBorders>
              <w:bottom w:val="nil"/>
            </w:tcBorders>
          </w:tcPr>
          <w:p w14:paraId="3C5F04BF" w14:textId="2CCCB59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66DB7">
              <w:rPr>
                <w:rFonts w:ascii="Lucida Sans" w:eastAsia="Times New Roman" w:hAnsi="Lucida Sans" w:cs="Arial"/>
                <w:color w:val="000000"/>
                <w:szCs w:val="20"/>
              </w:rPr>
              <w:t xml:space="preserve"> </w:t>
            </w:r>
            <w:r w:rsidR="002E5AE1" w:rsidRPr="002E5AE1">
              <w:rPr>
                <w:rFonts w:ascii="Lucida Sans" w:eastAsia="Times New Roman" w:hAnsi="Lucida Sans" w:cs="Arial"/>
                <w:noProof/>
                <w:color w:val="000000"/>
                <w:szCs w:val="20"/>
              </w:rPr>
              <w:drawing>
                <wp:inline distT="0" distB="0" distL="0" distR="0" wp14:anchorId="6CEB7E8B" wp14:editId="4A1AEF29">
                  <wp:extent cx="1389185" cy="338568"/>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0128" cy="368044"/>
                          </a:xfrm>
                          <a:prstGeom prst="rect">
                            <a:avLst/>
                          </a:prstGeom>
                        </pic:spPr>
                      </pic:pic>
                    </a:graphicData>
                  </a:graphic>
                </wp:inline>
              </w:drawing>
            </w:r>
            <w:r w:rsidR="00E55648">
              <w:rPr>
                <w:noProof/>
              </w:rPr>
              <w:t xml:space="preserve"> </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66" w:type="pct"/>
            <w:gridSpan w:val="3"/>
            <w:tcBorders>
              <w:bottom w:val="nil"/>
            </w:tcBorders>
          </w:tcPr>
          <w:p w14:paraId="3C5F04C1" w14:textId="4B0DB021" w:rsidR="00C642F4" w:rsidRPr="00957A37" w:rsidRDefault="00286809" w:rsidP="00124F67">
            <w:pPr>
              <w:autoSpaceDE w:val="0"/>
              <w:autoSpaceDN w:val="0"/>
              <w:adjustRightInd w:val="0"/>
              <w:spacing w:after="0" w:line="240" w:lineRule="auto"/>
              <w:outlineLvl w:val="0"/>
              <w:rPr>
                <w:rFonts w:ascii="Lucida Sans" w:eastAsia="Times New Roman" w:hAnsi="Lucida Sans" w:cs="Arial"/>
                <w:color w:val="000000"/>
                <w:szCs w:val="20"/>
              </w:rPr>
            </w:pPr>
            <w:r w:rsidRPr="00E55648">
              <w:rPr>
                <w:rFonts w:ascii="Lucida Sans" w:eastAsia="Times New Roman" w:hAnsi="Lucida Sans" w:cs="Arial"/>
                <w:noProof/>
                <w:color w:val="000000"/>
                <w:szCs w:val="20"/>
              </w:rPr>
              <w:drawing>
                <wp:anchor distT="0" distB="0" distL="114300" distR="114300" simplePos="0" relativeHeight="251666432" behindDoc="1" locked="0" layoutInCell="1" allowOverlap="1" wp14:anchorId="24642052" wp14:editId="3356F733">
                  <wp:simplePos x="0" y="0"/>
                  <wp:positionH relativeFrom="column">
                    <wp:posOffset>2543810</wp:posOffset>
                  </wp:positionH>
                  <wp:positionV relativeFrom="paragraph">
                    <wp:posOffset>7620</wp:posOffset>
                  </wp:positionV>
                  <wp:extent cx="673735" cy="295275"/>
                  <wp:effectExtent l="0" t="0" r="0" b="9525"/>
                  <wp:wrapTight wrapText="bothSides">
                    <wp:wrapPolygon edited="0">
                      <wp:start x="0" y="0"/>
                      <wp:lineTo x="0" y="20903"/>
                      <wp:lineTo x="20765" y="20903"/>
                      <wp:lineTo x="207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3735" cy="295275"/>
                          </a:xfrm>
                          <a:prstGeom prst="rect">
                            <a:avLst/>
                          </a:prstGeom>
                        </pic:spPr>
                      </pic:pic>
                    </a:graphicData>
                  </a:graphic>
                  <wp14:sizeRelH relativeFrom="page">
                    <wp14:pctWidth>0</wp14:pctWidth>
                  </wp14:sizeRelH>
                  <wp14:sizeRelV relativeFrom="page">
                    <wp14:pctHeight>0</wp14:pctHeight>
                  </wp14:sizeRelV>
                </wp:anchor>
              </w:drawing>
            </w:r>
            <w:r w:rsidR="00C642F4" w:rsidRPr="00957A37">
              <w:rPr>
                <w:rFonts w:ascii="Lucida Sans" w:eastAsia="Times New Roman" w:hAnsi="Lucida Sans" w:cs="Arial"/>
                <w:color w:val="000000"/>
                <w:szCs w:val="20"/>
              </w:rPr>
              <w:t>Responsible manager’s signature:</w:t>
            </w:r>
          </w:p>
        </w:tc>
      </w:tr>
      <w:tr w:rsidR="009B2B26" w:rsidRPr="00957A37" w14:paraId="3C5F04C7" w14:textId="77777777" w:rsidTr="00520817">
        <w:trPr>
          <w:cantSplit/>
          <w:trHeight w:val="606"/>
        </w:trPr>
        <w:tc>
          <w:tcPr>
            <w:tcW w:w="2149" w:type="pct"/>
            <w:gridSpan w:val="3"/>
            <w:tcBorders>
              <w:top w:val="nil"/>
              <w:right w:val="nil"/>
            </w:tcBorders>
          </w:tcPr>
          <w:p w14:paraId="3C5F04C3" w14:textId="28DD40D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66DB7">
              <w:rPr>
                <w:rFonts w:ascii="Lucida Sans" w:eastAsia="Times New Roman" w:hAnsi="Lucida Sans" w:cs="Arial"/>
                <w:color w:val="000000"/>
                <w:szCs w:val="20"/>
              </w:rPr>
              <w:t xml:space="preserve"> William Matthews Brown</w:t>
            </w:r>
          </w:p>
        </w:tc>
        <w:tc>
          <w:tcPr>
            <w:tcW w:w="685" w:type="pct"/>
            <w:tcBorders>
              <w:top w:val="nil"/>
              <w:left w:val="nil"/>
            </w:tcBorders>
          </w:tcPr>
          <w:p w14:paraId="3C5F04C4" w14:textId="45C277A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B2B26">
              <w:rPr>
                <w:rFonts w:ascii="Lucida Sans" w:eastAsia="Times New Roman" w:hAnsi="Lucida Sans" w:cs="Arial"/>
                <w:color w:val="000000"/>
                <w:szCs w:val="20"/>
              </w:rPr>
              <w:t>10/12/2022</w:t>
            </w:r>
          </w:p>
        </w:tc>
        <w:tc>
          <w:tcPr>
            <w:tcW w:w="1664" w:type="pct"/>
            <w:gridSpan w:val="2"/>
            <w:tcBorders>
              <w:top w:val="nil"/>
              <w:right w:val="nil"/>
            </w:tcBorders>
          </w:tcPr>
          <w:p w14:paraId="3C5F04C5" w14:textId="4643796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66DB7">
              <w:rPr>
                <w:rFonts w:ascii="Lucida Sans" w:eastAsia="Times New Roman" w:hAnsi="Lucida Sans" w:cs="Arial"/>
                <w:color w:val="000000"/>
                <w:szCs w:val="20"/>
              </w:rPr>
              <w:t xml:space="preserve"> Matthew Hulbert</w:t>
            </w:r>
          </w:p>
        </w:tc>
        <w:tc>
          <w:tcPr>
            <w:tcW w:w="503" w:type="pct"/>
            <w:tcBorders>
              <w:top w:val="nil"/>
              <w:left w:val="nil"/>
            </w:tcBorders>
          </w:tcPr>
          <w:p w14:paraId="3C5F04C6" w14:textId="27CB9C7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B2B26">
              <w:rPr>
                <w:rFonts w:ascii="Lucida Sans" w:eastAsia="Times New Roman" w:hAnsi="Lucida Sans" w:cs="Arial"/>
                <w:color w:val="000000"/>
                <w:szCs w:val="20"/>
              </w:rPr>
              <w:t>: 10/12/2022</w:t>
            </w:r>
          </w:p>
        </w:tc>
      </w:tr>
    </w:tbl>
    <w:p w14:paraId="3C5F04C9" w14:textId="77777777"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A795" w14:textId="77777777" w:rsidR="00DC5F5A" w:rsidRDefault="00DC5F5A" w:rsidP="00AC47B4">
      <w:pPr>
        <w:spacing w:after="0" w:line="240" w:lineRule="auto"/>
      </w:pPr>
      <w:r>
        <w:separator/>
      </w:r>
    </w:p>
  </w:endnote>
  <w:endnote w:type="continuationSeparator" w:id="0">
    <w:p w14:paraId="428CF983" w14:textId="77777777" w:rsidR="00DC5F5A" w:rsidRDefault="00DC5F5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4927EA4C" w:rsidR="00B817BD" w:rsidRDefault="00B817BD">
        <w:pPr>
          <w:pStyle w:val="Footer"/>
        </w:pPr>
        <w:r>
          <w:fldChar w:fldCharType="begin"/>
        </w:r>
        <w:r>
          <w:instrText xml:space="preserve"> PAGE   \* MERGEFORMAT </w:instrText>
        </w:r>
        <w:r>
          <w:fldChar w:fldCharType="separate"/>
        </w:r>
        <w:r w:rsidR="00A439FF">
          <w:rPr>
            <w:noProof/>
          </w:rPr>
          <w:t>10</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E7E6" w14:textId="77777777" w:rsidR="00DC5F5A" w:rsidRDefault="00DC5F5A" w:rsidP="00AC47B4">
      <w:pPr>
        <w:spacing w:after="0" w:line="240" w:lineRule="auto"/>
      </w:pPr>
      <w:r>
        <w:separator/>
      </w:r>
    </w:p>
  </w:footnote>
  <w:footnote w:type="continuationSeparator" w:id="0">
    <w:p w14:paraId="7BB75DF6" w14:textId="77777777" w:rsidR="00DC5F5A" w:rsidRDefault="00DC5F5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9BD4AE1"/>
    <w:multiLevelType w:val="multilevel"/>
    <w:tmpl w:val="B6008C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9"/>
  </w:num>
  <w:num w:numId="8">
    <w:abstractNumId w:val="18"/>
  </w:num>
  <w:num w:numId="9">
    <w:abstractNumId w:val="25"/>
  </w:num>
  <w:num w:numId="10">
    <w:abstractNumId w:val="13"/>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0"/>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15"/>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NTGyMDQxMDQxNTJU0lEKTi0uzszPAykwrAUA9FlOKS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0C02"/>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6809"/>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5AE1"/>
    <w:rsid w:val="002E64AC"/>
    <w:rsid w:val="002F1799"/>
    <w:rsid w:val="002F3BF7"/>
    <w:rsid w:val="002F5237"/>
    <w:rsid w:val="002F5C84"/>
    <w:rsid w:val="002F68E1"/>
    <w:rsid w:val="002F7755"/>
    <w:rsid w:val="0030010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E8C"/>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31D1"/>
    <w:rsid w:val="004E59E3"/>
    <w:rsid w:val="004E7DF2"/>
    <w:rsid w:val="004F2419"/>
    <w:rsid w:val="004F241A"/>
    <w:rsid w:val="004F2903"/>
    <w:rsid w:val="004F3435"/>
    <w:rsid w:val="00500E01"/>
    <w:rsid w:val="005015F2"/>
    <w:rsid w:val="00505824"/>
    <w:rsid w:val="00507589"/>
    <w:rsid w:val="0052081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1818"/>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701E"/>
    <w:rsid w:val="006619CB"/>
    <w:rsid w:val="00662342"/>
    <w:rsid w:val="0066407A"/>
    <w:rsid w:val="00671D3B"/>
    <w:rsid w:val="0067220D"/>
    <w:rsid w:val="00672250"/>
    <w:rsid w:val="0067375F"/>
    <w:rsid w:val="006764BF"/>
    <w:rsid w:val="00676FA5"/>
    <w:rsid w:val="006827E9"/>
    <w:rsid w:val="00684618"/>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0F6F"/>
    <w:rsid w:val="007B2D30"/>
    <w:rsid w:val="007C2470"/>
    <w:rsid w:val="007C29E3"/>
    <w:rsid w:val="007C3CC0"/>
    <w:rsid w:val="007C46C7"/>
    <w:rsid w:val="007C50AE"/>
    <w:rsid w:val="007D3D09"/>
    <w:rsid w:val="007D4F69"/>
    <w:rsid w:val="007D5007"/>
    <w:rsid w:val="007D5D55"/>
    <w:rsid w:val="007E2445"/>
    <w:rsid w:val="007E2B08"/>
    <w:rsid w:val="007F1D5A"/>
    <w:rsid w:val="00800467"/>
    <w:rsid w:val="00800795"/>
    <w:rsid w:val="0080233A"/>
    <w:rsid w:val="00806B3D"/>
    <w:rsid w:val="00815A9A"/>
    <w:rsid w:val="00815D63"/>
    <w:rsid w:val="0081625B"/>
    <w:rsid w:val="00824EA1"/>
    <w:rsid w:val="0082648B"/>
    <w:rsid w:val="00834223"/>
    <w:rsid w:val="008415D4"/>
    <w:rsid w:val="00844F2E"/>
    <w:rsid w:val="00847448"/>
    <w:rsid w:val="00847485"/>
    <w:rsid w:val="00851186"/>
    <w:rsid w:val="00853926"/>
    <w:rsid w:val="008561C9"/>
    <w:rsid w:val="0085740C"/>
    <w:rsid w:val="00860115"/>
    <w:rsid w:val="00860E74"/>
    <w:rsid w:val="00866DB7"/>
    <w:rsid w:val="008715F0"/>
    <w:rsid w:val="00880842"/>
    <w:rsid w:val="00885FF1"/>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0AB"/>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2B26"/>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39FF"/>
    <w:rsid w:val="00A464D6"/>
    <w:rsid w:val="00A46FA9"/>
    <w:rsid w:val="00A52FB5"/>
    <w:rsid w:val="00A539AF"/>
    <w:rsid w:val="00A55E99"/>
    <w:rsid w:val="00A57C76"/>
    <w:rsid w:val="00A63290"/>
    <w:rsid w:val="00A63A95"/>
    <w:rsid w:val="00A65ADE"/>
    <w:rsid w:val="00A6700C"/>
    <w:rsid w:val="00A704A1"/>
    <w:rsid w:val="00A71729"/>
    <w:rsid w:val="00A72860"/>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53E"/>
    <w:rsid w:val="00AF5284"/>
    <w:rsid w:val="00B04584"/>
    <w:rsid w:val="00B05A18"/>
    <w:rsid w:val="00B06C82"/>
    <w:rsid w:val="00B07FDE"/>
    <w:rsid w:val="00B1244C"/>
    <w:rsid w:val="00B14945"/>
    <w:rsid w:val="00B16CCA"/>
    <w:rsid w:val="00B17ED6"/>
    <w:rsid w:val="00B218CA"/>
    <w:rsid w:val="00B24B7C"/>
    <w:rsid w:val="00B37845"/>
    <w:rsid w:val="00B468E7"/>
    <w:rsid w:val="00B5426F"/>
    <w:rsid w:val="00B55DCE"/>
    <w:rsid w:val="00B56E78"/>
    <w:rsid w:val="00B62F5C"/>
    <w:rsid w:val="00B637BD"/>
    <w:rsid w:val="00B64A95"/>
    <w:rsid w:val="00B6727D"/>
    <w:rsid w:val="00B723CA"/>
    <w:rsid w:val="00B81075"/>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0212"/>
    <w:rsid w:val="00C212E8"/>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3A3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0B2"/>
    <w:rsid w:val="00DA7205"/>
    <w:rsid w:val="00DC15AB"/>
    <w:rsid w:val="00DC17FC"/>
    <w:rsid w:val="00DC1843"/>
    <w:rsid w:val="00DC5F5A"/>
    <w:rsid w:val="00DC6631"/>
    <w:rsid w:val="00DE0D1D"/>
    <w:rsid w:val="00DE0EEF"/>
    <w:rsid w:val="00DE3192"/>
    <w:rsid w:val="00DE5488"/>
    <w:rsid w:val="00DE6504"/>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648"/>
    <w:rsid w:val="00E557DC"/>
    <w:rsid w:val="00E6428B"/>
    <w:rsid w:val="00E64593"/>
    <w:rsid w:val="00E713D3"/>
    <w:rsid w:val="00E733F9"/>
    <w:rsid w:val="00E749A5"/>
    <w:rsid w:val="00E8309E"/>
    <w:rsid w:val="00E84519"/>
    <w:rsid w:val="00E928A8"/>
    <w:rsid w:val="00E95BA6"/>
    <w:rsid w:val="00E96225"/>
    <w:rsid w:val="00EA2D86"/>
    <w:rsid w:val="00EA3246"/>
    <w:rsid w:val="00EA5378"/>
    <w:rsid w:val="00EA5959"/>
    <w:rsid w:val="00EA6996"/>
    <w:rsid w:val="00EA726B"/>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2E4D"/>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20F7"/>
    <w:rsid w:val="00FB35B9"/>
    <w:rsid w:val="00FB618F"/>
    <w:rsid w:val="00FB7450"/>
    <w:rsid w:val="00FC6DF3"/>
    <w:rsid w:val="00FD2A5B"/>
    <w:rsid w:val="00FD4731"/>
    <w:rsid w:val="00FD4FDB"/>
    <w:rsid w:val="00FD5754"/>
    <w:rsid w:val="00FD5B67"/>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FDF17-FA79-401B-894E-980201C3D3A4}">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William Matthews Brown (wjmb1g20)</cp:lastModifiedBy>
  <cp:revision>14</cp:revision>
  <cp:lastPrinted>2016-04-18T12:10:00Z</cp:lastPrinted>
  <dcterms:created xsi:type="dcterms:W3CDTF">2022-12-10T14:41:00Z</dcterms:created>
  <dcterms:modified xsi:type="dcterms:W3CDTF">2022-12-10T14:53:00Z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