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D9954CF" w:rsidR="00A156C3" w:rsidRPr="00A156C3" w:rsidRDefault="002F41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ECSS Social Event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7347AD99" w:rsidR="00CE1AAA" w:rsidRPr="00957A37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No items to be on the floor </w:t>
            </w:r>
            <w:r w:rsidR="00EF194C">
              <w:rPr>
                <w:rFonts w:ascii="Lucida Sans" w:hAnsi="Lucida Sans"/>
                <w:b/>
              </w:rPr>
              <w:t>or blocking doorways. Clean up spillages immediately and have a committee member stand by it until cleaned up. Throw away boxes and packaging immediately.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05D0A70E" w:rsidR="006A4570" w:rsidRPr="006A4570" w:rsidRDefault="00EF194C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Committee members should be count attendees and refuse entry should </w:t>
            </w:r>
            <w:r w:rsidR="009E100D">
              <w:rPr>
                <w:rFonts w:ascii="Lucida Sans" w:hAnsi="Lucida Sans"/>
                <w:b/>
              </w:rPr>
              <w:t>event space</w:t>
            </w:r>
            <w:r>
              <w:rPr>
                <w:rFonts w:ascii="Lucida Sans" w:hAnsi="Lucida Sans"/>
                <w:b/>
              </w:rPr>
              <w:t xml:space="preserve"> capacity be reached</w:t>
            </w:r>
            <w:r w:rsidR="006A4570" w:rsidRPr="006A4570">
              <w:rPr>
                <w:rFonts w:ascii="Lucida Sans" w:hAnsi="Lucida Sans"/>
                <w:b/>
              </w:rPr>
              <w:t>;</w:t>
            </w:r>
          </w:p>
          <w:p w14:paraId="3C5F043E" w14:textId="41D0D686" w:rsidR="00CE1AAA" w:rsidRPr="00957A37" w:rsidRDefault="009E100D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Committee</w:t>
            </w:r>
            <w:r w:rsidR="006A4570" w:rsidRPr="006A4570">
              <w:rPr>
                <w:rFonts w:ascii="Lucida Sans" w:hAnsi="Lucida Sans"/>
                <w:b/>
              </w:rPr>
              <w:t xml:space="preserve"> will not block walkways when engaging with attendees; 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46" w14:textId="7BEAB5EB" w:rsidR="0025574E" w:rsidRDefault="0025574E"/>
          <w:p w14:paraId="7651F6FF" w14:textId="0A07837F" w:rsidR="00CE1AAA" w:rsidRPr="0025574E" w:rsidRDefault="0025574E" w:rsidP="0025574E">
            <w:pPr>
              <w:jc w:val="center"/>
            </w:pPr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2AE7B21E" w:rsidR="00CE1AAA" w:rsidRPr="00957A37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F3FCE47" w14:textId="47EBA4B2" w:rsidR="0025574E" w:rsidRPr="0025574E" w:rsidRDefault="002F41AA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Attendees required to inform us of any dietary requirements at any event where food is provided.</w:t>
            </w:r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10059303" w:rsidR="00CE1AAA" w:rsidRDefault="002F41AA">
            <w:r>
              <w:lastRenderedPageBreak/>
              <w:t>Fire Hazard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08F5AC19" w:rsidR="00CE1AAA" w:rsidRDefault="002F41AA">
            <w:r>
              <w:t>Damage to surroundings, harm to attendees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597A3FE5" w:rsidR="00CE1AAA" w:rsidRDefault="002F41AA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41F20869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7D398446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2294735C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2" w14:textId="075C896F" w:rsidR="00CE1AAA" w:rsidRDefault="002F41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fire exits to be noted on the building the </w:t>
            </w:r>
            <w:r w:rsidR="009E100D">
              <w:rPr>
                <w:rFonts w:ascii="Lucida Sans" w:hAnsi="Lucida Sans"/>
                <w:b/>
              </w:rPr>
              <w:t>event</w:t>
            </w:r>
            <w:r>
              <w:rPr>
                <w:rFonts w:ascii="Lucida Sans" w:hAnsi="Lucida Sans"/>
                <w:b/>
              </w:rPr>
              <w:t xml:space="preserve"> is held in – prior to the event.  Committee member will confirm that all fire exits are available and unblocked, and fire hazards such as flammable materials, devices and liquids are handled with care.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078395D1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5E172E0B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3A4E41E6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05C2EDF7" w:rsidR="00CE1AAA" w:rsidRDefault="002F41AA">
            <w:r>
              <w:t>Damage to technical equipment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69" w14:textId="41023937" w:rsidR="00CE1AAA" w:rsidRDefault="002F41AA">
            <w:r>
              <w:t>Expenses required to replace technical equipment such as lab pcs, monitors, keyboards and mice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6A" w14:textId="10D09D91" w:rsidR="00CE1AAA" w:rsidRDefault="002F41AA">
            <w:r>
              <w:t>None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2E3982D7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6F5D50AA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D" w14:textId="69EC6C70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E" w14:textId="7B7A930F" w:rsidR="00CE1AAA" w:rsidRDefault="002F41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technical equipment to be treated with care when used, and attendees are in the vicinity of.  Attendees</w:t>
            </w:r>
            <w:r w:rsidR="009E100D">
              <w:rPr>
                <w:rFonts w:ascii="Lucida Sans" w:hAnsi="Lucida Sans"/>
                <w:b/>
              </w:rPr>
              <w:t xml:space="preserve"> of event</w:t>
            </w:r>
            <w:r>
              <w:rPr>
                <w:rFonts w:ascii="Lucida Sans" w:hAnsi="Lucida Sans"/>
                <w:b/>
              </w:rPr>
              <w:t xml:space="preserve"> to be informed of risks and consequences via website.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F" w14:textId="7EFD2EAF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51F4F3AC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1" w14:textId="5A1516EC" w:rsidR="00CE1AAA" w:rsidRPr="00957A37" w:rsidRDefault="002F41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5279" w14:textId="77777777" w:rsidR="00CB6B41" w:rsidRDefault="00CB6B41" w:rsidP="00AC47B4">
      <w:pPr>
        <w:spacing w:after="0" w:line="240" w:lineRule="auto"/>
      </w:pPr>
      <w:r>
        <w:separator/>
      </w:r>
    </w:p>
  </w:endnote>
  <w:endnote w:type="continuationSeparator" w:id="0">
    <w:p w14:paraId="5BCAE958" w14:textId="77777777" w:rsidR="00CB6B41" w:rsidRDefault="00CB6B4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6922" w14:textId="77777777" w:rsidR="00CB6B41" w:rsidRDefault="00CB6B41" w:rsidP="00AC47B4">
      <w:pPr>
        <w:spacing w:after="0" w:line="240" w:lineRule="auto"/>
      </w:pPr>
      <w:r>
        <w:separator/>
      </w:r>
    </w:p>
  </w:footnote>
  <w:footnote w:type="continuationSeparator" w:id="0">
    <w:p w14:paraId="78D64A88" w14:textId="77777777" w:rsidR="00CB6B41" w:rsidRDefault="00CB6B4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41AA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00D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B6B41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194C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71605-9E26-4C7B-A491-A9DD54DA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Jacob Smith</cp:lastModifiedBy>
  <cp:revision>2</cp:revision>
  <cp:lastPrinted>2016-04-18T12:10:00Z</cp:lastPrinted>
  <dcterms:created xsi:type="dcterms:W3CDTF">2019-09-24T10:06:00Z</dcterms:created>
  <dcterms:modified xsi:type="dcterms:W3CDTF">2019-09-24T10:06:00Z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