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6"/>
        <w:gridCol w:w="4538"/>
        <w:gridCol w:w="2534"/>
        <w:gridCol w:w="1278"/>
        <w:gridCol w:w="1964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7A795BE1" w:rsidR="00364C3F" w:rsidRDefault="00FE2BFD">
            <w:pPr>
              <w:spacing w:after="0" w:line="240" w:lineRule="auto"/>
              <w:ind w:left="170"/>
            </w:pPr>
            <w:r>
              <w:t>‘Eat your stress away’ Cake Sale</w:t>
            </w:r>
            <w:r w:rsidR="00B50E01">
              <w:t xml:space="preserve"> </w:t>
            </w:r>
            <w:r w:rsidR="005E5094">
              <w:t>(1</w:t>
            </w:r>
            <w:r w:rsidR="00104EBD">
              <w:t>9</w:t>
            </w:r>
            <w:r w:rsidR="005E5094" w:rsidRPr="005E5094">
              <w:rPr>
                <w:vertAlign w:val="superscript"/>
              </w:rPr>
              <w:t>th</w:t>
            </w:r>
            <w:r w:rsidR="005E5094">
              <w:t xml:space="preserve"> </w:t>
            </w:r>
            <w:r>
              <w:t>January</w:t>
            </w:r>
            <w:r w:rsidR="005E5094"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B0B8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4E84D1EC" w:rsidR="002E73C8" w:rsidRDefault="00FE2BFD" w:rsidP="00BE4BBF">
            <w:pPr>
              <w:spacing w:after="0" w:line="240" w:lineRule="auto"/>
            </w:pPr>
            <w:r>
              <w:t>17</w:t>
            </w:r>
            <w:r w:rsidR="00543DB4">
              <w:t>/11/2022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54BB5BA0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  <w:r w:rsidR="00B50E01">
              <w:rPr>
                <w:rFonts w:ascii="Verdana" w:eastAsia="Verdana" w:hAnsi="Verdana" w:cs="Verdana"/>
                <w:b/>
              </w:rPr>
              <w:t xml:space="preserve"> Cameroon Catalyst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AC7A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3102468C" w14:textId="0CC2E819" w:rsidR="005E5094" w:rsidRDefault="005E5094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Emma Crisp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D35B9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Supervisor</w:t>
            </w:r>
          </w:p>
          <w:p w14:paraId="5CFC2EBC" w14:textId="352514D6" w:rsidR="005E5094" w:rsidRDefault="005E5094">
            <w:pPr>
              <w:spacing w:after="0" w:line="240" w:lineRule="auto"/>
              <w:ind w:left="170"/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2CE92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5199C7F9" w14:textId="27885B58" w:rsidR="005E5094" w:rsidRDefault="005E5094">
            <w:pPr>
              <w:spacing w:after="0" w:line="240" w:lineRule="auto"/>
              <w:ind w:left="170"/>
            </w:pPr>
            <w:r>
              <w:rPr>
                <w:i/>
              </w:rPr>
              <w:t>Ben Hutton-Penman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3053E0F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38B91B2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5F46C324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63D436C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F69AB10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90A55" w14:textId="413E55AD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2594319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17B5694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65375B4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3383E" w14:textId="6362ED52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(–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</w:t>
            </w:r>
            <w:proofErr w:type="gramStart"/>
            <w:r>
              <w:rPr>
                <w:rFonts w:ascii="Calibri" w:eastAsia="Calibri" w:hAnsi="Calibri" w:cs="Calibri"/>
              </w:rPr>
              <w:t>students</w:t>
            </w:r>
            <w:proofErr w:type="gramEnd"/>
            <w:r>
              <w:rPr>
                <w:rFonts w:ascii="Calibri" w:eastAsia="Calibri" w:hAnsi="Calibri" w:cs="Calibri"/>
              </w:rPr>
              <w:t xml:space="preserve">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 security team of the event -University Security 24 hours 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</w:rPr>
              <w:t>UoS</w:t>
            </w:r>
            <w:proofErr w:type="spellEnd"/>
            <w:r>
              <w:rPr>
                <w:rFonts w:ascii="Calibri" w:eastAsia="Calibri" w:hAnsi="Calibri" w:cs="Calibri"/>
              </w:rPr>
              <w:t xml:space="preserve">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2178928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08EDAFA9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47F479B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0209AB12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3DABC74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6678A70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6EFD3" w14:textId="297E1F04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21BA461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06792F6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1CEB35B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6C426D26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3E251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1F2E3577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4AC5C968" w14:textId="77777777" w:rsidR="004448A7" w:rsidRDefault="004448A7" w:rsidP="004448A7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663906CE" w14:textId="05327706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6268B525" w:rsidR="00087CBD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65FA289A" w:rsidR="00087CBD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48F485D2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158DF14C" w:rsidR="00087CBD" w:rsidRDefault="004448A7" w:rsidP="00087CBD">
            <w:pPr>
              <w:spacing w:after="0" w:line="240" w:lineRule="auto"/>
            </w:pPr>
            <w: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807AC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55F3C524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03DED88A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1725CD2C" w14:textId="77777777" w:rsidR="004448A7" w:rsidRDefault="004448A7" w:rsidP="004448A7">
            <w:pPr>
              <w:numPr>
                <w:ilvl w:val="0"/>
                <w:numId w:val="5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290168A8" w14:textId="203CDCD0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good food hygiene practices- no handling food when ill, tie back hair, wash hands and equipment regularly using warm water and cleaning products, refrigerate necessary products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4FDCC901" w:rsidR="00087CBD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64180799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08E8696D" w:rsidR="00087CBD" w:rsidRDefault="004448A7" w:rsidP="00087CBD">
            <w:pPr>
              <w:spacing w:after="0" w:line="240" w:lineRule="auto"/>
            </w:pPr>
            <w: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6BFD0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29F98F5E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FDC5E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539E87C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3734B" w14:textId="03CB10F2" w:rsidR="00087CBD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</w:tc>
      </w:tr>
      <w:tr w:rsidR="004448A7" w14:paraId="5A0D653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9C99E" w14:textId="5F1A28C4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Handling &amp; Storing Money- Charity fundraiser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6B076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5AC6274" w14:textId="77777777" w:rsidR="004448A7" w:rsidRDefault="004448A7" w:rsidP="004448A7">
            <w:pPr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6D8540B" w14:textId="0149CFD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CF2D4" w14:textId="0EE7E2A5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C8345" w14:textId="1DF909A9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4E4E8" w14:textId="75F46C03" w:rsidR="004448A7" w:rsidRDefault="004448A7" w:rsidP="00087CB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AE4F0F" w14:textId="11083523" w:rsidR="004448A7" w:rsidRDefault="004448A7" w:rsidP="00087CBD">
            <w:pPr>
              <w:spacing w:after="0" w:line="240" w:lineRule="auto"/>
            </w:pPr>
            <w: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6DEFF8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6F9BBBA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447B0F92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4011317A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6EA3DC33" w14:textId="39E122C0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706FF043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11612E8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5843CCEF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Agree time for return of funds and buckets to activities team who will deposit funds and make payment to the charity.</w:t>
            </w:r>
          </w:p>
          <w:p w14:paraId="3C19D460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0CFF0488" w14:textId="77777777" w:rsidR="004448A7" w:rsidRDefault="004448A7" w:rsidP="004448A7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438A4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1B9D74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47562" w14:textId="4BD385E9" w:rsidR="004448A7" w:rsidRDefault="004448A7" w:rsidP="00087CBD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80F63" w14:textId="0CC5291E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31A30" w14:textId="02C725D7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2AA52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27FD1283" w14:textId="77777777" w:rsidR="004448A7" w:rsidRDefault="004448A7" w:rsidP="004448A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32BBF5D8" w14:textId="77777777" w:rsidR="004448A7" w:rsidRDefault="004448A7" w:rsidP="004448A7">
            <w:pPr>
              <w:numPr>
                <w:ilvl w:val="0"/>
                <w:numId w:val="6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  <w:color w:val="0000FF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73107961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48A7" w14:paraId="620E9BCE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A8286" w14:textId="13440FD8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5FD74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9D3B7AE" w14:textId="77777777" w:rsidR="004448A7" w:rsidRDefault="004448A7" w:rsidP="004448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5FFE3268" w14:textId="4A3A8113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Damage to equipment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0B6EB" w14:textId="4487058B" w:rsidR="004448A7" w:rsidRDefault="004448A7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visitors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D627DF" w14:textId="492E00A6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C448F7" w14:textId="04DBC4B6" w:rsidR="004448A7" w:rsidRDefault="004448A7" w:rsidP="00087CBD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FF2FC" w14:textId="7E163CE0" w:rsidR="004448A7" w:rsidRDefault="004448A7" w:rsidP="00087CBD">
            <w:pPr>
              <w:spacing w:after="0" w:line="240" w:lineRule="auto"/>
            </w:pPr>
            <w: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28F6D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24934F88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425EE6AD" w14:textId="77777777" w:rsidR="004448A7" w:rsidRDefault="004448A7" w:rsidP="004448A7">
            <w:pPr>
              <w:numPr>
                <w:ilvl w:val="0"/>
                <w:numId w:val="63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589A3C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D21C7" w14:textId="305FF236" w:rsidR="004448A7" w:rsidRDefault="004448A7" w:rsidP="00087CBD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574E8" w14:textId="6BDBCC2B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C2C929" w14:textId="6A34838E" w:rsidR="004448A7" w:rsidRDefault="004448A7" w:rsidP="00087CBD">
            <w:pPr>
              <w:spacing w:after="0" w:line="240" w:lineRule="auto"/>
            </w:pPr>
            <w: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903AC7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52BD821" w14:textId="77777777" w:rsidR="004448A7" w:rsidRDefault="004448A7" w:rsidP="004448A7">
            <w:pPr>
              <w:numPr>
                <w:ilvl w:val="0"/>
                <w:numId w:val="6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37AC24DA" w14:textId="77777777" w:rsidR="004448A7" w:rsidRDefault="004448A7" w:rsidP="00444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680"/>
        <w:gridCol w:w="1625"/>
        <w:gridCol w:w="1142"/>
        <w:gridCol w:w="1547"/>
        <w:gridCol w:w="1021"/>
        <w:gridCol w:w="2607"/>
        <w:gridCol w:w="1547"/>
      </w:tblGrid>
      <w:tr w:rsidR="00364C3F" w14:paraId="2248DF8D" w14:textId="77777777" w:rsidTr="00A93676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A93676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A93676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A93676" w14:paraId="04EE0C0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6FC9510E" w:rsidR="00A93676" w:rsidRDefault="00A93676" w:rsidP="00A936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D2E5" w14:textId="53245A9C" w:rsidR="00A93676" w:rsidRDefault="00A93676" w:rsidP="00A93676">
            <w:pPr>
              <w:spacing w:after="0" w:line="240" w:lineRule="auto"/>
              <w:ind w:left="360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1DAB3AB4" w:rsidR="00A93676" w:rsidRDefault="00A93676" w:rsidP="00A93676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194574B0" w:rsidR="00A93676" w:rsidRDefault="00BE4BBF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A93676" w:rsidRDefault="00A93676" w:rsidP="00A936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0C9005C2" w:rsidR="003C379A" w:rsidRDefault="004448A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6DEA4" w14:textId="44D72415" w:rsidR="004448A7" w:rsidRDefault="004448A7" w:rsidP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44914590" w14:textId="6C178782" w:rsidR="003C379A" w:rsidRDefault="003C379A" w:rsidP="004448A7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132259F6" w:rsidR="003C379A" w:rsidRDefault="004448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2B606680" w:rsidR="003C379A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2617E217" w:rsidR="00364C3F" w:rsidRDefault="004448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35ECEC7C" w:rsidR="00364C3F" w:rsidRDefault="004448A7" w:rsidP="004448A7">
            <w:pPr>
              <w:tabs>
                <w:tab w:val="left" w:pos="924"/>
              </w:tabs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15EE4690" w:rsidR="00364C3F" w:rsidRDefault="004448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B0ED217" w:rsidR="00364C3F" w:rsidRDefault="00BE4B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26/11/2022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A9367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A93676">
        <w:trPr>
          <w:cantSplit/>
          <w:trHeight w:val="1"/>
        </w:trPr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2DAC4C7B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E9052C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E9052C">
              <w:rPr>
                <w:noProof/>
              </w:rPr>
              <w:drawing>
                <wp:inline distT="0" distB="0" distL="0" distR="0" wp14:anchorId="45FED9E2" wp14:editId="5982EA4A">
                  <wp:extent cx="2163661" cy="6934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407" t="37295" r="19530" b="18227"/>
                          <a:stretch/>
                        </pic:blipFill>
                        <pic:spPr bwMode="auto">
                          <a:xfrm>
                            <a:off x="0" y="0"/>
                            <a:ext cx="2163661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03CE92" w14:textId="7384D418" w:rsidR="00364C3F" w:rsidRDefault="00364C3F">
            <w:pPr>
              <w:spacing w:after="0" w:line="240" w:lineRule="auto"/>
            </w:pP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749EC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7D187381" w14:textId="681BCEB4" w:rsidR="00BB2E7D" w:rsidRDefault="00BB2E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D5C5C8" wp14:editId="4264C20E">
                  <wp:extent cx="827315" cy="51348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5350" t="63379" r="78561" b="29902"/>
                          <a:stretch/>
                        </pic:blipFill>
                        <pic:spPr bwMode="auto">
                          <a:xfrm>
                            <a:off x="0" y="0"/>
                            <a:ext cx="839080" cy="52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3F" w14:paraId="7F507068" w14:textId="77777777" w:rsidTr="00A93676">
        <w:trPr>
          <w:cantSplit/>
        </w:trPr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0A082B7B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451898">
              <w:rPr>
                <w:rFonts w:ascii="Lucida Sans" w:eastAsia="Lucida Sans" w:hAnsi="Lucida Sans" w:cs="Lucida Sans"/>
                <w:color w:val="000000"/>
              </w:rPr>
              <w:t xml:space="preserve">Emma Crisp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6E48042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5E5094">
              <w:rPr>
                <w:rFonts w:ascii="Lucida Sans" w:eastAsia="Lucida Sans" w:hAnsi="Lucida Sans" w:cs="Lucida Sans"/>
                <w:color w:val="000000"/>
              </w:rPr>
              <w:t>17</w:t>
            </w:r>
            <w:r w:rsidR="008B0DCE">
              <w:rPr>
                <w:rFonts w:ascii="Lucida Sans" w:eastAsia="Lucida Sans" w:hAnsi="Lucida Sans" w:cs="Lucida Sans"/>
                <w:color w:val="000000"/>
              </w:rPr>
              <w:t>/11/2022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4705C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  <w:p w14:paraId="7E902885" w14:textId="64A19F8C" w:rsidR="00BB2E7D" w:rsidRDefault="00BB2E7D">
            <w:pPr>
              <w:spacing w:after="0" w:line="240" w:lineRule="auto"/>
            </w:pP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Yudesh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Subaskaran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FF448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  <w:p w14:paraId="7B6F7E62" w14:textId="0A8BDD75" w:rsidR="00BB2E7D" w:rsidRDefault="00BB2E7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28/11/2022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41043">
    <w:abstractNumId w:val="44"/>
  </w:num>
  <w:num w:numId="2" w16cid:durableId="1063529691">
    <w:abstractNumId w:val="9"/>
  </w:num>
  <w:num w:numId="3" w16cid:durableId="704643466">
    <w:abstractNumId w:val="54"/>
  </w:num>
  <w:num w:numId="4" w16cid:durableId="1112087302">
    <w:abstractNumId w:val="13"/>
  </w:num>
  <w:num w:numId="5" w16cid:durableId="1659382821">
    <w:abstractNumId w:val="30"/>
  </w:num>
  <w:num w:numId="6" w16cid:durableId="1956670520">
    <w:abstractNumId w:val="8"/>
  </w:num>
  <w:num w:numId="7" w16cid:durableId="1178348557">
    <w:abstractNumId w:val="15"/>
  </w:num>
  <w:num w:numId="8" w16cid:durableId="1385175065">
    <w:abstractNumId w:val="49"/>
  </w:num>
  <w:num w:numId="9" w16cid:durableId="971599999">
    <w:abstractNumId w:val="55"/>
  </w:num>
  <w:num w:numId="10" w16cid:durableId="574389867">
    <w:abstractNumId w:val="38"/>
  </w:num>
  <w:num w:numId="11" w16cid:durableId="2145342173">
    <w:abstractNumId w:val="3"/>
  </w:num>
  <w:num w:numId="12" w16cid:durableId="2088073857">
    <w:abstractNumId w:val="51"/>
  </w:num>
  <w:num w:numId="13" w16cid:durableId="1450859234">
    <w:abstractNumId w:val="10"/>
  </w:num>
  <w:num w:numId="14" w16cid:durableId="441193014">
    <w:abstractNumId w:val="46"/>
  </w:num>
  <w:num w:numId="15" w16cid:durableId="2092269424">
    <w:abstractNumId w:val="16"/>
  </w:num>
  <w:num w:numId="16" w16cid:durableId="1211841894">
    <w:abstractNumId w:val="21"/>
  </w:num>
  <w:num w:numId="17" w16cid:durableId="507059065">
    <w:abstractNumId w:val="22"/>
  </w:num>
  <w:num w:numId="18" w16cid:durableId="108085797">
    <w:abstractNumId w:val="7"/>
  </w:num>
  <w:num w:numId="19" w16cid:durableId="1817910021">
    <w:abstractNumId w:val="28"/>
  </w:num>
  <w:num w:numId="20" w16cid:durableId="742799649">
    <w:abstractNumId w:val="40"/>
  </w:num>
  <w:num w:numId="21" w16cid:durableId="1329480782">
    <w:abstractNumId w:val="24"/>
  </w:num>
  <w:num w:numId="22" w16cid:durableId="663361572">
    <w:abstractNumId w:val="27"/>
  </w:num>
  <w:num w:numId="23" w16cid:durableId="2144691028">
    <w:abstractNumId w:val="36"/>
  </w:num>
  <w:num w:numId="24" w16cid:durableId="585724262">
    <w:abstractNumId w:val="32"/>
  </w:num>
  <w:num w:numId="25" w16cid:durableId="646282391">
    <w:abstractNumId w:val="0"/>
  </w:num>
  <w:num w:numId="26" w16cid:durableId="895319936">
    <w:abstractNumId w:val="52"/>
  </w:num>
  <w:num w:numId="27" w16cid:durableId="1513102036">
    <w:abstractNumId w:val="50"/>
  </w:num>
  <w:num w:numId="28" w16cid:durableId="699671541">
    <w:abstractNumId w:val="26"/>
  </w:num>
  <w:num w:numId="29" w16cid:durableId="2054036464">
    <w:abstractNumId w:val="17"/>
  </w:num>
  <w:num w:numId="30" w16cid:durableId="444083858">
    <w:abstractNumId w:val="18"/>
  </w:num>
  <w:num w:numId="31" w16cid:durableId="829833086">
    <w:abstractNumId w:val="12"/>
  </w:num>
  <w:num w:numId="32" w16cid:durableId="1788163811">
    <w:abstractNumId w:val="23"/>
  </w:num>
  <w:num w:numId="33" w16cid:durableId="894588820">
    <w:abstractNumId w:val="29"/>
  </w:num>
  <w:num w:numId="34" w16cid:durableId="343285022">
    <w:abstractNumId w:val="48"/>
  </w:num>
  <w:num w:numId="35" w16cid:durableId="767508295">
    <w:abstractNumId w:val="53"/>
  </w:num>
  <w:num w:numId="36" w16cid:durableId="486629486">
    <w:abstractNumId w:val="20"/>
  </w:num>
  <w:num w:numId="37" w16cid:durableId="1576818523">
    <w:abstractNumId w:val="37"/>
  </w:num>
  <w:num w:numId="38" w16cid:durableId="1358851991">
    <w:abstractNumId w:val="39"/>
  </w:num>
  <w:num w:numId="39" w16cid:durableId="2002925019">
    <w:abstractNumId w:val="4"/>
  </w:num>
  <w:num w:numId="40" w16cid:durableId="868684157">
    <w:abstractNumId w:val="5"/>
  </w:num>
  <w:num w:numId="41" w16cid:durableId="284122762">
    <w:abstractNumId w:val="25"/>
  </w:num>
  <w:num w:numId="42" w16cid:durableId="1580213163">
    <w:abstractNumId w:val="35"/>
  </w:num>
  <w:num w:numId="43" w16cid:durableId="295986878">
    <w:abstractNumId w:val="34"/>
  </w:num>
  <w:num w:numId="44" w16cid:durableId="271012658">
    <w:abstractNumId w:val="42"/>
  </w:num>
  <w:num w:numId="45" w16cid:durableId="1980113231">
    <w:abstractNumId w:val="11"/>
  </w:num>
  <w:num w:numId="46" w16cid:durableId="1311639138">
    <w:abstractNumId w:val="43"/>
  </w:num>
  <w:num w:numId="47" w16cid:durableId="2087873173">
    <w:abstractNumId w:val="31"/>
  </w:num>
  <w:num w:numId="48" w16cid:durableId="802116172">
    <w:abstractNumId w:val="2"/>
  </w:num>
  <w:num w:numId="49" w16cid:durableId="1928997883">
    <w:abstractNumId w:val="1"/>
  </w:num>
  <w:num w:numId="50" w16cid:durableId="779229063">
    <w:abstractNumId w:val="47"/>
  </w:num>
  <w:num w:numId="51" w16cid:durableId="1968392096">
    <w:abstractNumId w:val="19"/>
  </w:num>
  <w:num w:numId="52" w16cid:durableId="945113936">
    <w:abstractNumId w:val="33"/>
  </w:num>
  <w:num w:numId="53" w16cid:durableId="1927151934">
    <w:abstractNumId w:val="6"/>
  </w:num>
  <w:num w:numId="54" w16cid:durableId="1018504080">
    <w:abstractNumId w:val="14"/>
  </w:num>
  <w:num w:numId="55" w16cid:durableId="135952293">
    <w:abstractNumId w:val="41"/>
  </w:num>
  <w:num w:numId="56" w16cid:durableId="275908516">
    <w:abstractNumId w:val="45"/>
  </w:num>
  <w:num w:numId="57" w16cid:durableId="1486044455">
    <w:abstractNumId w:val="32"/>
  </w:num>
  <w:num w:numId="58" w16cid:durableId="1322004842">
    <w:abstractNumId w:val="0"/>
  </w:num>
  <w:num w:numId="59" w16cid:durableId="1009024136">
    <w:abstractNumId w:val="40"/>
  </w:num>
  <w:num w:numId="60" w16cid:durableId="1472092710">
    <w:abstractNumId w:val="24"/>
  </w:num>
  <w:num w:numId="61" w16cid:durableId="1899854592">
    <w:abstractNumId w:val="27"/>
  </w:num>
  <w:num w:numId="62" w16cid:durableId="506403332">
    <w:abstractNumId w:val="36"/>
  </w:num>
  <w:num w:numId="63" w16cid:durableId="2103645642">
    <w:abstractNumId w:val="1"/>
  </w:num>
  <w:num w:numId="64" w16cid:durableId="89280711">
    <w:abstractNumId w:val="47"/>
  </w:num>
  <w:num w:numId="65" w16cid:durableId="462507831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sDQ3tjA0NjE1tzBR0lEKTi0uzszPAykwqgUA6m8H6SwAAAA="/>
  </w:docVars>
  <w:rsids>
    <w:rsidRoot w:val="00364C3F"/>
    <w:rsid w:val="00087CBD"/>
    <w:rsid w:val="00104EBD"/>
    <w:rsid w:val="002E73C8"/>
    <w:rsid w:val="0036042F"/>
    <w:rsid w:val="00364C3F"/>
    <w:rsid w:val="003C379A"/>
    <w:rsid w:val="00425815"/>
    <w:rsid w:val="004448A7"/>
    <w:rsid w:val="00447373"/>
    <w:rsid w:val="00451898"/>
    <w:rsid w:val="004F78E6"/>
    <w:rsid w:val="00540380"/>
    <w:rsid w:val="00543DB4"/>
    <w:rsid w:val="005E5094"/>
    <w:rsid w:val="007A49A3"/>
    <w:rsid w:val="008B0DCE"/>
    <w:rsid w:val="008D59A6"/>
    <w:rsid w:val="00A93676"/>
    <w:rsid w:val="00AA2C68"/>
    <w:rsid w:val="00B50E01"/>
    <w:rsid w:val="00B96C3C"/>
    <w:rsid w:val="00BB2E7D"/>
    <w:rsid w:val="00BE4BBF"/>
    <w:rsid w:val="00BE6D3B"/>
    <w:rsid w:val="00CF68AD"/>
    <w:rsid w:val="00E106C1"/>
    <w:rsid w:val="00E9052C"/>
    <w:rsid w:val="00F60D95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Emma Crisp</cp:lastModifiedBy>
  <cp:revision>4</cp:revision>
  <dcterms:created xsi:type="dcterms:W3CDTF">2022-11-17T16:09:00Z</dcterms:created>
  <dcterms:modified xsi:type="dcterms:W3CDTF">2022-11-28T22:40:00Z</dcterms:modified>
</cp:coreProperties>
</file>