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5004" w:type="dxa"/>
        <w:jc w:val="start"/>
        <w:tblInd w:w="0" w:type="dxa"/>
        <w:tblLayout w:type="fixed"/>
        <w:tblCellMar>
          <w:top w:w="0" w:type="dxa"/>
          <w:start w:w="90" w:type="dxa"/>
          <w:bottom w:w="0" w:type="dxa"/>
          <w:end w:w="90" w:type="dxa"/>
        </w:tblCellMar>
        <w:tblLook w:val="06a0" w:noHBand="1" w:noVBand="1" w:firstColumn="1" w:lastRow="0" w:lastColumn="0" w:firstRow="1"/>
      </w:tblPr>
      <w:tblGrid>
        <w:gridCol w:w="3751"/>
        <w:gridCol w:w="3751"/>
        <w:gridCol w:w="3751"/>
        <w:gridCol w:w="3751"/>
      </w:tblGrid>
      <w:tr>
        <w:trPr>
          <w:trHeight w:val="300" w:hRule="atLeast"/>
        </w:trPr>
        <w:tc>
          <w:tcPr>
            <w:tcW w:w="15004" w:type="dxa"/>
            <w:gridSpan w:val="4"/>
            <w:tcBorders>
              <w:top w:val="single" w:sz="6" w:space="0" w:color="000000"/>
              <w:start w:val="single" w:sz="6" w:space="0" w:color="000000"/>
              <w:end w:val="single" w:sz="6" w:space="0" w:color="000000"/>
            </w:tcBorders>
            <w:shd w:color="auto" w:fill="692115" w:val="clear"/>
            <w:vAlign w:val="center"/>
          </w:tcPr>
          <w:p>
            <w:pPr>
              <w:pStyle w:val="Normal"/>
              <w:widowControl/>
              <w:spacing w:lineRule="auto" w:line="240" w:before="0" w:after="0"/>
              <w:jc w:val="start"/>
              <w:rPr>
                <w:rFonts w:ascii="Calibri" w:hAnsi="Calibri" w:eastAsia="Calibri" w:cs="Calibri"/>
                <w:b w:val="false"/>
                <w:bCs w:val="false"/>
                <w:i w:val="false"/>
                <w:iCs w:val="false"/>
                <w:color w:themeColor="background1" w:val="FFFFFF"/>
                <w:sz w:val="36"/>
                <w:szCs w:val="36"/>
              </w:rPr>
            </w:pPr>
            <w:r>
              <w:rPr>
                <w:rFonts w:eastAsia="Calibri" w:cs="Calibri"/>
                <w:b/>
                <w:bCs/>
                <w:i w:val="false"/>
                <w:iCs w:val="false"/>
                <w:color w:themeColor="background1" w:val="FFFFFF"/>
                <w:kern w:val="0"/>
                <w:sz w:val="36"/>
                <w:szCs w:val="36"/>
                <w:lang w:val="en-GB" w:eastAsia="en-US" w:bidi="ar-SA"/>
              </w:rPr>
              <w:t>x</w:t>
            </w:r>
            <w:r>
              <w:rPr>
                <w:rFonts w:eastAsia="Calibri" w:cs="Calibri"/>
                <w:b/>
                <w:bCs/>
                <w:i w:val="false"/>
                <w:iCs w:val="false"/>
                <w:color w:themeColor="background1" w:val="FFFFFF"/>
                <w:kern w:val="0"/>
                <w:sz w:val="36"/>
                <w:szCs w:val="36"/>
                <w:lang w:val="en-GB" w:eastAsia="en-US" w:bidi="ar-SA"/>
              </w:rPr>
              <w:t>Part 1</w:t>
            </w:r>
          </w:p>
        </w:tc>
      </w:tr>
      <w:tr>
        <w:trPr>
          <w:trHeight w:val="300" w:hRule="atLeast"/>
        </w:trPr>
        <w:tc>
          <w:tcPr>
            <w:tcW w:w="15004" w:type="dxa"/>
            <w:gridSpan w:val="4"/>
            <w:tcBorders>
              <w:top w:val="single" w:sz="6" w:space="0" w:color="000000"/>
              <w:start w:val="single" w:sz="6" w:space="0" w:color="000000"/>
              <w:end w:val="single" w:sz="6" w:space="0" w:color="000000"/>
            </w:tcBorders>
            <w:shd w:color="auto" w:fill="692115" w:val="clear"/>
            <w:vAlign w:val="center"/>
          </w:tcPr>
          <w:p>
            <w:pPr>
              <w:pStyle w:val="Normal"/>
              <w:widowControl/>
              <w:spacing w:lineRule="auto" w:line="240" w:before="0" w:after="0"/>
              <w:jc w:val="center"/>
              <w:rPr>
                <w:rFonts w:ascii="Calibri" w:hAnsi="Calibri" w:eastAsia="Calibri" w:cs="Calibri"/>
                <w:b w:val="false"/>
                <w:bCs w:val="false"/>
                <w:i w:val="false"/>
                <w:iCs w:val="false"/>
                <w:color w:themeColor="background1" w:val="FFFFFF"/>
                <w:sz w:val="36"/>
                <w:szCs w:val="36"/>
              </w:rPr>
            </w:pPr>
            <w:r>
              <w:rPr>
                <w:rFonts w:eastAsia="Calibri" w:cs="Calibri"/>
                <w:b/>
                <w:bCs/>
                <w:i w:val="false"/>
                <w:iCs w:val="false"/>
                <w:color w:themeColor="background1" w:val="FFFFFF"/>
                <w:kern w:val="0"/>
                <w:sz w:val="36"/>
                <w:szCs w:val="36"/>
                <w:lang w:val="en-GB" w:eastAsia="en-US" w:bidi="ar-SA"/>
              </w:rPr>
              <w:t xml:space="preserve"> </w:t>
            </w:r>
            <w:r>
              <w:rPr>
                <w:rFonts w:eastAsia="Calibri" w:cs="Calibri"/>
                <w:b/>
                <w:bCs/>
                <w:i w:val="false"/>
                <w:iCs w:val="false"/>
                <w:color w:themeColor="background1" w:val="FFFFFF"/>
                <w:kern w:val="0"/>
                <w:sz w:val="36"/>
                <w:szCs w:val="36"/>
                <w:lang w:val="en-GB" w:eastAsia="en-US" w:bidi="ar-SA"/>
              </w:rPr>
              <w:t xml:space="preserve">Event Plan </w:t>
            </w:r>
          </w:p>
        </w:tc>
      </w:tr>
      <w:tr>
        <w:trPr>
          <w:trHeight w:val="300" w:hRule="atLeast"/>
        </w:trPr>
        <w:tc>
          <w:tcPr>
            <w:tcW w:w="15004" w:type="dxa"/>
            <w:gridSpan w:val="4"/>
            <w:tcBorders>
              <w:top w:val="single" w:sz="6" w:space="0" w:color="000000"/>
              <w:start w:val="single" w:sz="6" w:space="0" w:color="000000"/>
              <w:end w:val="single" w:sz="6" w:space="0" w:color="000000"/>
            </w:tcBorders>
            <w:shd w:color="auto" w:fill="C76F5F" w:val="clear"/>
            <w:vAlign w:val="center"/>
          </w:tcPr>
          <w:p>
            <w:pPr>
              <w:pStyle w:val="Normal"/>
              <w:widowControl/>
              <w:spacing w:lineRule="auto" w:line="240" w:before="0" w:after="0"/>
              <w:jc w:val="start"/>
              <w:rPr>
                <w:rFonts w:ascii="Calibri" w:hAnsi="Calibri" w:eastAsia="Calibri" w:cs="Calibri"/>
                <w:b w:val="false"/>
                <w:bCs w:val="false"/>
                <w:i w:val="false"/>
                <w:iCs w:val="false"/>
                <w:color w:themeColor="background1" w:val="FFFFFF"/>
                <w:sz w:val="36"/>
                <w:szCs w:val="36"/>
              </w:rPr>
            </w:pPr>
            <w:r>
              <w:rPr>
                <w:rFonts w:eastAsia="Calibri" w:cs="Calibri"/>
                <w:b w:val="false"/>
                <w:bCs w:val="false"/>
                <w:i/>
                <w:iCs/>
                <w:color w:themeColor="background1" w:val="FFFFFF"/>
                <w:kern w:val="0"/>
                <w:sz w:val="36"/>
                <w:szCs w:val="36"/>
                <w:lang w:val="en-GB" w:eastAsia="en-US" w:bidi="ar-SA"/>
              </w:rPr>
              <w:t>1A) Contact Information:</w:t>
            </w:r>
          </w:p>
        </w:tc>
      </w:tr>
      <w:tr>
        <w:trPr>
          <w:trHeight w:val="300" w:hRule="atLeast"/>
        </w:trPr>
        <w:tc>
          <w:tcPr>
            <w:tcW w:w="3751" w:type="dxa"/>
            <w:tcBorders>
              <w:start w:val="single" w:sz="6" w:space="0" w:color="000000"/>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2"/>
                <w:szCs w:val="22"/>
              </w:rPr>
            </w:pPr>
            <w:r>
              <w:rPr>
                <w:rFonts w:eastAsia="Calibri" w:cs="Calibri"/>
                <w:b/>
                <w:bCs/>
                <w:i w:val="false"/>
                <w:iCs w:val="false"/>
                <w:kern w:val="0"/>
                <w:sz w:val="22"/>
                <w:szCs w:val="22"/>
                <w:lang w:val="en-GB" w:eastAsia="en-US" w:bidi="ar-SA"/>
              </w:rPr>
              <w:t>Main Contact For The Event:</w:t>
            </w:r>
          </w:p>
          <w:p>
            <w:pPr>
              <w:pStyle w:val="Normal"/>
              <w:widowControl/>
              <w:spacing w:lineRule="auto" w:line="240" w:before="0" w:after="0"/>
              <w:jc w:val="start"/>
              <w:rPr>
                <w:rFonts w:ascii="Calibri" w:hAnsi="Calibri" w:eastAsia="Calibri" w:cs="Calibri"/>
                <w:b w:val="false"/>
                <w:bCs w:val="false"/>
                <w:i w:val="false"/>
                <w:iCs w:val="false"/>
                <w:kern w:val="0"/>
                <w:sz w:val="22"/>
                <w:szCs w:val="22"/>
                <w:lang w:val="en-GB" w:eastAsia="en-US" w:bidi="ar-SA"/>
              </w:rPr>
            </w:pPr>
            <w:r>
              <w:rPr>
                <w:rFonts w:eastAsia="Calibri" w:cs="Calibri"/>
                <w:b w:val="false"/>
                <w:bCs w:val="false"/>
                <w:i w:val="false"/>
                <w:iCs w:val="false"/>
                <w:kern w:val="0"/>
                <w:sz w:val="22"/>
                <w:szCs w:val="22"/>
                <w:lang w:val="en-GB" w:eastAsia="en-US" w:bidi="ar-SA"/>
              </w:rPr>
              <w:t>Aaron Smith</w:t>
            </w:r>
          </w:p>
        </w:tc>
        <w:tc>
          <w:tcPr>
            <w:tcW w:w="3751" w:type="dxa"/>
            <w:tcBorders/>
          </w:tcPr>
          <w:p>
            <w:pPr>
              <w:pStyle w:val="Normal"/>
              <w:widowControl/>
              <w:spacing w:lineRule="auto" w:line="240" w:before="0" w:after="0"/>
              <w:jc w:val="start"/>
              <w:rPr>
                <w:rFonts w:ascii="Calibri" w:hAnsi="Calibri" w:eastAsia="Calibri" w:cs="Calibri"/>
                <w:b w:val="false"/>
                <w:bCs w:val="false"/>
                <w:i w:val="false"/>
                <w:iCs w:val="false"/>
                <w:sz w:val="20"/>
                <w:szCs w:val="20"/>
              </w:rPr>
            </w:pPr>
            <w:r>
              <w:rPr>
                <w:rFonts w:eastAsia="Calibri" w:cs="Calibri"/>
                <w:b/>
                <w:bCs/>
                <w:i w:val="false"/>
                <w:iCs w:val="false"/>
                <w:kern w:val="0"/>
                <w:sz w:val="20"/>
                <w:szCs w:val="20"/>
                <w:lang w:val="en-GB" w:eastAsia="en-US" w:bidi="ar-SA"/>
              </w:rPr>
              <w:t>Email Address for Main Contact:</w:t>
            </w:r>
          </w:p>
          <w:p>
            <w:pPr>
              <w:pStyle w:val="Normal"/>
              <w:widowControl/>
              <w:spacing w:lineRule="auto" w:line="240" w:before="0" w:after="0"/>
              <w:jc w:val="start"/>
              <w:rPr>
                <w:rFonts w:ascii="Calibri" w:hAnsi="Calibri" w:eastAsia="Calibri" w:cs="Calibri"/>
                <w:b w:val="false"/>
                <w:bCs w:val="false"/>
                <w:i w:val="false"/>
                <w:iCs w:val="false"/>
                <w:kern w:val="0"/>
                <w:sz w:val="20"/>
                <w:szCs w:val="20"/>
                <w:lang w:val="en-GB" w:eastAsia="en-US" w:bidi="ar-SA"/>
              </w:rPr>
            </w:pPr>
            <w:r>
              <w:rPr>
                <w:rFonts w:eastAsia="Calibri" w:cs="Calibri"/>
                <w:b w:val="false"/>
                <w:bCs w:val="false"/>
                <w:i w:val="false"/>
                <w:iCs w:val="false"/>
                <w:kern w:val="0"/>
                <w:sz w:val="20"/>
                <w:szCs w:val="20"/>
                <w:lang w:val="en-GB" w:eastAsia="en-US" w:bidi="ar-SA"/>
              </w:rPr>
              <w:t>as21g22@soton.ac.uk</w:t>
            </w:r>
          </w:p>
        </w:tc>
        <w:tc>
          <w:tcPr>
            <w:tcW w:w="3751" w:type="dxa"/>
            <w:tcBorders/>
          </w:tcPr>
          <w:p>
            <w:pPr>
              <w:pStyle w:val="Normal"/>
              <w:widowControl/>
              <w:spacing w:lineRule="auto" w:line="240" w:before="0" w:after="0"/>
              <w:jc w:val="start"/>
              <w:rPr>
                <w:rFonts w:ascii="Calibri" w:hAnsi="Calibri" w:eastAsia="Calibri" w:cs="Calibri"/>
                <w:b w:val="false"/>
                <w:bCs w:val="false"/>
                <w:i w:val="false"/>
                <w:iCs w:val="false"/>
                <w:sz w:val="22"/>
                <w:szCs w:val="22"/>
              </w:rPr>
            </w:pPr>
            <w:r>
              <w:rPr>
                <w:rFonts w:eastAsia="Calibri" w:cs="Calibri"/>
                <w:b/>
                <w:bCs/>
                <w:i w:val="false"/>
                <w:iCs w:val="false"/>
                <w:kern w:val="0"/>
                <w:sz w:val="22"/>
                <w:szCs w:val="22"/>
                <w:lang w:val="en-GB" w:eastAsia="en-US" w:bidi="ar-SA"/>
              </w:rPr>
              <w:t>Club or Society:</w:t>
            </w:r>
          </w:p>
          <w:p>
            <w:pPr>
              <w:pStyle w:val="Normal"/>
              <w:widowControl/>
              <w:spacing w:lineRule="auto" w:line="240" w:before="0" w:after="0"/>
              <w:jc w:val="start"/>
              <w:rPr>
                <w:rFonts w:ascii="Calibri" w:hAnsi="Calibri" w:eastAsia="Calibri" w:cs="Calibri"/>
                <w:b w:val="false"/>
                <w:bCs w:val="false"/>
                <w:i w:val="false"/>
                <w:iCs w:val="false"/>
                <w:kern w:val="0"/>
                <w:sz w:val="22"/>
                <w:szCs w:val="22"/>
                <w:lang w:val="en-GB" w:eastAsia="en-US" w:bidi="ar-SA"/>
              </w:rPr>
            </w:pPr>
            <w:r>
              <w:rPr>
                <w:rFonts w:eastAsia="Calibri" w:cs="Calibri"/>
                <w:b w:val="false"/>
                <w:bCs w:val="false"/>
                <w:i w:val="false"/>
                <w:iCs w:val="false"/>
                <w:kern w:val="0"/>
                <w:sz w:val="22"/>
                <w:szCs w:val="22"/>
                <w:lang w:val="en-GB" w:eastAsia="en-US" w:bidi="ar-SA"/>
              </w:rPr>
              <w:t>Southampton Robotics Outreach</w:t>
            </w:r>
          </w:p>
        </w:tc>
        <w:tc>
          <w:tcPr>
            <w:tcW w:w="3751" w:type="dxa"/>
            <w:tcBorders>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2"/>
                <w:szCs w:val="22"/>
              </w:rPr>
            </w:pPr>
            <w:r>
              <w:rPr>
                <w:rFonts w:eastAsia="Calibri" w:cs="Calibri"/>
                <w:b/>
                <w:bCs/>
                <w:i w:val="false"/>
                <w:iCs w:val="false"/>
                <w:kern w:val="0"/>
                <w:sz w:val="22"/>
                <w:szCs w:val="22"/>
                <w:lang w:val="en-GB" w:eastAsia="en-US" w:bidi="ar-SA"/>
              </w:rPr>
              <w:t>Contact Number:</w:t>
              <w:br/>
            </w:r>
            <w:r>
              <w:rPr>
                <w:rFonts w:eastAsia="Calibri" w:cs="Calibri"/>
                <w:b w:val="false"/>
                <w:bCs w:val="false"/>
                <w:i w:val="false"/>
                <w:iCs w:val="false"/>
                <w:kern w:val="0"/>
                <w:sz w:val="22"/>
                <w:szCs w:val="22"/>
                <w:lang w:val="en-GB" w:eastAsia="en-US" w:bidi="ar-SA"/>
              </w:rPr>
              <w:t>07538 055666</w:t>
            </w:r>
          </w:p>
        </w:tc>
      </w:tr>
      <w:tr>
        <w:trPr>
          <w:trHeight w:val="300" w:hRule="atLeast"/>
        </w:trPr>
        <w:tc>
          <w:tcPr>
            <w:tcW w:w="15004" w:type="dxa"/>
            <w:gridSpan w:val="4"/>
            <w:tcBorders>
              <w:start w:val="single" w:sz="6" w:space="0" w:color="000000"/>
              <w:end w:val="single" w:sz="6" w:space="0" w:color="000000"/>
            </w:tcBorders>
            <w:shd w:color="auto" w:fill="C76F5F" w:val="clear"/>
          </w:tcPr>
          <w:p>
            <w:pPr>
              <w:pStyle w:val="Normal"/>
              <w:widowControl/>
              <w:spacing w:lineRule="auto" w:line="240" w:before="0" w:after="0"/>
              <w:jc w:val="start"/>
              <w:rPr>
                <w:rFonts w:ascii="Calibri" w:hAnsi="Calibri" w:eastAsia="Calibri" w:cs="Calibri"/>
                <w:b w:val="false"/>
                <w:bCs w:val="false"/>
                <w:i w:val="false"/>
                <w:iCs w:val="false"/>
                <w:color w:themeColor="background1" w:val="FFFFFF"/>
                <w:sz w:val="36"/>
                <w:szCs w:val="36"/>
              </w:rPr>
            </w:pPr>
            <w:r>
              <w:rPr>
                <w:rFonts w:eastAsia="Calibri" w:cs="Calibri"/>
                <w:b w:val="false"/>
                <w:bCs w:val="false"/>
                <w:i/>
                <w:iCs/>
                <w:color w:themeColor="background1" w:val="FFFFFF"/>
                <w:kern w:val="0"/>
                <w:sz w:val="36"/>
                <w:szCs w:val="36"/>
                <w:lang w:val="en-GB" w:eastAsia="en-US" w:bidi="ar-SA"/>
              </w:rPr>
              <w:t xml:space="preserve">1B) Event Information: </w:t>
            </w:r>
          </w:p>
        </w:tc>
      </w:tr>
      <w:tr>
        <w:trPr>
          <w:trHeight w:val="300" w:hRule="atLeast"/>
        </w:trPr>
        <w:tc>
          <w:tcPr>
            <w:tcW w:w="3751" w:type="dxa"/>
            <w:tcBorders>
              <w:start w:val="single" w:sz="6" w:space="0" w:color="000000"/>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Event Name:</w:t>
              <w:br/>
            </w:r>
            <w:r>
              <w:rPr>
                <w:rFonts w:eastAsia="Calibri" w:cs="Calibri"/>
                <w:b w:val="false"/>
                <w:bCs w:val="false"/>
                <w:i w:val="false"/>
                <w:iCs w:val="false"/>
                <w:kern w:val="0"/>
                <w:sz w:val="24"/>
                <w:szCs w:val="24"/>
                <w:lang w:val="en-GB" w:eastAsia="en-US" w:bidi="ar-SA"/>
              </w:rPr>
              <w:t>Student Robotics 2026</w:t>
            </w:r>
          </w:p>
        </w:tc>
        <w:tc>
          <w:tcPr>
            <w:tcW w:w="3751" w:type="dxa"/>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Event Date:</w:t>
            </w:r>
          </w:p>
          <w:p>
            <w:pPr>
              <w:pStyle w:val="Normal"/>
              <w:widowControl/>
              <w:spacing w:lineRule="auto" w:line="240" w:before="0" w:after="0"/>
              <w:jc w:val="start"/>
              <w:rPr>
                <w:rFonts w:ascii="Calibri" w:hAnsi="Calibri" w:eastAsia="Calibri" w:cs="Calibri"/>
                <w:b w:val="false"/>
                <w:bCs w:val="false"/>
                <w:i w:val="false"/>
                <w:iCs w:val="false"/>
                <w:kern w:val="0"/>
                <w:sz w:val="24"/>
                <w:szCs w:val="24"/>
                <w:lang w:val="en-GB" w:eastAsia="en-US" w:bidi="ar-SA"/>
              </w:rPr>
            </w:pPr>
            <w:r>
              <w:rPr>
                <w:rFonts w:eastAsia="Calibri" w:cs="Calibri"/>
                <w:b w:val="false"/>
                <w:bCs w:val="false"/>
                <w:i w:val="false"/>
                <w:iCs w:val="false"/>
                <w:kern w:val="0"/>
                <w:sz w:val="24"/>
                <w:szCs w:val="24"/>
                <w:lang w:val="en-GB" w:eastAsia="en-US" w:bidi="ar-SA"/>
              </w:rPr>
              <w:t>9</w:t>
            </w:r>
            <w:r>
              <w:rPr>
                <w:rFonts w:eastAsia="Calibri" w:cs="Calibri"/>
                <w:b w:val="false"/>
                <w:bCs w:val="false"/>
                <w:i w:val="false"/>
                <w:iCs w:val="false"/>
                <w:kern w:val="0"/>
                <w:sz w:val="24"/>
                <w:szCs w:val="24"/>
                <w:vertAlign w:val="superscript"/>
                <w:lang w:val="en-GB" w:eastAsia="en-US" w:bidi="ar-SA"/>
              </w:rPr>
              <w:t>th</w:t>
            </w:r>
            <w:r>
              <w:rPr>
                <w:rFonts w:eastAsia="Calibri" w:cs="Calibri"/>
                <w:b w:val="false"/>
                <w:bCs w:val="false"/>
                <w:i w:val="false"/>
                <w:iCs w:val="false"/>
                <w:kern w:val="0"/>
                <w:sz w:val="24"/>
                <w:szCs w:val="24"/>
                <w:lang w:val="en-GB" w:eastAsia="en-US" w:bidi="ar-SA"/>
              </w:rPr>
              <w:t xml:space="preserve"> to 13</w:t>
            </w:r>
            <w:r>
              <w:rPr>
                <w:rFonts w:eastAsia="Calibri" w:cs="Calibri"/>
                <w:b w:val="false"/>
                <w:bCs w:val="false"/>
                <w:i w:val="false"/>
                <w:iCs w:val="false"/>
                <w:kern w:val="0"/>
                <w:sz w:val="24"/>
                <w:szCs w:val="24"/>
                <w:vertAlign w:val="superscript"/>
                <w:lang w:val="en-GB" w:eastAsia="en-US" w:bidi="ar-SA"/>
              </w:rPr>
              <w:t>th</w:t>
            </w:r>
            <w:r>
              <w:rPr>
                <w:rFonts w:eastAsia="Calibri" w:cs="Calibri"/>
                <w:b w:val="false"/>
                <w:bCs w:val="false"/>
                <w:i w:val="false"/>
                <w:iCs w:val="false"/>
                <w:kern w:val="0"/>
                <w:sz w:val="24"/>
                <w:szCs w:val="24"/>
                <w:lang w:val="en-GB" w:eastAsia="en-US" w:bidi="ar-SA"/>
              </w:rPr>
              <w:t xml:space="preserve"> April 2026</w:t>
            </w:r>
          </w:p>
        </w:tc>
        <w:tc>
          <w:tcPr>
            <w:tcW w:w="3751" w:type="dxa"/>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Event Venue/Venues:</w:t>
              <w:br/>
            </w:r>
            <w:r>
              <w:rPr>
                <w:rFonts w:eastAsia="Calibri" w:cs="Calibri"/>
                <w:b w:val="false"/>
                <w:bCs w:val="false"/>
                <w:i w:val="false"/>
                <w:iCs w:val="false"/>
                <w:kern w:val="0"/>
                <w:sz w:val="24"/>
                <w:szCs w:val="24"/>
                <w:lang w:val="en-GB" w:eastAsia="en-US" w:bidi="ar-SA"/>
              </w:rPr>
              <w:t>SUSU B42 – Concourse, Veg Out, Cube, Above Deck, Below Deck</w:t>
            </w:r>
          </w:p>
        </w:tc>
        <w:tc>
          <w:tcPr>
            <w:tcW w:w="3751" w:type="dxa"/>
            <w:tcBorders>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Total Attendees:</w:t>
            </w:r>
          </w:p>
          <w:p>
            <w:pPr>
              <w:pStyle w:val="Normal"/>
              <w:widowControl/>
              <w:spacing w:lineRule="auto" w:line="240" w:before="0" w:after="0"/>
              <w:jc w:val="start"/>
              <w:rPr>
                <w:rFonts w:ascii="Calibri" w:hAnsi="Calibri" w:eastAsia="Calibri" w:cs="Calibri"/>
                <w:b w:val="false"/>
                <w:bCs w:val="false"/>
                <w:i w:val="false"/>
                <w:iCs w:val="false"/>
                <w:kern w:val="0"/>
                <w:sz w:val="24"/>
                <w:szCs w:val="24"/>
                <w:lang w:val="en-GB" w:eastAsia="en-US" w:bidi="ar-SA"/>
              </w:rPr>
            </w:pPr>
            <w:r>
              <w:rPr>
                <w:rFonts w:eastAsia="Calibri" w:cs="Calibri"/>
                <w:b w:val="false"/>
                <w:bCs w:val="false"/>
                <w:i w:val="false"/>
                <w:iCs w:val="false"/>
                <w:kern w:val="0"/>
                <w:sz w:val="24"/>
                <w:szCs w:val="24"/>
                <w:lang w:val="en-GB" w:eastAsia="en-US" w:bidi="ar-SA"/>
              </w:rPr>
              <w:t>300</w:t>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Event Timings:</w:t>
            </w:r>
          </w:p>
        </w:tc>
        <w:tc>
          <w:tcPr>
            <w:tcW w:w="11253" w:type="dxa"/>
            <w:gridSpan w:val="3"/>
            <w:tcBorders>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Set Up: 09/04</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Event Start: 11/04, 09.00</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Event End: 12/04, 17.00</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Pack Down: 13/04</w:t>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 xml:space="preserve">Event Break down: </w:t>
            </w:r>
          </w:p>
          <w:p>
            <w:pPr>
              <w:pStyle w:val="Normal"/>
              <w:widowControl/>
              <w:spacing w:lineRule="auto" w:line="240" w:before="0" w:after="0"/>
              <w:jc w:val="start"/>
              <w:rPr>
                <w:rFonts w:ascii="Calibri" w:hAnsi="Calibri" w:eastAsia="Calibri" w:cs="Calibri"/>
                <w:b w:val="false"/>
                <w:bCs w:val="false"/>
                <w:i w:val="false"/>
                <w:iCs w:val="false"/>
                <w:sz w:val="20"/>
                <w:szCs w:val="20"/>
              </w:rPr>
            </w:pPr>
            <w:r>
              <w:rPr>
                <w:rFonts w:eastAsia="Calibri" w:cs="Calibri"/>
                <w:b w:val="false"/>
                <w:bCs w:val="false"/>
                <w:i w:val="false"/>
                <w:iCs w:val="false"/>
                <w:kern w:val="0"/>
                <w:sz w:val="20"/>
                <w:szCs w:val="20"/>
                <w:lang w:val="en-GB" w:eastAsia="en-US" w:bidi="ar-SA"/>
              </w:rPr>
              <w:t>(This includes everything happening at your event eg: fundraising, food provision and any performance or sporting activity.)</w:t>
            </w:r>
          </w:p>
        </w:tc>
        <w:tc>
          <w:tcPr>
            <w:tcW w:w="11253" w:type="dxa"/>
            <w:gridSpan w:val="3"/>
            <w:tcBorders>
              <w:end w:val="single" w:sz="6" w:space="0" w:color="000000"/>
            </w:tcBorders>
          </w:tcPr>
          <w:p>
            <w:pPr>
              <w:pStyle w:val="Normal"/>
              <w:widowControl/>
              <w:spacing w:lineRule="auto" w:line="240" w:before="0" w:after="0"/>
              <w:jc w:val="start"/>
              <w:rPr>
                <w:rFonts w:ascii="Calibri" w:hAnsi="Calibri" w:eastAsia="Calibri" w:cs="Calibri"/>
                <w:b/>
                <w:bCs/>
                <w:i w:val="false"/>
                <w:iCs w:val="false"/>
                <w:color w:val="000000"/>
                <w:kern w:val="0"/>
                <w:sz w:val="24"/>
                <w:szCs w:val="24"/>
                <w:lang w:val="en-GB" w:eastAsia="en-US" w:bidi="ar-SA"/>
              </w:rPr>
            </w:pPr>
            <w:r>
              <w:rPr>
                <w:rFonts w:eastAsia="Calibri" w:cs="Calibri"/>
                <w:b/>
                <w:bCs/>
                <w:i w:val="false"/>
                <w:iCs w:val="false"/>
                <w:color w:val="000000"/>
                <w:kern w:val="0"/>
                <w:sz w:val="24"/>
                <w:szCs w:val="24"/>
                <w:lang w:val="en-GB" w:eastAsia="en-US" w:bidi="ar-SA"/>
              </w:rPr>
              <w:t>09/04</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9</w:t>
            </w:r>
            <w:r>
              <w:rPr>
                <w:rFonts w:eastAsia="Calibri" w:cs="Calibri"/>
                <w:b w:val="false"/>
                <w:bCs w:val="false"/>
                <w:i w:val="false"/>
                <w:iCs w:val="false"/>
                <w:color w:val="000000"/>
                <w:kern w:val="0"/>
                <w:sz w:val="24"/>
                <w:szCs w:val="24"/>
                <w:lang w:val="en-GB" w:eastAsia="en-US" w:bidi="ar-SA"/>
              </w:rPr>
              <w:t xml:space="preserve">.00 – </w:t>
            </w:r>
            <w:r>
              <w:rPr>
                <w:rFonts w:eastAsia="Calibri" w:cs="Calibri"/>
                <w:b w:val="false"/>
                <w:bCs w:val="false"/>
                <w:i w:val="false"/>
                <w:iCs w:val="false"/>
                <w:color w:val="000000"/>
                <w:kern w:val="0"/>
                <w:sz w:val="24"/>
                <w:szCs w:val="24"/>
                <w:lang w:val="en-GB" w:eastAsia="en-US" w:bidi="ar-SA"/>
              </w:rPr>
              <w:t>1</w:t>
            </w:r>
            <w:r>
              <w:rPr>
                <w:rFonts w:eastAsia="Calibri" w:cs="Calibri"/>
                <w:b w:val="false"/>
                <w:bCs w:val="false"/>
                <w:i w:val="false"/>
                <w:iCs w:val="false"/>
                <w:color w:val="000000"/>
                <w:kern w:val="0"/>
                <w:sz w:val="24"/>
                <w:szCs w:val="24"/>
                <w:lang w:val="en-GB" w:eastAsia="en-US" w:bidi="ar-SA"/>
              </w:rPr>
              <w:t>8</w:t>
            </w:r>
            <w:r>
              <w:rPr>
                <w:rFonts w:eastAsia="Calibri" w:cs="Calibri"/>
                <w:b w:val="false"/>
                <w:bCs w:val="false"/>
                <w:i w:val="false"/>
                <w:iCs w:val="false"/>
                <w:color w:val="000000"/>
                <w:kern w:val="0"/>
                <w:sz w:val="24"/>
                <w:szCs w:val="24"/>
                <w:lang w:val="en-GB" w:eastAsia="en-US" w:bidi="ar-SA"/>
              </w:rPr>
              <w:t>.00: setup</w:t>
            </w:r>
          </w:p>
          <w:p>
            <w:pPr>
              <w:pStyle w:val="Normal"/>
              <w:widowControl/>
              <w:spacing w:lineRule="auto" w:line="240" w:before="0" w:after="0"/>
              <w:jc w:val="start"/>
              <w:rPr>
                <w:rFonts w:ascii="Calibri" w:hAnsi="Calibri" w:eastAsia="Calibri" w:cs="Calibri"/>
                <w:b/>
                <w:bCs/>
                <w:i w:val="false"/>
                <w:iCs w:val="false"/>
                <w:color w:val="000000"/>
                <w:kern w:val="0"/>
                <w:sz w:val="24"/>
                <w:szCs w:val="24"/>
                <w:lang w:val="en-GB" w:eastAsia="en-US" w:bidi="ar-SA"/>
              </w:rPr>
            </w:pPr>
            <w:r>
              <w:rPr>
                <w:rFonts w:eastAsia="Calibri" w:cs="Calibri"/>
                <w:b/>
                <w:bCs/>
                <w:i w:val="false"/>
                <w:iCs w:val="false"/>
                <w:color w:val="000000"/>
                <w:kern w:val="0"/>
                <w:sz w:val="24"/>
                <w:szCs w:val="24"/>
                <w:lang w:val="en-GB" w:eastAsia="en-US" w:bidi="ar-SA"/>
              </w:rPr>
              <w:t>10/04</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9</w:t>
            </w:r>
            <w:r>
              <w:rPr>
                <w:rFonts w:eastAsia="Calibri" w:cs="Calibri"/>
                <w:b w:val="false"/>
                <w:bCs w:val="false"/>
                <w:i w:val="false"/>
                <w:iCs w:val="false"/>
                <w:color w:val="000000"/>
                <w:kern w:val="0"/>
                <w:sz w:val="24"/>
                <w:szCs w:val="24"/>
                <w:lang w:val="en-GB" w:eastAsia="en-US" w:bidi="ar-SA"/>
              </w:rPr>
              <w:t xml:space="preserve">.00 – </w:t>
            </w:r>
            <w:r>
              <w:rPr>
                <w:rFonts w:eastAsia="Calibri" w:cs="Calibri"/>
                <w:b w:val="false"/>
                <w:bCs w:val="false"/>
                <w:i w:val="false"/>
                <w:iCs w:val="false"/>
                <w:color w:val="000000"/>
                <w:kern w:val="0"/>
                <w:sz w:val="24"/>
                <w:szCs w:val="24"/>
                <w:lang w:val="en-GB" w:eastAsia="en-US" w:bidi="ar-SA"/>
              </w:rPr>
              <w:t>1</w:t>
            </w:r>
            <w:r>
              <w:rPr>
                <w:rFonts w:eastAsia="Calibri" w:cs="Calibri"/>
                <w:b w:val="false"/>
                <w:bCs w:val="false"/>
                <w:i w:val="false"/>
                <w:iCs w:val="false"/>
                <w:color w:val="000000"/>
                <w:kern w:val="0"/>
                <w:sz w:val="24"/>
                <w:szCs w:val="24"/>
                <w:lang w:val="en-GB" w:eastAsia="en-US" w:bidi="ar-SA"/>
              </w:rPr>
              <w:t>8</w:t>
            </w:r>
            <w:r>
              <w:rPr>
                <w:rFonts w:eastAsia="Calibri" w:cs="Calibri"/>
                <w:b w:val="false"/>
                <w:bCs w:val="false"/>
                <w:i w:val="false"/>
                <w:iCs w:val="false"/>
                <w:color w:val="000000"/>
                <w:kern w:val="0"/>
                <w:sz w:val="24"/>
                <w:szCs w:val="24"/>
                <w:lang w:val="en-GB" w:eastAsia="en-US" w:bidi="ar-SA"/>
              </w:rPr>
              <w:t>.00: setup, role training, safety briefings</w:t>
            </w:r>
          </w:p>
          <w:p>
            <w:pPr>
              <w:pStyle w:val="Normal"/>
              <w:widowControl/>
              <w:spacing w:lineRule="auto" w:line="240" w:before="0" w:after="0"/>
              <w:jc w:val="start"/>
              <w:rPr>
                <w:rFonts w:ascii="Calibri" w:hAnsi="Calibri" w:eastAsia="Calibri" w:cs="Calibri"/>
                <w:b/>
                <w:bCs/>
                <w:i w:val="false"/>
                <w:iCs w:val="false"/>
                <w:color w:val="000000"/>
                <w:kern w:val="0"/>
                <w:sz w:val="24"/>
                <w:szCs w:val="24"/>
                <w:lang w:val="en-GB" w:eastAsia="en-US" w:bidi="ar-SA"/>
              </w:rPr>
            </w:pPr>
            <w:r>
              <w:rPr>
                <w:rFonts w:eastAsia="Calibri" w:cs="Calibri"/>
                <w:b/>
                <w:bCs/>
                <w:i w:val="false"/>
                <w:iCs w:val="false"/>
                <w:color w:val="000000"/>
                <w:kern w:val="0"/>
                <w:sz w:val="24"/>
                <w:szCs w:val="24"/>
                <w:lang w:val="en-GB" w:eastAsia="en-US" w:bidi="ar-SA"/>
              </w:rPr>
              <w:t>11/04</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08.</w:t>
            </w:r>
            <w:r>
              <w:rPr>
                <w:rFonts w:eastAsia="Calibri" w:cs="Calibri"/>
                <w:b w:val="false"/>
                <w:bCs w:val="false"/>
                <w:i w:val="false"/>
                <w:iCs w:val="false"/>
                <w:color w:val="000000"/>
                <w:kern w:val="0"/>
                <w:sz w:val="24"/>
                <w:szCs w:val="24"/>
                <w:lang w:val="en-GB" w:eastAsia="en-US" w:bidi="ar-SA"/>
              </w:rPr>
              <w:t>3</w:t>
            </w:r>
            <w:r>
              <w:rPr>
                <w:rFonts w:eastAsia="Calibri" w:cs="Calibri"/>
                <w:b w:val="false"/>
                <w:bCs w:val="false"/>
                <w:i w:val="false"/>
                <w:iCs w:val="false"/>
                <w:color w:val="000000"/>
                <w:kern w:val="0"/>
                <w:sz w:val="24"/>
                <w:szCs w:val="24"/>
                <w:lang w:val="en-GB" w:eastAsia="en-US" w:bidi="ar-SA"/>
              </w:rPr>
              <w:t>0: volunteer prep</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09.00: doors open to competitors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10.00 – 10.15: opening ceremony</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11.00: league matches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12.40 – 13.30: lunch</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14.15: league matches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15.45: group photo</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16.15: league matches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17.00: end of day for competitors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w:t>
            </w:r>
            <w:r>
              <w:rPr>
                <w:rFonts w:eastAsia="Calibri" w:cs="Calibri"/>
                <w:b w:val="false"/>
                <w:bCs w:val="false"/>
                <w:i w:val="false"/>
                <w:iCs w:val="false"/>
                <w:color w:val="000000"/>
                <w:kern w:val="0"/>
                <w:sz w:val="24"/>
                <w:szCs w:val="24"/>
                <w:lang w:val="en-GB" w:eastAsia="en-US" w:bidi="ar-SA"/>
              </w:rPr>
              <w:t>8</w:t>
            </w:r>
            <w:r>
              <w:rPr>
                <w:rFonts w:eastAsia="Calibri" w:cs="Calibri"/>
                <w:b w:val="false"/>
                <w:bCs w:val="false"/>
                <w:i w:val="false"/>
                <w:iCs w:val="false"/>
                <w:color w:val="000000"/>
                <w:kern w:val="0"/>
                <w:sz w:val="24"/>
                <w:szCs w:val="24"/>
                <w:lang w:val="en-GB" w:eastAsia="en-US" w:bidi="ar-SA"/>
              </w:rPr>
              <w:t>.00: end of day for volunteers</w:t>
            </w:r>
          </w:p>
          <w:p>
            <w:pPr>
              <w:pStyle w:val="Normal"/>
              <w:widowControl/>
              <w:spacing w:lineRule="auto" w:line="240" w:before="0" w:after="0"/>
              <w:jc w:val="start"/>
              <w:rPr>
                <w:rFonts w:ascii="Calibri" w:hAnsi="Calibri" w:eastAsia="Calibri" w:cs="Calibri"/>
                <w:b/>
                <w:bCs/>
                <w:i w:val="false"/>
                <w:iCs w:val="false"/>
                <w:color w:val="000000"/>
                <w:kern w:val="0"/>
                <w:sz w:val="24"/>
                <w:szCs w:val="24"/>
                <w:lang w:val="en-GB" w:eastAsia="en-US" w:bidi="ar-SA"/>
              </w:rPr>
            </w:pPr>
            <w:r>
              <w:rPr>
                <w:rFonts w:eastAsia="Calibri" w:cs="Calibri"/>
                <w:b/>
                <w:bCs/>
                <w:i w:val="false"/>
                <w:iCs w:val="false"/>
                <w:color w:val="000000"/>
                <w:kern w:val="0"/>
                <w:sz w:val="24"/>
                <w:szCs w:val="24"/>
                <w:lang w:val="en-GB" w:eastAsia="en-US" w:bidi="ar-SA"/>
              </w:rPr>
              <w:t>12/04</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08.</w:t>
            </w:r>
            <w:r>
              <w:rPr>
                <w:rFonts w:eastAsia="Calibri" w:cs="Calibri"/>
                <w:b w:val="false"/>
                <w:bCs w:val="false"/>
                <w:i w:val="false"/>
                <w:iCs w:val="false"/>
                <w:color w:val="000000"/>
                <w:kern w:val="0"/>
                <w:sz w:val="24"/>
                <w:szCs w:val="24"/>
                <w:lang w:val="en-GB" w:eastAsia="en-US" w:bidi="ar-SA"/>
              </w:rPr>
              <w:t>3</w:t>
            </w:r>
            <w:r>
              <w:rPr>
                <w:rFonts w:eastAsia="Calibri" w:cs="Calibri"/>
                <w:b w:val="false"/>
                <w:bCs w:val="false"/>
                <w:i w:val="false"/>
                <w:iCs w:val="false"/>
                <w:color w:val="000000"/>
                <w:kern w:val="0"/>
                <w:sz w:val="24"/>
                <w:szCs w:val="24"/>
                <w:lang w:val="en-GB" w:eastAsia="en-US" w:bidi="ar-SA"/>
              </w:rPr>
              <w:t>0: volunteer prep</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09.00: doors open to competitors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10.00 – 11.15: league matches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12.00: lunch</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12.30: knockouts &amp; finals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16.00: prizegiving</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16.45: competitors return kit and pack up</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17.00: end of day for competitors</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1</w:t>
            </w:r>
            <w:r>
              <w:rPr>
                <w:rFonts w:eastAsia="Calibri" w:cs="Calibri"/>
                <w:b w:val="false"/>
                <w:bCs w:val="false"/>
                <w:i w:val="false"/>
                <w:iCs w:val="false"/>
                <w:color w:val="000000"/>
                <w:kern w:val="0"/>
                <w:sz w:val="24"/>
                <w:szCs w:val="24"/>
                <w:lang w:val="en-GB" w:eastAsia="en-US" w:bidi="ar-SA"/>
              </w:rPr>
              <w:t>7</w:t>
            </w:r>
            <w:r>
              <w:rPr>
                <w:rFonts w:eastAsia="Calibri" w:cs="Calibri"/>
                <w:b w:val="false"/>
                <w:bCs w:val="false"/>
                <w:i w:val="false"/>
                <w:iCs w:val="false"/>
                <w:color w:val="000000"/>
                <w:kern w:val="0"/>
                <w:sz w:val="24"/>
                <w:szCs w:val="24"/>
                <w:lang w:val="en-GB" w:eastAsia="en-US" w:bidi="ar-SA"/>
              </w:rPr>
              <w:t>.</w:t>
            </w: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 xml:space="preserve">0 – </w:t>
            </w:r>
            <w:r>
              <w:rPr>
                <w:rFonts w:eastAsia="Calibri" w:cs="Calibri"/>
                <w:b w:val="false"/>
                <w:bCs w:val="false"/>
                <w:i w:val="false"/>
                <w:iCs w:val="false"/>
                <w:color w:val="000000"/>
                <w:kern w:val="0"/>
                <w:sz w:val="24"/>
                <w:szCs w:val="24"/>
                <w:lang w:val="en-GB" w:eastAsia="en-US" w:bidi="ar-SA"/>
              </w:rPr>
              <w:t>2</w:t>
            </w: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w:t>
            </w: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 xml:space="preserve">0: </w:t>
            </w:r>
            <w:r>
              <w:rPr>
                <w:rFonts w:eastAsia="Calibri" w:cs="Calibri"/>
                <w:b w:val="false"/>
                <w:bCs w:val="false"/>
                <w:i w:val="false"/>
                <w:iCs w:val="false"/>
                <w:color w:val="000000"/>
                <w:kern w:val="0"/>
                <w:sz w:val="24"/>
                <w:szCs w:val="24"/>
                <w:lang w:val="en-GB" w:eastAsia="en-US" w:bidi="ar-SA"/>
              </w:rPr>
              <w:t>p</w:t>
            </w:r>
            <w:r>
              <w:rPr>
                <w:rFonts w:eastAsia="Calibri" w:cs="Calibri"/>
                <w:b w:val="false"/>
                <w:bCs w:val="false"/>
                <w:i w:val="false"/>
                <w:iCs w:val="false"/>
                <w:color w:val="000000"/>
                <w:kern w:val="0"/>
                <w:sz w:val="24"/>
                <w:szCs w:val="24"/>
                <w:lang w:val="en-GB" w:eastAsia="en-US" w:bidi="ar-SA"/>
              </w:rPr>
              <w:t>a</w:t>
            </w:r>
            <w:r>
              <w:rPr>
                <w:rFonts w:eastAsia="Calibri" w:cs="Calibri"/>
                <w:b w:val="false"/>
                <w:bCs w:val="false"/>
                <w:i w:val="false"/>
                <w:iCs w:val="false"/>
                <w:color w:val="000000"/>
                <w:kern w:val="0"/>
                <w:sz w:val="24"/>
                <w:szCs w:val="24"/>
                <w:lang w:val="en-GB" w:eastAsia="en-US" w:bidi="ar-SA"/>
              </w:rPr>
              <w:t>c</w:t>
            </w:r>
            <w:r>
              <w:rPr>
                <w:rFonts w:eastAsia="Calibri" w:cs="Calibri"/>
                <w:b w:val="false"/>
                <w:bCs w:val="false"/>
                <w:i w:val="false"/>
                <w:iCs w:val="false"/>
                <w:color w:val="000000"/>
                <w:kern w:val="0"/>
                <w:sz w:val="24"/>
                <w:szCs w:val="24"/>
                <w:lang w:val="en-GB" w:eastAsia="en-US" w:bidi="ar-SA"/>
              </w:rPr>
              <w:t>k</w:t>
            </w:r>
            <w:r>
              <w:rPr>
                <w:rFonts w:eastAsia="Calibri" w:cs="Calibri"/>
                <w:b w:val="false"/>
                <w:bCs w:val="false"/>
                <w:i w:val="false"/>
                <w:iCs w:val="false"/>
                <w:color w:val="000000"/>
                <w:kern w:val="0"/>
                <w:sz w:val="24"/>
                <w:szCs w:val="24"/>
                <w:lang w:val="en-GB" w:eastAsia="en-US" w:bidi="ar-SA"/>
              </w:rPr>
              <w:t>d</w:t>
            </w:r>
            <w:r>
              <w:rPr>
                <w:rFonts w:eastAsia="Calibri" w:cs="Calibri"/>
                <w:b w:val="false"/>
                <w:bCs w:val="false"/>
                <w:i w:val="false"/>
                <w:iCs w:val="false"/>
                <w:color w:val="000000"/>
                <w:kern w:val="0"/>
                <w:sz w:val="24"/>
                <w:szCs w:val="24"/>
                <w:lang w:val="en-GB" w:eastAsia="en-US" w:bidi="ar-SA"/>
              </w:rPr>
              <w:t>o</w:t>
            </w:r>
            <w:r>
              <w:rPr>
                <w:rFonts w:eastAsia="Calibri" w:cs="Calibri"/>
                <w:b w:val="false"/>
                <w:bCs w:val="false"/>
                <w:i w:val="false"/>
                <w:iCs w:val="false"/>
                <w:color w:val="000000"/>
                <w:kern w:val="0"/>
                <w:sz w:val="24"/>
                <w:szCs w:val="24"/>
                <w:lang w:val="en-GB" w:eastAsia="en-US" w:bidi="ar-SA"/>
              </w:rPr>
              <w:t>w</w:t>
            </w:r>
            <w:r>
              <w:rPr>
                <w:rFonts w:eastAsia="Calibri" w:cs="Calibri"/>
                <w:b w:val="false"/>
                <w:bCs w:val="false"/>
                <w:i w:val="false"/>
                <w:iCs w:val="false"/>
                <w:color w:val="000000"/>
                <w:kern w:val="0"/>
                <w:sz w:val="24"/>
                <w:szCs w:val="24"/>
                <w:lang w:val="en-GB" w:eastAsia="en-US" w:bidi="ar-SA"/>
              </w:rPr>
              <w:t>n</w:t>
            </w:r>
          </w:p>
          <w:p>
            <w:pPr>
              <w:pStyle w:val="Normal"/>
              <w:widowControl/>
              <w:spacing w:lineRule="auto" w:line="240" w:before="0" w:after="0"/>
              <w:jc w:val="start"/>
              <w:rPr>
                <w:rFonts w:ascii="Calibri" w:hAnsi="Calibri" w:eastAsia="Calibri" w:cs="Calibri"/>
                <w:b/>
                <w:bCs/>
                <w:i w:val="false"/>
                <w:iCs w:val="false"/>
                <w:color w:val="000000"/>
                <w:kern w:val="0"/>
                <w:sz w:val="24"/>
                <w:szCs w:val="24"/>
                <w:lang w:val="en-GB" w:eastAsia="en-US" w:bidi="ar-SA"/>
              </w:rPr>
            </w:pPr>
            <w:r>
              <w:rPr>
                <w:rFonts w:eastAsia="Calibri" w:cs="Calibri"/>
                <w:b/>
                <w:bCs/>
                <w:i w:val="false"/>
                <w:iCs w:val="false"/>
                <w:color w:val="000000"/>
                <w:kern w:val="0"/>
                <w:sz w:val="24"/>
                <w:szCs w:val="24"/>
                <w:lang w:val="en-GB" w:eastAsia="en-US" w:bidi="ar-SA"/>
              </w:rPr>
              <w:t>13/04</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9.</w:t>
            </w: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 xml:space="preserve">0 – </w:t>
            </w:r>
            <w:r>
              <w:rPr>
                <w:rFonts w:eastAsia="Calibri" w:cs="Calibri"/>
                <w:b w:val="false"/>
                <w:bCs w:val="false"/>
                <w:i w:val="false"/>
                <w:iCs w:val="false"/>
                <w:color w:val="000000"/>
                <w:kern w:val="0"/>
                <w:sz w:val="24"/>
                <w:szCs w:val="24"/>
                <w:lang w:val="en-GB" w:eastAsia="en-US" w:bidi="ar-SA"/>
              </w:rPr>
              <w:t>1</w:t>
            </w:r>
            <w:r>
              <w:rPr>
                <w:rFonts w:eastAsia="Calibri" w:cs="Calibri"/>
                <w:b w:val="false"/>
                <w:bCs w:val="false"/>
                <w:i w:val="false"/>
                <w:iCs w:val="false"/>
                <w:color w:val="000000"/>
                <w:kern w:val="0"/>
                <w:sz w:val="24"/>
                <w:szCs w:val="24"/>
                <w:lang w:val="en-GB" w:eastAsia="en-US" w:bidi="ar-SA"/>
              </w:rPr>
              <w:t>3.</w:t>
            </w:r>
            <w:r>
              <w:rPr>
                <w:rFonts w:eastAsia="Calibri" w:cs="Calibri"/>
                <w:b w:val="false"/>
                <w:bCs w:val="false"/>
                <w:i w:val="false"/>
                <w:iCs w:val="false"/>
                <w:color w:val="000000"/>
                <w:kern w:val="0"/>
                <w:sz w:val="24"/>
                <w:szCs w:val="24"/>
                <w:lang w:val="en-GB" w:eastAsia="en-US" w:bidi="ar-SA"/>
              </w:rPr>
              <w:t>0</w:t>
            </w:r>
            <w:r>
              <w:rPr>
                <w:rFonts w:eastAsia="Calibri" w:cs="Calibri"/>
                <w:b w:val="false"/>
                <w:bCs w:val="false"/>
                <w:i w:val="false"/>
                <w:iCs w:val="false"/>
                <w:color w:val="000000"/>
                <w:kern w:val="0"/>
                <w:sz w:val="24"/>
                <w:szCs w:val="24"/>
                <w:lang w:val="en-GB" w:eastAsia="en-US" w:bidi="ar-SA"/>
              </w:rPr>
              <w:t xml:space="preserve">0: </w:t>
            </w:r>
            <w:r>
              <w:rPr>
                <w:rFonts w:eastAsia="Calibri" w:cs="Calibri"/>
                <w:b w:val="false"/>
                <w:bCs w:val="false"/>
                <w:i w:val="false"/>
                <w:iCs w:val="false"/>
                <w:color w:val="000000"/>
                <w:kern w:val="0"/>
                <w:sz w:val="24"/>
                <w:szCs w:val="24"/>
                <w:lang w:val="en-GB" w:eastAsia="en-US" w:bidi="ar-SA"/>
              </w:rPr>
              <w:t>e</w:t>
            </w:r>
            <w:r>
              <w:rPr>
                <w:rFonts w:eastAsia="Calibri" w:cs="Calibri"/>
                <w:b w:val="false"/>
                <w:bCs w:val="false"/>
                <w:i w:val="false"/>
                <w:iCs w:val="false"/>
                <w:color w:val="000000"/>
                <w:kern w:val="0"/>
                <w:sz w:val="24"/>
                <w:szCs w:val="24"/>
                <w:lang w:val="en-GB" w:eastAsia="en-US" w:bidi="ar-SA"/>
              </w:rPr>
              <w:t>q</w:t>
            </w:r>
            <w:r>
              <w:rPr>
                <w:rFonts w:eastAsia="Calibri" w:cs="Calibri"/>
                <w:b w:val="false"/>
                <w:bCs w:val="false"/>
                <w:i w:val="false"/>
                <w:iCs w:val="false"/>
                <w:color w:val="000000"/>
                <w:kern w:val="0"/>
                <w:sz w:val="24"/>
                <w:szCs w:val="24"/>
                <w:lang w:val="en-GB" w:eastAsia="en-US" w:bidi="ar-SA"/>
              </w:rPr>
              <w:t>u</w:t>
            </w:r>
            <w:r>
              <w:rPr>
                <w:rFonts w:eastAsia="Calibri" w:cs="Calibri"/>
                <w:b w:val="false"/>
                <w:bCs w:val="false"/>
                <w:i w:val="false"/>
                <w:iCs w:val="false"/>
                <w:color w:val="000000"/>
                <w:kern w:val="0"/>
                <w:sz w:val="24"/>
                <w:szCs w:val="24"/>
                <w:lang w:val="en-GB" w:eastAsia="en-US" w:bidi="ar-SA"/>
              </w:rPr>
              <w:t>i</w:t>
            </w:r>
            <w:r>
              <w:rPr>
                <w:rFonts w:eastAsia="Calibri" w:cs="Calibri"/>
                <w:b w:val="false"/>
                <w:bCs w:val="false"/>
                <w:i w:val="false"/>
                <w:iCs w:val="false"/>
                <w:color w:val="000000"/>
                <w:kern w:val="0"/>
                <w:sz w:val="24"/>
                <w:szCs w:val="24"/>
                <w:lang w:val="en-GB" w:eastAsia="en-US" w:bidi="ar-SA"/>
              </w:rPr>
              <w:t>p</w:t>
            </w:r>
            <w:r>
              <w:rPr>
                <w:rFonts w:eastAsia="Calibri" w:cs="Calibri"/>
                <w:b w:val="false"/>
                <w:bCs w:val="false"/>
                <w:i w:val="false"/>
                <w:iCs w:val="false"/>
                <w:color w:val="000000"/>
                <w:kern w:val="0"/>
                <w:sz w:val="24"/>
                <w:szCs w:val="24"/>
                <w:lang w:val="en-GB" w:eastAsia="en-US" w:bidi="ar-SA"/>
              </w:rPr>
              <w:t>m</w:t>
            </w:r>
            <w:r>
              <w:rPr>
                <w:rFonts w:eastAsia="Calibri" w:cs="Calibri"/>
                <w:b w:val="false"/>
                <w:bCs w:val="false"/>
                <w:i w:val="false"/>
                <w:iCs w:val="false"/>
                <w:color w:val="000000"/>
                <w:kern w:val="0"/>
                <w:sz w:val="24"/>
                <w:szCs w:val="24"/>
                <w:lang w:val="en-GB" w:eastAsia="en-US" w:bidi="ar-SA"/>
              </w:rPr>
              <w:t>e</w:t>
            </w:r>
            <w:r>
              <w:rPr>
                <w:rFonts w:eastAsia="Calibri" w:cs="Calibri"/>
                <w:b w:val="false"/>
                <w:bCs w:val="false"/>
                <w:i w:val="false"/>
                <w:iCs w:val="false"/>
                <w:color w:val="000000"/>
                <w:kern w:val="0"/>
                <w:sz w:val="24"/>
                <w:szCs w:val="24"/>
                <w:lang w:val="en-GB" w:eastAsia="en-US" w:bidi="ar-SA"/>
              </w:rPr>
              <w:t>n</w:t>
            </w:r>
            <w:r>
              <w:rPr>
                <w:rFonts w:eastAsia="Calibri" w:cs="Calibri"/>
                <w:b w:val="false"/>
                <w:bCs w:val="false"/>
                <w:i w:val="false"/>
                <w:iCs w:val="false"/>
                <w:color w:val="000000"/>
                <w:kern w:val="0"/>
                <w:sz w:val="24"/>
                <w:szCs w:val="24"/>
                <w:lang w:val="en-GB" w:eastAsia="en-US" w:bidi="ar-SA"/>
              </w:rPr>
              <w:t xml:space="preserve">t </w:t>
            </w:r>
            <w:r>
              <w:rPr>
                <w:rFonts w:eastAsia="Calibri" w:cs="Calibri"/>
                <w:b w:val="false"/>
                <w:bCs w:val="false"/>
                <w:i w:val="false"/>
                <w:iCs w:val="false"/>
                <w:color w:val="000000"/>
                <w:kern w:val="0"/>
                <w:sz w:val="24"/>
                <w:szCs w:val="24"/>
                <w:lang w:val="en-GB" w:eastAsia="en-US" w:bidi="ar-SA"/>
              </w:rPr>
              <w:t>c</w:t>
            </w:r>
            <w:r>
              <w:rPr>
                <w:rFonts w:eastAsia="Calibri" w:cs="Calibri"/>
                <w:b w:val="false"/>
                <w:bCs w:val="false"/>
                <w:i w:val="false"/>
                <w:iCs w:val="false"/>
                <w:color w:val="000000"/>
                <w:kern w:val="0"/>
                <w:sz w:val="24"/>
                <w:szCs w:val="24"/>
                <w:lang w:val="en-GB" w:eastAsia="en-US" w:bidi="ar-SA"/>
              </w:rPr>
              <w:t>o</w:t>
            </w:r>
            <w:r>
              <w:rPr>
                <w:rFonts w:eastAsia="Calibri" w:cs="Calibri"/>
                <w:b w:val="false"/>
                <w:bCs w:val="false"/>
                <w:i w:val="false"/>
                <w:iCs w:val="false"/>
                <w:color w:val="000000"/>
                <w:kern w:val="0"/>
                <w:sz w:val="24"/>
                <w:szCs w:val="24"/>
                <w:lang w:val="en-GB" w:eastAsia="en-US" w:bidi="ar-SA"/>
              </w:rPr>
              <w:t>l</w:t>
            </w:r>
            <w:r>
              <w:rPr>
                <w:rFonts w:eastAsia="Calibri" w:cs="Calibri"/>
                <w:b w:val="false"/>
                <w:bCs w:val="false"/>
                <w:i w:val="false"/>
                <w:iCs w:val="false"/>
                <w:color w:val="000000"/>
                <w:kern w:val="0"/>
                <w:sz w:val="24"/>
                <w:szCs w:val="24"/>
                <w:lang w:val="en-GB" w:eastAsia="en-US" w:bidi="ar-SA"/>
              </w:rPr>
              <w:t>l</w:t>
            </w:r>
            <w:r>
              <w:rPr>
                <w:rFonts w:eastAsia="Calibri" w:cs="Calibri"/>
                <w:b w:val="false"/>
                <w:bCs w:val="false"/>
                <w:i w:val="false"/>
                <w:iCs w:val="false"/>
                <w:color w:val="000000"/>
                <w:kern w:val="0"/>
                <w:sz w:val="24"/>
                <w:szCs w:val="24"/>
                <w:lang w:val="en-GB" w:eastAsia="en-US" w:bidi="ar-SA"/>
              </w:rPr>
              <w:t>e</w:t>
            </w:r>
            <w:r>
              <w:rPr>
                <w:rFonts w:eastAsia="Calibri" w:cs="Calibri"/>
                <w:b w:val="false"/>
                <w:bCs w:val="false"/>
                <w:i w:val="false"/>
                <w:iCs w:val="false"/>
                <w:color w:val="000000"/>
                <w:kern w:val="0"/>
                <w:sz w:val="24"/>
                <w:szCs w:val="24"/>
                <w:lang w:val="en-GB" w:eastAsia="en-US" w:bidi="ar-SA"/>
              </w:rPr>
              <w:t>c</w:t>
            </w:r>
            <w:r>
              <w:rPr>
                <w:rFonts w:eastAsia="Calibri" w:cs="Calibri"/>
                <w:b w:val="false"/>
                <w:bCs w:val="false"/>
                <w:i w:val="false"/>
                <w:iCs w:val="false"/>
                <w:color w:val="000000"/>
                <w:kern w:val="0"/>
                <w:sz w:val="24"/>
                <w:szCs w:val="24"/>
                <w:lang w:val="en-GB" w:eastAsia="en-US" w:bidi="ar-SA"/>
              </w:rPr>
              <w:t>t</w:t>
            </w:r>
            <w:r>
              <w:rPr>
                <w:rFonts w:eastAsia="Calibri" w:cs="Calibri"/>
                <w:b w:val="false"/>
                <w:bCs w:val="false"/>
                <w:i w:val="false"/>
                <w:iCs w:val="false"/>
                <w:color w:val="000000"/>
                <w:kern w:val="0"/>
                <w:sz w:val="24"/>
                <w:szCs w:val="24"/>
                <w:lang w:val="en-GB" w:eastAsia="en-US" w:bidi="ar-SA"/>
              </w:rPr>
              <w:t>i</w:t>
            </w:r>
            <w:r>
              <w:rPr>
                <w:rFonts w:eastAsia="Calibri" w:cs="Calibri"/>
                <w:b w:val="false"/>
                <w:bCs w:val="false"/>
                <w:i w:val="false"/>
                <w:iCs w:val="false"/>
                <w:color w:val="000000"/>
                <w:kern w:val="0"/>
                <w:sz w:val="24"/>
                <w:szCs w:val="24"/>
                <w:lang w:val="en-GB" w:eastAsia="en-US" w:bidi="ar-SA"/>
              </w:rPr>
              <w:t>o</w:t>
            </w:r>
            <w:r>
              <w:rPr>
                <w:rFonts w:eastAsia="Calibri" w:cs="Calibri"/>
                <w:b w:val="false"/>
                <w:bCs w:val="false"/>
                <w:i w:val="false"/>
                <w:iCs w:val="false"/>
                <w:color w:val="000000"/>
                <w:kern w:val="0"/>
                <w:sz w:val="24"/>
                <w:szCs w:val="24"/>
                <w:lang w:val="en-GB" w:eastAsia="en-US" w:bidi="ar-SA"/>
              </w:rPr>
              <w:t xml:space="preserve">n </w:t>
            </w:r>
            <w:r>
              <w:rPr>
                <w:rFonts w:eastAsia="Calibri" w:cs="Calibri"/>
                <w:b w:val="false"/>
                <w:bCs w:val="false"/>
                <w:i w:val="false"/>
                <w:iCs w:val="false"/>
                <w:color w:val="000000"/>
                <w:kern w:val="0"/>
                <w:sz w:val="24"/>
                <w:szCs w:val="24"/>
                <w:lang w:val="en-GB" w:eastAsia="en-US" w:bidi="ar-SA"/>
              </w:rPr>
              <w:t>f</w:t>
            </w:r>
            <w:r>
              <w:rPr>
                <w:rFonts w:eastAsia="Calibri" w:cs="Calibri"/>
                <w:b w:val="false"/>
                <w:bCs w:val="false"/>
                <w:i w:val="false"/>
                <w:iCs w:val="false"/>
                <w:color w:val="000000"/>
                <w:kern w:val="0"/>
                <w:sz w:val="24"/>
                <w:szCs w:val="24"/>
                <w:lang w:val="en-GB" w:eastAsia="en-US" w:bidi="ar-SA"/>
              </w:rPr>
              <w:t>r</w:t>
            </w:r>
            <w:r>
              <w:rPr>
                <w:rFonts w:eastAsia="Calibri" w:cs="Calibri"/>
                <w:b w:val="false"/>
                <w:bCs w:val="false"/>
                <w:i w:val="false"/>
                <w:iCs w:val="false"/>
                <w:color w:val="000000"/>
                <w:kern w:val="0"/>
                <w:sz w:val="24"/>
                <w:szCs w:val="24"/>
                <w:lang w:val="en-GB" w:eastAsia="en-US" w:bidi="ar-SA"/>
              </w:rPr>
              <w:t>o</w:t>
            </w:r>
            <w:r>
              <w:rPr>
                <w:rFonts w:eastAsia="Calibri" w:cs="Calibri"/>
                <w:b w:val="false"/>
                <w:bCs w:val="false"/>
                <w:i w:val="false"/>
                <w:iCs w:val="false"/>
                <w:color w:val="000000"/>
                <w:kern w:val="0"/>
                <w:sz w:val="24"/>
                <w:szCs w:val="24"/>
                <w:lang w:val="en-GB" w:eastAsia="en-US" w:bidi="ar-SA"/>
              </w:rPr>
              <w:t xml:space="preserve">m </w:t>
            </w:r>
            <w:r>
              <w:rPr>
                <w:rFonts w:eastAsia="Calibri" w:cs="Calibri"/>
                <w:b w:val="false"/>
                <w:bCs w:val="false"/>
                <w:i w:val="false"/>
                <w:iCs w:val="false"/>
                <w:color w:val="000000"/>
                <w:kern w:val="0"/>
                <w:sz w:val="24"/>
                <w:szCs w:val="24"/>
                <w:lang w:val="en-GB" w:eastAsia="en-US" w:bidi="ar-SA"/>
              </w:rPr>
              <w:t>v</w:t>
            </w:r>
            <w:r>
              <w:rPr>
                <w:rFonts w:eastAsia="Calibri" w:cs="Calibri"/>
                <w:b w:val="false"/>
                <w:bCs w:val="false"/>
                <w:i w:val="false"/>
                <w:iCs w:val="false"/>
                <w:color w:val="000000"/>
                <w:kern w:val="0"/>
                <w:sz w:val="24"/>
                <w:szCs w:val="24"/>
                <w:lang w:val="en-GB" w:eastAsia="en-US" w:bidi="ar-SA"/>
              </w:rPr>
              <w:t>e</w:t>
            </w:r>
            <w:r>
              <w:rPr>
                <w:rFonts w:eastAsia="Calibri" w:cs="Calibri"/>
                <w:b w:val="false"/>
                <w:bCs w:val="false"/>
                <w:i w:val="false"/>
                <w:iCs w:val="false"/>
                <w:color w:val="000000"/>
                <w:kern w:val="0"/>
                <w:sz w:val="24"/>
                <w:szCs w:val="24"/>
                <w:lang w:val="en-GB" w:eastAsia="en-US" w:bidi="ar-SA"/>
              </w:rPr>
              <w:t>n</w:t>
            </w:r>
            <w:r>
              <w:rPr>
                <w:rFonts w:eastAsia="Calibri" w:cs="Calibri"/>
                <w:b w:val="false"/>
                <w:bCs w:val="false"/>
                <w:i w:val="false"/>
                <w:iCs w:val="false"/>
                <w:color w:val="000000"/>
                <w:kern w:val="0"/>
                <w:sz w:val="24"/>
                <w:szCs w:val="24"/>
                <w:lang w:val="en-GB" w:eastAsia="en-US" w:bidi="ar-SA"/>
              </w:rPr>
              <w:t>u</w:t>
            </w:r>
            <w:r>
              <w:rPr>
                <w:rFonts w:eastAsia="Calibri" w:cs="Calibri"/>
                <w:b w:val="false"/>
                <w:bCs w:val="false"/>
                <w:i w:val="false"/>
                <w:iCs w:val="false"/>
                <w:color w:val="000000"/>
                <w:kern w:val="0"/>
                <w:sz w:val="24"/>
                <w:szCs w:val="24"/>
                <w:lang w:val="en-GB" w:eastAsia="en-US" w:bidi="ar-SA"/>
              </w:rPr>
              <w:t>e</w:t>
            </w:r>
          </w:p>
          <w:p>
            <w:pPr>
              <w:pStyle w:val="Normal"/>
              <w:widowControl/>
              <w:spacing w:lineRule="auto" w:line="240" w:before="0" w:after="0"/>
              <w:jc w:val="start"/>
              <w:rPr>
                <w:rFonts w:ascii="Calibri" w:hAnsi="Calibri" w:eastAsia="Calibri" w:cs="Calibri"/>
                <w:b/>
                <w:bCs/>
                <w:i w:val="false"/>
                <w:iCs w:val="false"/>
                <w:color w:val="000000"/>
                <w:kern w:val="0"/>
                <w:sz w:val="24"/>
                <w:szCs w:val="24"/>
                <w:lang w:val="en-GB" w:eastAsia="en-US" w:bidi="ar-SA"/>
              </w:rPr>
            </w:pPr>
            <w:r>
              <w:rPr>
                <w:rFonts w:eastAsia="Calibri" w:cs="Calibri"/>
                <w:b/>
                <w:bCs/>
                <w:i w:val="false"/>
                <w:iCs w:val="false"/>
                <w:color w:val="000000"/>
                <w:kern w:val="0"/>
                <w:sz w:val="24"/>
                <w:szCs w:val="24"/>
                <w:lang w:val="en-GB" w:eastAsia="en-US" w:bidi="ar-SA"/>
              </w:rPr>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 xml:space="preserve">Is this a Ticketed Event? If so please state the Name of the ticket on Boxoffice: </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val="false"/>
                <w:bCs w:val="false"/>
                <w:i w:val="false"/>
                <w:iCs w:val="false"/>
                <w:sz w:val="24"/>
                <w:szCs w:val="24"/>
              </w:rPr>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Segoe UI" w:cs="Segoe UI" w:ascii="Segoe UI" w:hAnsi="Segoe UI"/>
                <w:b w:val="false"/>
                <w:bCs w:val="false"/>
                <w:i w:val="false"/>
                <w:iCs w:val="false"/>
                <w:caps w:val="false"/>
                <w:smallCaps w:val="false"/>
                <w:color w:themeColor="text1" w:val="000000"/>
                <w:kern w:val="0"/>
                <w:sz w:val="20"/>
                <w:szCs w:val="20"/>
                <w:lang w:val="en-GB" w:eastAsia="en-US" w:bidi="ar-SA"/>
              </w:rPr>
              <w:t xml:space="preserve">You can set up Box-office tickets through your group's hub page for guidance on this click </w:t>
            </w:r>
            <w:hyperlink r:id="rId2">
              <w:r>
                <w:rPr>
                  <w:rStyle w:val="Hyperlink"/>
                  <w:rFonts w:eastAsia="Segoe UI" w:cs="Segoe UI" w:ascii="Segoe UI" w:hAnsi="Segoe UI"/>
                  <w:b w:val="false"/>
                  <w:bCs w:val="false"/>
                  <w:i w:val="false"/>
                  <w:iCs w:val="false"/>
                  <w:caps w:val="false"/>
                  <w:smallCaps w:val="false"/>
                  <w:strike w:val="false"/>
                  <w:dstrike w:val="false"/>
                  <w:kern w:val="0"/>
                  <w:sz w:val="20"/>
                  <w:szCs w:val="20"/>
                  <w:lang w:val="en-GB" w:eastAsia="en-US" w:bidi="ar-SA"/>
                </w:rPr>
                <w:t>here:</w:t>
              </w:r>
            </w:hyperlink>
            <w:r>
              <w:rPr>
                <w:rFonts w:eastAsia="Segoe UI" w:cs="Segoe UI" w:ascii="Segoe UI" w:hAnsi="Segoe UI"/>
                <w:b w:val="false"/>
                <w:bCs w:val="false"/>
                <w:i w:val="false"/>
                <w:iCs w:val="false"/>
                <w:caps w:val="false"/>
                <w:smallCaps w:val="false"/>
                <w:color w:themeColor="text1" w:val="000000"/>
                <w:kern w:val="0"/>
                <w:sz w:val="20"/>
                <w:szCs w:val="20"/>
                <w:lang w:val="en-GB" w:eastAsia="en-US" w:bidi="ar-SA"/>
              </w:rPr>
              <w:t xml:space="preserve">  </w:t>
            </w:r>
            <w:r>
              <w:rPr>
                <w:rFonts w:eastAsia="Calibri" w:cs="Calibri"/>
                <w:b w:val="false"/>
                <w:bCs w:val="false"/>
                <w:i w:val="false"/>
                <w:iCs w:val="false"/>
                <w:kern w:val="0"/>
                <w:sz w:val="24"/>
                <w:szCs w:val="24"/>
                <w:lang w:val="en-GB" w:eastAsia="en-US" w:bidi="ar-SA"/>
              </w:rPr>
              <w:t xml:space="preserve"> </w:t>
            </w:r>
          </w:p>
        </w:tc>
        <w:tc>
          <w:tcPr>
            <w:tcW w:w="3751" w:type="dxa"/>
            <w:tcBorders>
              <w:end w:val="single" w:sz="6" w:space="0" w:color="000000"/>
            </w:tcBorders>
          </w:tcPr>
          <w:p>
            <w:pPr>
              <w:pStyle w:val="Normal"/>
              <w:widowControl/>
              <w:spacing w:lineRule="auto" w:line="240" w:before="0" w:after="0"/>
              <w:jc w:val="start"/>
              <w:rPr>
                <w:rFonts w:ascii="Calibri" w:hAnsi="Calibri" w:eastAsia="Calibri" w:cs="Arial"/>
                <w:color w:val="000000"/>
                <w:kern w:val="0"/>
                <w:sz w:val="22"/>
                <w:szCs w:val="22"/>
                <w:lang w:val="en-GB" w:eastAsia="en-US" w:bidi="ar-SA"/>
              </w:rPr>
            </w:pPr>
            <w:r>
              <w:rPr>
                <w:rFonts w:eastAsia="Calibri" w:cs="Calibri"/>
                <w:b w:val="false"/>
                <w:bCs w:val="false"/>
                <w:i w:val="false"/>
                <w:iCs w:val="false"/>
                <w:color w:val="000000"/>
                <w:kern w:val="0"/>
                <w:sz w:val="24"/>
                <w:szCs w:val="24"/>
                <w:lang w:val="en-GB" w:eastAsia="en-US" w:bidi="ar-SA"/>
              </w:rPr>
              <w:t>No</w:t>
            </w:r>
          </w:p>
        </w:tc>
        <w:tc>
          <w:tcPr>
            <w:tcW w:w="3751" w:type="dxa"/>
            <w:tcBorders/>
          </w:tcPr>
          <w:p>
            <w:pPr>
              <w:pStyle w:val="Normal"/>
              <w:widowControl/>
              <w:spacing w:lineRule="auto" w:line="240" w:beforeAutospacing="0" w:before="0" w:afterAutospacing="0" w:after="0"/>
              <w:ind w:start="0" w:end="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 xml:space="preserve">How Much Are your Tickets? And how many are available? </w:t>
            </w:r>
          </w:p>
          <w:p>
            <w:pPr>
              <w:pStyle w:val="Normal"/>
              <w:widowControl/>
              <w:spacing w:lineRule="auto" w:line="240" w:before="0" w:after="0"/>
              <w:jc w:val="start"/>
              <w:rPr>
                <w:rFonts w:ascii="Calibri" w:hAnsi="Calibri" w:eastAsia="Calibri" w:cs="Calibri"/>
                <w:b w:val="false"/>
                <w:bCs w:val="false"/>
                <w:i w:val="false"/>
                <w:iCs w:val="false"/>
                <w:color w:val="FF0000"/>
                <w:sz w:val="24"/>
                <w:szCs w:val="24"/>
              </w:rPr>
            </w:pPr>
            <w:r>
              <w:rPr>
                <w:rFonts w:eastAsia="Calibri" w:cs="Calibri"/>
                <w:b w:val="false"/>
                <w:bCs w:val="false"/>
                <w:i w:val="false"/>
                <w:iCs w:val="false"/>
                <w:color w:val="FF0000"/>
                <w:sz w:val="24"/>
                <w:szCs w:val="24"/>
              </w:rPr>
            </w:r>
          </w:p>
        </w:tc>
        <w:tc>
          <w:tcPr>
            <w:tcW w:w="3751" w:type="dxa"/>
            <w:tcBorders>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N/A</w:t>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2"/>
                <w:szCs w:val="22"/>
              </w:rPr>
            </w:pPr>
            <w:r>
              <w:rPr>
                <w:rFonts w:eastAsia="Calibri" w:cs="Calibri"/>
                <w:b/>
                <w:bCs/>
                <w:i w:val="false"/>
                <w:iCs w:val="false"/>
                <w:kern w:val="0"/>
                <w:sz w:val="24"/>
                <w:szCs w:val="24"/>
                <w:lang w:val="en-GB" w:eastAsia="en-US" w:bidi="ar-SA"/>
              </w:rPr>
              <w:t xml:space="preserve">Overview of Event Concept: </w:t>
            </w:r>
            <w:r>
              <w:rPr>
                <w:rFonts w:eastAsia="Calibri" w:cs="Calibri"/>
                <w:b w:val="false"/>
                <w:bCs w:val="false"/>
                <w:i w:val="false"/>
                <w:iCs w:val="false"/>
                <w:kern w:val="0"/>
                <w:sz w:val="22"/>
                <w:szCs w:val="22"/>
                <w:lang w:val="en-GB" w:eastAsia="en-US" w:bidi="ar-SA"/>
              </w:rPr>
              <w:t>(</w:t>
            </w:r>
            <w:r>
              <w:rPr>
                <w:rFonts w:eastAsia="Calibri" w:cs="Calibri"/>
                <w:b w:val="false"/>
                <w:bCs w:val="false"/>
                <w:i w:val="false"/>
                <w:iCs w:val="false"/>
                <w:kern w:val="0"/>
                <w:sz w:val="20"/>
                <w:szCs w:val="20"/>
                <w:lang w:val="en-GB" w:eastAsia="en-US" w:bidi="ar-SA"/>
              </w:rPr>
              <w:t>Description of the activities taking place.</w:t>
            </w:r>
            <w:r>
              <w:rPr>
                <w:rFonts w:eastAsia="Calibri" w:cs="Calibri"/>
                <w:b w:val="false"/>
                <w:bCs w:val="false"/>
                <w:i w:val="false"/>
                <w:iCs w:val="false"/>
                <w:kern w:val="0"/>
                <w:sz w:val="22"/>
                <w:szCs w:val="22"/>
                <w:lang w:val="en-GB" w:eastAsia="en-US" w:bidi="ar-SA"/>
              </w:rPr>
              <w:t xml:space="preserve"> </w:t>
            </w:r>
            <w:r>
              <w:rPr>
                <w:rFonts w:eastAsia="Calibri" w:cs="Calibri"/>
                <w:b w:val="false"/>
                <w:bCs w:val="false"/>
                <w:i w:val="false"/>
                <w:iCs w:val="false"/>
                <w:kern w:val="0"/>
                <w:sz w:val="20"/>
                <w:szCs w:val="20"/>
                <w:lang w:val="en-GB" w:eastAsia="en-US" w:bidi="ar-SA"/>
              </w:rPr>
              <w:t>This includes everything happening at your event eg: fundraising, food provision and any performance or sporting activity</w:t>
            </w:r>
            <w:r>
              <w:rPr>
                <w:rFonts w:eastAsia="Calibri" w:cs="Calibri"/>
                <w:b w:val="false"/>
                <w:bCs w:val="false"/>
                <w:i w:val="false"/>
                <w:iCs w:val="false"/>
                <w:kern w:val="0"/>
                <w:sz w:val="22"/>
                <w:szCs w:val="22"/>
                <w:lang w:val="en-GB" w:eastAsia="en-US" w:bidi="ar-SA"/>
              </w:rPr>
              <w:t xml:space="preserve">) </w:t>
            </w:r>
          </w:p>
        </w:tc>
        <w:tc>
          <w:tcPr>
            <w:tcW w:w="11253" w:type="dxa"/>
            <w:gridSpan w:val="3"/>
            <w:tcBorders>
              <w:end w:val="single" w:sz="6" w:space="0" w:color="000000"/>
            </w:tcBorders>
          </w:tcPr>
          <w:p>
            <w:pPr>
              <w:pStyle w:val="ListParagraph"/>
              <w:widowControl/>
              <w:suppressAutoHyphens w:val="true"/>
              <w:spacing w:lineRule="auto" w:line="240" w:before="0" w:after="0"/>
              <w:ind w:start="170"/>
              <w:contextualSpacing/>
              <w:jc w:val="start"/>
              <w:rPr>
                <w:rFonts w:ascii="Verdana" w:hAnsi="Verdana" w:eastAsia="Times New Roman" w:cs="Times New Roman"/>
                <w:lang w:eastAsia="en-GB"/>
              </w:rPr>
            </w:pPr>
            <w:r>
              <w:rPr>
                <w:rFonts w:eastAsia="Times New Roman" w:cs="Times New Roman" w:ascii="Verdana" w:hAnsi="Verdana"/>
                <w:kern w:val="0"/>
                <w:sz w:val="22"/>
                <w:szCs w:val="22"/>
                <w:lang w:val="en-GB" w:eastAsia="en-GB" w:bidi="ar-SA"/>
              </w:rPr>
              <w:t>A weekend autonomous robotics competition for approximately 250 sixth-form students in partnership with the Student Robotics charity. Where students will work on their robots in Veg Out and Below Deck before competing against each other in an arena in the Cube. Each student team will attend with a responsible adult.</w:t>
            </w:r>
          </w:p>
          <w:p>
            <w:pPr>
              <w:pStyle w:val="Normal"/>
              <w:widowControl/>
              <w:suppressAutoHyphens w:val="true"/>
              <w:spacing w:lineRule="auto" w:line="240" w:before="0" w:after="0"/>
              <w:jc w:val="start"/>
              <w:rPr>
                <w:rFonts w:ascii="Verdana" w:hAnsi="Verdana" w:eastAsia="Times New Roman" w:cs="Times New Roman"/>
                <w:i/>
                <w:iCs/>
                <w:color w:val="FF0000"/>
                <w:lang w:eastAsia="en-GB"/>
              </w:rPr>
            </w:pPr>
            <w:r>
              <w:rPr>
                <w:rFonts w:eastAsia="Times New Roman" w:cs="Times New Roman" w:ascii="Verdana" w:hAnsi="Verdana"/>
                <w:i/>
                <w:iCs/>
                <w:color w:val="FF0000"/>
                <w:lang w:eastAsia="en-GB"/>
              </w:rPr>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Staff Hosting the event</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val="false"/>
                <w:bCs w:val="false"/>
                <w:i w:val="false"/>
                <w:iCs w:val="false"/>
                <w:kern w:val="0"/>
                <w:sz w:val="24"/>
                <w:szCs w:val="24"/>
                <w:lang w:val="en-GB" w:eastAsia="en-US" w:bidi="ar-SA"/>
              </w:rPr>
              <w:t>(</w:t>
            </w:r>
            <w:r>
              <w:rPr>
                <w:rFonts w:eastAsia="Calibri" w:cs="Calibri"/>
                <w:b w:val="false"/>
                <w:bCs w:val="false"/>
                <w:i w:val="false"/>
                <w:iCs w:val="false"/>
                <w:caps w:val="false"/>
                <w:smallCaps w:val="false"/>
                <w:color w:themeColor="text1" w:val="000000"/>
                <w:kern w:val="0"/>
                <w:sz w:val="20"/>
                <w:szCs w:val="20"/>
                <w:lang w:val="en-GB" w:eastAsia="en-US" w:bidi="ar-SA"/>
              </w:rPr>
              <w:t>List all committee &amp; Volunteers that will be present and responsible for the event, as well as their role</w:t>
            </w:r>
            <w:r>
              <w:rPr>
                <w:rFonts w:eastAsia="Calibri" w:cs="Calibri"/>
                <w:b w:val="false"/>
                <w:bCs w:val="false"/>
                <w:i w:val="false"/>
                <w:iCs w:val="false"/>
                <w:kern w:val="0"/>
                <w:sz w:val="24"/>
                <w:szCs w:val="24"/>
                <w:lang w:val="en-GB" w:eastAsia="en-US" w:bidi="ar-SA"/>
              </w:rPr>
              <w:t xml:space="preserve">) </w:t>
            </w:r>
          </w:p>
        </w:tc>
        <w:tc>
          <w:tcPr>
            <w:tcW w:w="11253" w:type="dxa"/>
            <w:gridSpan w:val="3"/>
            <w:tcBorders>
              <w:end w:val="single" w:sz="6" w:space="0" w:color="000000"/>
            </w:tcBorders>
          </w:tcPr>
          <w:p>
            <w:pPr>
              <w:pStyle w:val="Normal"/>
              <w:widowControl/>
              <w:spacing w:lineRule="auto" w:line="240" w:before="0" w:after="0"/>
              <w:jc w:val="start"/>
              <w:rPr>
                <w:rFonts w:ascii="Calibri" w:hAnsi="Calibri" w:eastAsia="Calibri" w:cs="Arial"/>
                <w:color w:val="000000"/>
                <w:kern w:val="0"/>
                <w:sz w:val="22"/>
                <w:szCs w:val="22"/>
                <w:lang w:val="en-GB" w:eastAsia="en-US" w:bidi="ar-SA"/>
              </w:rPr>
            </w:pPr>
            <w:r>
              <w:rPr>
                <w:rFonts w:eastAsia="Calibri" w:cs="Arial"/>
                <w:color w:val="000000"/>
                <w:kern w:val="0"/>
                <w:sz w:val="22"/>
                <w:szCs w:val="22"/>
                <w:lang w:val="en-GB" w:eastAsia="en-US" w:bidi="ar-SA"/>
              </w:rPr>
              <w:t>SRO committee present – Aaron Smith, Liam Soutter, India Bunce</w:t>
            </w:r>
          </w:p>
          <w:p>
            <w:pPr>
              <w:pStyle w:val="Normal"/>
              <w:widowControl/>
              <w:spacing w:lineRule="auto" w:line="240" w:before="0" w:after="0"/>
              <w:jc w:val="start"/>
              <w:rPr>
                <w:rFonts w:ascii="Calibri" w:hAnsi="Calibri" w:eastAsia="Calibri" w:cs="Arial"/>
                <w:color w:val="000000"/>
                <w:kern w:val="0"/>
                <w:sz w:val="22"/>
                <w:szCs w:val="22"/>
                <w:lang w:val="en-GB" w:eastAsia="en-US" w:bidi="ar-SA"/>
              </w:rPr>
            </w:pPr>
            <w:r>
              <w:rPr>
                <w:rFonts w:eastAsia="Calibri" w:cs="Arial"/>
                <w:color w:val="000000"/>
                <w:kern w:val="0"/>
                <w:sz w:val="22"/>
                <w:szCs w:val="22"/>
                <w:lang w:val="en-GB" w:eastAsia="en-US" w:bidi="ar-SA"/>
              </w:rPr>
              <w:t>SR committee present – Alex Colville, Jake Howard, Will Barber</w:t>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Food Requirements</w:t>
            </w:r>
          </w:p>
          <w:p>
            <w:pPr>
              <w:pStyle w:val="Normal"/>
              <w:widowControl/>
              <w:spacing w:lineRule="auto" w:line="240" w:before="0" w:after="0"/>
              <w:jc w:val="start"/>
              <w:rPr>
                <w:rFonts w:ascii="Calibri" w:hAnsi="Calibri" w:eastAsia="Calibri" w:cs="Calibri"/>
                <w:b w:val="false"/>
                <w:bCs w:val="false"/>
                <w:i w:val="false"/>
                <w:iCs w:val="false"/>
                <w:sz w:val="22"/>
                <w:szCs w:val="22"/>
              </w:rPr>
            </w:pPr>
            <w:r>
              <w:rPr>
                <w:rFonts w:eastAsia="Calibri" w:cs="Calibri"/>
                <w:b w:val="false"/>
                <w:bCs w:val="false"/>
                <w:i w:val="false"/>
                <w:iCs w:val="false"/>
                <w:kern w:val="0"/>
                <w:sz w:val="22"/>
                <w:szCs w:val="22"/>
                <w:lang w:val="en-GB" w:eastAsia="en-US" w:bidi="ar-SA"/>
              </w:rPr>
              <w:t xml:space="preserve">(For full guidance on this click </w:t>
            </w:r>
            <w:r>
              <w:rPr>
                <w:rStyle w:val="Hyperlink"/>
                <w:rFonts w:eastAsia="Calibri" w:cs="Calibri"/>
                <w:b w:val="false"/>
                <w:bCs w:val="false"/>
                <w:i w:val="false"/>
                <w:iCs w:val="false"/>
                <w:strike w:val="false"/>
                <w:dstrike w:val="false"/>
                <w:kern w:val="0"/>
                <w:sz w:val="22"/>
                <w:szCs w:val="22"/>
                <w:lang w:val="en-GB" w:eastAsia="en-US" w:bidi="ar-SA"/>
              </w:rPr>
              <w:t>here)</w:t>
            </w:r>
            <w:r>
              <w:rPr>
                <w:rFonts w:eastAsia="Calibri" w:cs="Calibri"/>
                <w:b w:val="false"/>
                <w:bCs w:val="false"/>
                <w:i w:val="false"/>
                <w:iCs w:val="false"/>
                <w:kern w:val="0"/>
                <w:sz w:val="22"/>
                <w:szCs w:val="22"/>
                <w:lang w:val="en-GB" w:eastAsia="en-US" w:bidi="ar-SA"/>
              </w:rPr>
              <w:t xml:space="preserve"> </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val="false"/>
                <w:bCs w:val="false"/>
                <w:i w:val="false"/>
                <w:iCs w:val="false"/>
                <w:sz w:val="24"/>
                <w:szCs w:val="24"/>
              </w:rPr>
            </w:r>
          </w:p>
        </w:tc>
        <w:tc>
          <w:tcPr>
            <w:tcW w:w="11253" w:type="dxa"/>
            <w:gridSpan w:val="3"/>
            <w:tcBorders>
              <w:end w:val="single" w:sz="6" w:space="0" w:color="000000"/>
            </w:tcBorders>
          </w:tcPr>
          <w:p>
            <w:pPr>
              <w:pStyle w:val="Normal"/>
              <w:widowControl/>
              <w:spacing w:lineRule="auto" w:line="240" w:before="0" w:after="0"/>
              <w:jc w:val="start"/>
              <w:rPr>
                <w:rFonts w:ascii="Calibri" w:hAnsi="Calibri" w:eastAsia="Calibri" w:cs="Arial"/>
                <w:color w:val="000000"/>
                <w:kern w:val="0"/>
                <w:sz w:val="22"/>
                <w:szCs w:val="22"/>
                <w:lang w:val="en-GB" w:eastAsia="en-US" w:bidi="ar-SA"/>
              </w:rPr>
            </w:pPr>
            <w:r>
              <w:rPr>
                <w:rFonts w:eastAsia="Calibri" w:cs="Calibri"/>
                <w:b w:val="false"/>
                <w:bCs w:val="false"/>
                <w:i w:val="false"/>
                <w:iCs w:val="false"/>
                <w:color w:val="000000"/>
                <w:kern w:val="0"/>
                <w:sz w:val="24"/>
                <w:szCs w:val="24"/>
                <w:lang w:val="en-GB" w:eastAsia="en-US" w:bidi="ar-SA"/>
              </w:rPr>
              <w:t>N/A</w:t>
            </w:r>
          </w:p>
        </w:tc>
      </w:tr>
      <w:tr>
        <w:trPr>
          <w:trHeight w:val="300"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Security &amp; First Aid Requirements</w:t>
            </w:r>
          </w:p>
          <w:p>
            <w:pPr>
              <w:pStyle w:val="Normal"/>
              <w:widowControl/>
              <w:spacing w:lineRule="auto" w:line="240" w:before="0" w:after="0"/>
              <w:jc w:val="start"/>
              <w:rPr>
                <w:rFonts w:ascii="Arial" w:hAnsi="Arial" w:eastAsia="Arial" w:cs="Arial"/>
                <w:b w:val="false"/>
                <w:bCs w:val="false"/>
                <w:i w:val="false"/>
                <w:iCs w:val="false"/>
                <w:color w:themeColor="text1" w:val="000000"/>
                <w:sz w:val="20"/>
                <w:szCs w:val="20"/>
              </w:rPr>
            </w:pPr>
            <w:r>
              <w:rPr>
                <w:rFonts w:eastAsia="Calibri" w:cs="Calibri"/>
                <w:b w:val="false"/>
                <w:bCs w:val="false"/>
                <w:i w:val="false"/>
                <w:iCs w:val="false"/>
                <w:kern w:val="0"/>
                <w:sz w:val="24"/>
                <w:szCs w:val="24"/>
                <w:lang w:val="en-GB" w:eastAsia="en-US" w:bidi="ar-SA"/>
              </w:rPr>
              <w:t>(</w:t>
            </w:r>
            <w:r>
              <w:rPr>
                <w:rFonts w:eastAsia="Arial" w:cs="Arial" w:ascii="Arial" w:hAnsi="Arial"/>
                <w:b w:val="false"/>
                <w:bCs w:val="false"/>
                <w:i w:val="false"/>
                <w:iCs w:val="false"/>
                <w:caps w:val="false"/>
                <w:smallCaps w:val="false"/>
                <w:strike w:val="false"/>
                <w:dstrike w:val="false"/>
                <w:color w:themeColor="text1" w:val="000000"/>
                <w:kern w:val="0"/>
                <w:sz w:val="20"/>
                <w:szCs w:val="20"/>
                <w:u w:val="none"/>
                <w:lang w:val="en-GB" w:eastAsia="en-US" w:bidi="ar-SA"/>
              </w:rPr>
              <w:t>Who are the qualified first aiders in the group should a medical emergency occur?)</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val="false"/>
                <w:bCs w:val="false"/>
                <w:i w:val="false"/>
                <w:iCs w:val="false"/>
                <w:sz w:val="24"/>
                <w:szCs w:val="24"/>
              </w:rPr>
            </w:r>
          </w:p>
        </w:tc>
        <w:tc>
          <w:tcPr>
            <w:tcW w:w="11253" w:type="dxa"/>
            <w:gridSpan w:val="3"/>
            <w:tcBorders>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 xml:space="preserve">- </w:t>
            </w:r>
            <w:r>
              <w:rPr>
                <w:rFonts w:eastAsia="Calibri" w:cs="Calibri"/>
                <w:b w:val="false"/>
                <w:bCs w:val="false"/>
                <w:i w:val="false"/>
                <w:iCs w:val="false"/>
                <w:color w:val="000000"/>
                <w:kern w:val="0"/>
                <w:sz w:val="24"/>
                <w:szCs w:val="24"/>
                <w:lang w:val="en-GB" w:eastAsia="en-US" w:bidi="ar-SA"/>
              </w:rPr>
              <w:t>S</w:t>
            </w:r>
            <w:r>
              <w:rPr>
                <w:rFonts w:eastAsia="Calibri" w:cs="Calibri"/>
                <w:b w:val="false"/>
                <w:bCs w:val="false"/>
                <w:i w:val="false"/>
                <w:iCs w:val="false"/>
                <w:color w:val="000000"/>
                <w:kern w:val="0"/>
                <w:sz w:val="24"/>
                <w:szCs w:val="24"/>
                <w:lang w:val="en-GB" w:eastAsia="en-US" w:bidi="ar-SA"/>
              </w:rPr>
              <w:t xml:space="preserve">t </w:t>
            </w:r>
            <w:r>
              <w:rPr>
                <w:rFonts w:eastAsia="Calibri" w:cs="Calibri"/>
                <w:b w:val="false"/>
                <w:bCs w:val="false"/>
                <w:i w:val="false"/>
                <w:iCs w:val="false"/>
                <w:color w:val="000000"/>
                <w:kern w:val="0"/>
                <w:sz w:val="24"/>
                <w:szCs w:val="24"/>
                <w:lang w:val="en-GB" w:eastAsia="en-US" w:bidi="ar-SA"/>
              </w:rPr>
              <w:t>J</w:t>
            </w:r>
            <w:r>
              <w:rPr>
                <w:rFonts w:eastAsia="Calibri" w:cs="Calibri"/>
                <w:b w:val="false"/>
                <w:bCs w:val="false"/>
                <w:i w:val="false"/>
                <w:iCs w:val="false"/>
                <w:color w:val="000000"/>
                <w:kern w:val="0"/>
                <w:sz w:val="24"/>
                <w:szCs w:val="24"/>
                <w:lang w:val="en-GB" w:eastAsia="en-US" w:bidi="ar-SA"/>
              </w:rPr>
              <w:t>o</w:t>
            </w:r>
            <w:r>
              <w:rPr>
                <w:rFonts w:eastAsia="Calibri" w:cs="Calibri"/>
                <w:b w:val="false"/>
                <w:bCs w:val="false"/>
                <w:i w:val="false"/>
                <w:iCs w:val="false"/>
                <w:color w:val="000000"/>
                <w:kern w:val="0"/>
                <w:sz w:val="24"/>
                <w:szCs w:val="24"/>
                <w:lang w:val="en-GB" w:eastAsia="en-US" w:bidi="ar-SA"/>
              </w:rPr>
              <w:t>h</w:t>
            </w:r>
            <w:r>
              <w:rPr>
                <w:rFonts w:eastAsia="Calibri" w:cs="Calibri"/>
                <w:b w:val="false"/>
                <w:bCs w:val="false"/>
                <w:i w:val="false"/>
                <w:iCs w:val="false"/>
                <w:color w:val="000000"/>
                <w:kern w:val="0"/>
                <w:sz w:val="24"/>
                <w:szCs w:val="24"/>
                <w:lang w:val="en-GB" w:eastAsia="en-US" w:bidi="ar-SA"/>
              </w:rPr>
              <w:t>n’</w:t>
            </w:r>
            <w:r>
              <w:rPr>
                <w:rFonts w:eastAsia="Calibri" w:cs="Calibri"/>
                <w:b w:val="false"/>
                <w:bCs w:val="false"/>
                <w:i w:val="false"/>
                <w:iCs w:val="false"/>
                <w:color w:val="000000"/>
                <w:kern w:val="0"/>
                <w:sz w:val="24"/>
                <w:szCs w:val="24"/>
                <w:lang w:val="en-GB" w:eastAsia="en-US" w:bidi="ar-SA"/>
              </w:rPr>
              <w:t xml:space="preserve">s </w:t>
            </w:r>
            <w:r>
              <w:rPr>
                <w:rFonts w:eastAsia="Calibri" w:cs="Calibri"/>
                <w:b w:val="false"/>
                <w:bCs w:val="false"/>
                <w:i w:val="false"/>
                <w:iCs w:val="false"/>
                <w:color w:val="000000"/>
                <w:kern w:val="0"/>
                <w:sz w:val="24"/>
                <w:szCs w:val="24"/>
                <w:lang w:val="en-GB" w:eastAsia="en-US" w:bidi="ar-SA"/>
              </w:rPr>
              <w:t>A</w:t>
            </w:r>
            <w:r>
              <w:rPr>
                <w:rFonts w:eastAsia="Calibri" w:cs="Calibri"/>
                <w:b w:val="false"/>
                <w:bCs w:val="false"/>
                <w:i w:val="false"/>
                <w:iCs w:val="false"/>
                <w:color w:val="000000"/>
                <w:kern w:val="0"/>
                <w:sz w:val="24"/>
                <w:szCs w:val="24"/>
                <w:lang w:val="en-GB" w:eastAsia="en-US" w:bidi="ar-SA"/>
              </w:rPr>
              <w:t>m</w:t>
            </w:r>
            <w:r>
              <w:rPr>
                <w:rFonts w:eastAsia="Calibri" w:cs="Calibri"/>
                <w:b w:val="false"/>
                <w:bCs w:val="false"/>
                <w:i w:val="false"/>
                <w:iCs w:val="false"/>
                <w:color w:val="000000"/>
                <w:kern w:val="0"/>
                <w:sz w:val="24"/>
                <w:szCs w:val="24"/>
                <w:lang w:val="en-GB" w:eastAsia="en-US" w:bidi="ar-SA"/>
              </w:rPr>
              <w:t>b</w:t>
            </w:r>
            <w:r>
              <w:rPr>
                <w:rFonts w:eastAsia="Calibri" w:cs="Calibri"/>
                <w:b w:val="false"/>
                <w:bCs w:val="false"/>
                <w:i w:val="false"/>
                <w:iCs w:val="false"/>
                <w:color w:val="000000"/>
                <w:kern w:val="0"/>
                <w:sz w:val="24"/>
                <w:szCs w:val="24"/>
                <w:lang w:val="en-GB" w:eastAsia="en-US" w:bidi="ar-SA"/>
              </w:rPr>
              <w:t>u</w:t>
            </w:r>
            <w:r>
              <w:rPr>
                <w:rFonts w:eastAsia="Calibri" w:cs="Calibri"/>
                <w:b w:val="false"/>
                <w:bCs w:val="false"/>
                <w:i w:val="false"/>
                <w:iCs w:val="false"/>
                <w:color w:val="000000"/>
                <w:kern w:val="0"/>
                <w:sz w:val="24"/>
                <w:szCs w:val="24"/>
                <w:lang w:val="en-GB" w:eastAsia="en-US" w:bidi="ar-SA"/>
              </w:rPr>
              <w:t>l</w:t>
            </w:r>
            <w:r>
              <w:rPr>
                <w:rFonts w:eastAsia="Calibri" w:cs="Calibri"/>
                <w:b w:val="false"/>
                <w:bCs w:val="false"/>
                <w:i w:val="false"/>
                <w:iCs w:val="false"/>
                <w:color w:val="000000"/>
                <w:kern w:val="0"/>
                <w:sz w:val="24"/>
                <w:szCs w:val="24"/>
                <w:lang w:val="en-GB" w:eastAsia="en-US" w:bidi="ar-SA"/>
              </w:rPr>
              <w:t>a</w:t>
            </w:r>
            <w:r>
              <w:rPr>
                <w:rFonts w:eastAsia="Calibri" w:cs="Calibri"/>
                <w:b w:val="false"/>
                <w:bCs w:val="false"/>
                <w:i w:val="false"/>
                <w:iCs w:val="false"/>
                <w:color w:val="000000"/>
                <w:kern w:val="0"/>
                <w:sz w:val="24"/>
                <w:szCs w:val="24"/>
                <w:lang w:val="en-GB" w:eastAsia="en-US" w:bidi="ar-SA"/>
              </w:rPr>
              <w:t>n</w:t>
            </w:r>
            <w:r>
              <w:rPr>
                <w:rFonts w:eastAsia="Calibri" w:cs="Calibri"/>
                <w:b w:val="false"/>
                <w:bCs w:val="false"/>
                <w:i w:val="false"/>
                <w:iCs w:val="false"/>
                <w:color w:val="000000"/>
                <w:kern w:val="0"/>
                <w:sz w:val="24"/>
                <w:szCs w:val="24"/>
                <w:lang w:val="en-GB" w:eastAsia="en-US" w:bidi="ar-SA"/>
              </w:rPr>
              <w:t>c</w:t>
            </w:r>
            <w:r>
              <w:rPr>
                <w:rFonts w:eastAsia="Calibri" w:cs="Calibri"/>
                <w:b w:val="false"/>
                <w:bCs w:val="false"/>
                <w:i w:val="false"/>
                <w:iCs w:val="false"/>
                <w:color w:val="000000"/>
                <w:kern w:val="0"/>
                <w:sz w:val="24"/>
                <w:szCs w:val="24"/>
                <w:lang w:val="en-GB" w:eastAsia="en-US" w:bidi="ar-SA"/>
              </w:rPr>
              <w:t xml:space="preserve">e </w:t>
            </w:r>
            <w:r>
              <w:rPr>
                <w:rFonts w:eastAsia="Calibri" w:cs="Calibri"/>
                <w:b w:val="false"/>
                <w:bCs w:val="false"/>
                <w:i w:val="false"/>
                <w:iCs w:val="false"/>
                <w:color w:val="000000"/>
                <w:kern w:val="0"/>
                <w:sz w:val="24"/>
                <w:szCs w:val="24"/>
                <w:lang w:val="en-GB" w:eastAsia="en-US" w:bidi="ar-SA"/>
              </w:rPr>
              <w:t>o</w:t>
            </w:r>
            <w:r>
              <w:rPr>
                <w:rFonts w:eastAsia="Calibri" w:cs="Calibri"/>
                <w:b w:val="false"/>
                <w:bCs w:val="false"/>
                <w:i w:val="false"/>
                <w:iCs w:val="false"/>
                <w:color w:val="000000"/>
                <w:kern w:val="0"/>
                <w:sz w:val="24"/>
                <w:szCs w:val="24"/>
                <w:lang w:val="en-GB" w:eastAsia="en-US" w:bidi="ar-SA"/>
              </w:rPr>
              <w:t xml:space="preserve">n </w:t>
            </w:r>
            <w:r>
              <w:rPr>
                <w:rFonts w:eastAsia="Calibri" w:cs="Calibri"/>
                <w:b w:val="false"/>
                <w:bCs w:val="false"/>
                <w:i w:val="false"/>
                <w:iCs w:val="false"/>
                <w:color w:val="000000"/>
                <w:kern w:val="0"/>
                <w:sz w:val="24"/>
                <w:szCs w:val="24"/>
                <w:lang w:val="en-GB" w:eastAsia="en-US" w:bidi="ar-SA"/>
              </w:rPr>
              <w:t>s</w:t>
            </w:r>
            <w:r>
              <w:rPr>
                <w:rFonts w:eastAsia="Calibri" w:cs="Calibri"/>
                <w:b w:val="false"/>
                <w:bCs w:val="false"/>
                <w:i w:val="false"/>
                <w:iCs w:val="false"/>
                <w:color w:val="000000"/>
                <w:kern w:val="0"/>
                <w:sz w:val="24"/>
                <w:szCs w:val="24"/>
                <w:lang w:val="en-GB" w:eastAsia="en-US" w:bidi="ar-SA"/>
              </w:rPr>
              <w:t>i</w:t>
            </w:r>
            <w:r>
              <w:rPr>
                <w:rFonts w:eastAsia="Calibri" w:cs="Calibri"/>
                <w:b w:val="false"/>
                <w:bCs w:val="false"/>
                <w:i w:val="false"/>
                <w:iCs w:val="false"/>
                <w:color w:val="000000"/>
                <w:kern w:val="0"/>
                <w:sz w:val="24"/>
                <w:szCs w:val="24"/>
                <w:lang w:val="en-GB" w:eastAsia="en-US" w:bidi="ar-SA"/>
              </w:rPr>
              <w:t>t</w:t>
            </w:r>
            <w:r>
              <w:rPr>
                <w:rFonts w:eastAsia="Calibri" w:cs="Calibri"/>
                <w:b w:val="false"/>
                <w:bCs w:val="false"/>
                <w:i w:val="false"/>
                <w:iCs w:val="false"/>
                <w:color w:val="000000"/>
                <w:kern w:val="0"/>
                <w:sz w:val="24"/>
                <w:szCs w:val="24"/>
                <w:lang w:val="en-GB" w:eastAsia="en-US" w:bidi="ar-SA"/>
              </w:rPr>
              <w:t>e</w:t>
            </w:r>
          </w:p>
          <w:p>
            <w:pPr>
              <w:pStyle w:val="Normal"/>
              <w:widowControl/>
              <w:spacing w:lineRule="auto" w:line="240" w:before="0" w:after="0"/>
              <w:jc w:val="start"/>
              <w:rPr>
                <w:rFonts w:ascii="Calibri" w:hAnsi="Calibri" w:eastAsia="Calibri" w:cs="Calibri"/>
                <w:b w:val="false"/>
                <w:bCs w:val="false"/>
                <w:i w:val="false"/>
                <w:iCs w:val="false"/>
                <w:color w:val="000000"/>
                <w:kern w:val="0"/>
                <w:sz w:val="24"/>
                <w:szCs w:val="24"/>
                <w:lang w:val="en-GB" w:eastAsia="en-US" w:bidi="ar-SA"/>
              </w:rPr>
            </w:pPr>
            <w:r>
              <w:rPr>
                <w:rFonts w:eastAsia="Calibri" w:cs="Calibri"/>
                <w:b w:val="false"/>
                <w:bCs w:val="false"/>
                <w:i w:val="false"/>
                <w:iCs w:val="false"/>
                <w:color w:val="000000"/>
                <w:kern w:val="0"/>
                <w:sz w:val="24"/>
                <w:szCs w:val="24"/>
                <w:lang w:val="en-GB" w:eastAsia="en-US" w:bidi="ar-SA"/>
              </w:rPr>
              <w:t>- Aaron Smith - Southampton Robotics Outreach committee member with SUSU emergency first aid at work training.</w:t>
            </w:r>
          </w:p>
        </w:tc>
      </w:tr>
      <w:tr>
        <w:trPr>
          <w:trHeight w:val="255" w:hRule="atLeast"/>
        </w:trPr>
        <w:tc>
          <w:tcPr>
            <w:tcW w:w="3751" w:type="dxa"/>
            <w:tcBorders>
              <w:start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bCs/>
                <w:i w:val="false"/>
                <w:iCs w:val="false"/>
                <w:kern w:val="0"/>
                <w:sz w:val="24"/>
                <w:szCs w:val="24"/>
                <w:lang w:val="en-GB" w:eastAsia="en-US" w:bidi="ar-SA"/>
              </w:rPr>
              <w:t xml:space="preserve">Provisional Budget: </w:t>
            </w:r>
          </w:p>
          <w:p>
            <w:pPr>
              <w:pStyle w:val="Normal"/>
              <w:widowControl/>
              <w:spacing w:lineRule="auto" w:line="240" w:before="0" w:after="0"/>
              <w:jc w:val="start"/>
              <w:rPr>
                <w:rFonts w:ascii="Calibri" w:hAnsi="Calibri" w:eastAsia="Calibri" w:cs="Calibri"/>
                <w:b w:val="false"/>
                <w:bCs w:val="false"/>
                <w:i w:val="false"/>
                <w:iCs w:val="false"/>
                <w:sz w:val="24"/>
                <w:szCs w:val="24"/>
              </w:rPr>
            </w:pPr>
            <w:r>
              <w:rPr>
                <w:rFonts w:eastAsia="Calibri" w:cs="Calibri"/>
                <w:b w:val="false"/>
                <w:bCs w:val="false"/>
                <w:i w:val="false"/>
                <w:iCs w:val="false"/>
                <w:kern w:val="0"/>
                <w:sz w:val="24"/>
                <w:szCs w:val="24"/>
                <w:lang w:val="en-GB" w:eastAsia="en-US" w:bidi="ar-SA"/>
              </w:rPr>
              <w:t xml:space="preserve">(if you would like a more extensive budget tracker click </w:t>
            </w:r>
            <w:hyperlink r:id="rId3">
              <w:r>
                <w:rPr>
                  <w:rStyle w:val="Hyperlink"/>
                  <w:rFonts w:eastAsia="Calibri" w:cs="Calibri"/>
                  <w:b w:val="false"/>
                  <w:bCs w:val="false"/>
                  <w:i w:val="false"/>
                  <w:iCs w:val="false"/>
                  <w:strike w:val="false"/>
                  <w:dstrike w:val="false"/>
                  <w:kern w:val="0"/>
                  <w:sz w:val="24"/>
                  <w:szCs w:val="24"/>
                  <w:lang w:val="en-GB" w:eastAsia="en-US" w:bidi="ar-SA"/>
                </w:rPr>
                <w:t>here</w:t>
              </w:r>
            </w:hyperlink>
            <w:r>
              <w:rPr>
                <w:rFonts w:eastAsia="Calibri" w:cs="Calibri"/>
                <w:b w:val="false"/>
                <w:bCs w:val="false"/>
                <w:i w:val="false"/>
                <w:iCs w:val="false"/>
                <w:kern w:val="0"/>
                <w:sz w:val="24"/>
                <w:szCs w:val="24"/>
                <w:lang w:val="en-GB" w:eastAsia="en-US" w:bidi="ar-SA"/>
              </w:rPr>
              <w:t xml:space="preserve">.) </w:t>
            </w:r>
          </w:p>
        </w:tc>
        <w:tc>
          <w:tcPr>
            <w:tcW w:w="11253" w:type="dxa"/>
            <w:gridSpan w:val="3"/>
            <w:tcBorders>
              <w:end w:val="single" w:sz="6" w:space="0" w:color="000000"/>
            </w:tcBorders>
          </w:tcPr>
          <w:p>
            <w:pPr>
              <w:pStyle w:val="Normal"/>
              <w:widowControl/>
              <w:spacing w:lineRule="auto" w:line="240" w:before="0" w:after="0"/>
              <w:jc w:val="start"/>
              <w:rPr>
                <w:rFonts w:ascii="Calibri" w:hAnsi="Calibri" w:eastAsia="Calibri" w:cs="Calibri"/>
                <w:b w:val="false"/>
                <w:bCs w:val="false"/>
                <w:i w:val="false"/>
                <w:iCs w:val="false"/>
                <w:color w:val="FF0000"/>
                <w:sz w:val="24"/>
                <w:szCs w:val="24"/>
              </w:rPr>
            </w:pPr>
            <w:r>
              <w:rPr>
                <w:rFonts w:eastAsia="Calibri" w:cs="Calibri"/>
                <w:b w:val="false"/>
                <w:bCs w:val="false"/>
                <w:i w:val="false"/>
                <w:iCs w:val="false"/>
                <w:color w:val="FF0000"/>
                <w:sz w:val="24"/>
                <w:szCs w:val="24"/>
              </w:rPr>
            </w:r>
          </w:p>
        </w:tc>
      </w:tr>
    </w:tbl>
    <w:p>
      <w:pPr>
        <w:pStyle w:val="Normal"/>
        <w:rPr/>
      </w:pPr>
      <w:r>
        <w:rPr/>
      </w:r>
      <w:r>
        <w:br w:type="page"/>
      </w:r>
    </w:p>
    <w:p>
      <w:pPr>
        <w:pStyle w:val="Normal"/>
        <w:spacing w:before="0" w:after="200"/>
        <w:rPr/>
      </w:pPr>
      <w:r>
        <w:rPr/>
      </w:r>
    </w:p>
    <w:tbl>
      <w:tblPr>
        <w:tblStyle w:val="TableGrid"/>
        <w:tblW w:w="15192" w:type="dxa"/>
        <w:jc w:val="start"/>
        <w:tblInd w:w="52" w:type="dxa"/>
        <w:tblLayout w:type="fixed"/>
        <w:tblCellMar>
          <w:top w:w="0" w:type="dxa"/>
          <w:start w:w="108" w:type="dxa"/>
          <w:bottom w:w="0" w:type="dxa"/>
          <w:end w:w="108" w:type="dxa"/>
        </w:tblCellMar>
        <w:tblLook w:val="04a0" w:noHBand="0" w:noVBand="1" w:firstColumn="1" w:lastRow="0" w:lastColumn="0" w:firstRow="1"/>
      </w:tblPr>
      <w:tblGrid>
        <w:gridCol w:w="3465"/>
        <w:gridCol w:w="5607"/>
        <w:gridCol w:w="2909"/>
        <w:gridCol w:w="979"/>
        <w:gridCol w:w="2232"/>
      </w:tblGrid>
      <w:tr>
        <w:trPr>
          <w:trHeight w:val="338" w:hRule="atLeast"/>
        </w:trPr>
        <w:tc>
          <w:tcPr>
            <w:tcW w:w="15192" w:type="dxa"/>
            <w:gridSpan w:val="5"/>
            <w:tcBorders/>
            <w:shd w:color="auto" w:fill="808080" w:themeFill="background1" w:themeFillShade="80" w:val="clear"/>
          </w:tcPr>
          <w:p>
            <w:pPr>
              <w:pStyle w:val="ListParagraph"/>
              <w:widowControl/>
              <w:suppressAutoHyphens w:val="true"/>
              <w:spacing w:lineRule="auto" w:line="240" w:before="0" w:after="0"/>
              <w:ind w:start="170"/>
              <w:contextualSpacing/>
              <w:jc w:val="center"/>
              <w:rPr>
                <w:rFonts w:ascii="Verdana" w:hAnsi="Verdana" w:eastAsia="Times New Roman" w:cs="Times New Roman"/>
                <w:b/>
                <w:lang w:eastAsia="en-GB"/>
              </w:rPr>
            </w:pPr>
            <w:r>
              <w:rPr>
                <w:rFonts w:eastAsia="Times New Roman" w:cs="Arial" w:ascii="Lucida Sans" w:hAnsi="Lucida Sans"/>
                <w:b/>
                <w:bCs/>
                <w:color w:themeColor="background1" w:val="FFFFFF"/>
                <w:kern w:val="0"/>
                <w:sz w:val="40"/>
                <w:szCs w:val="20"/>
                <w:lang w:val="en-GB" w:eastAsia="en-US" w:bidi="ar-SA"/>
              </w:rPr>
              <w:t>Risk Assessment</w:t>
            </w:r>
          </w:p>
        </w:tc>
      </w:tr>
      <w:tr>
        <w:trPr>
          <w:trHeight w:val="338" w:hRule="atLeast"/>
        </w:trPr>
        <w:tc>
          <w:tcPr>
            <w:tcW w:w="3465"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lang w:eastAsia="en-GB"/>
              </w:rPr>
            </w:pPr>
            <w:r>
              <w:rPr>
                <w:rFonts w:eastAsia="Times New Roman" w:cs="Times New Roman" w:ascii="Verdana" w:hAnsi="Verdana"/>
                <w:b/>
                <w:kern w:val="0"/>
                <w:sz w:val="22"/>
                <w:szCs w:val="22"/>
                <w:lang w:val="en-GB" w:eastAsia="en-GB" w:bidi="ar-SA"/>
              </w:rPr>
              <w:t>Risk Assessment for the activity of</w:t>
            </w:r>
          </w:p>
        </w:tc>
        <w:tc>
          <w:tcPr>
            <w:tcW w:w="8516" w:type="dxa"/>
            <w:gridSpan w:val="2"/>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lang w:eastAsia="en-GB"/>
              </w:rPr>
            </w:pPr>
            <w:r>
              <w:rPr>
                <w:rFonts w:eastAsia="Times New Roman" w:cs="Times New Roman" w:ascii="Verdana" w:hAnsi="Verdana"/>
                <w:b/>
                <w:bCs/>
                <w:kern w:val="0"/>
                <w:sz w:val="22"/>
                <w:szCs w:val="22"/>
                <w:lang w:val="en-GB" w:eastAsia="en-GB" w:bidi="ar-SA"/>
              </w:rPr>
              <w:t>Student Robotics 2026</w:t>
            </w:r>
          </w:p>
        </w:tc>
        <w:tc>
          <w:tcPr>
            <w:tcW w:w="979"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lang w:eastAsia="en-GB"/>
              </w:rPr>
            </w:pPr>
            <w:r>
              <w:rPr>
                <w:rFonts w:eastAsia="Times New Roman" w:cs="Times New Roman" w:ascii="Verdana" w:hAnsi="Verdana"/>
                <w:b/>
                <w:bCs/>
                <w:kern w:val="0"/>
                <w:sz w:val="22"/>
                <w:szCs w:val="22"/>
                <w:lang w:val="en-GB" w:eastAsia="en-GB" w:bidi="ar-SA"/>
              </w:rPr>
              <w:t>Date</w:t>
            </w:r>
          </w:p>
        </w:tc>
        <w:tc>
          <w:tcPr>
            <w:tcW w:w="2232"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lang w:eastAsia="en-GB"/>
              </w:rPr>
            </w:pPr>
            <w:r>
              <w:rPr>
                <w:rFonts w:eastAsia="Times New Roman" w:cs="Times New Roman" w:ascii="Verdana" w:hAnsi="Verdana"/>
                <w:b/>
                <w:bCs/>
                <w:kern w:val="0"/>
                <w:sz w:val="22"/>
                <w:szCs w:val="22"/>
                <w:lang w:val="en-GB" w:eastAsia="en-GB" w:bidi="ar-SA"/>
              </w:rPr>
              <w:t>24/02/2026</w:t>
            </w:r>
          </w:p>
        </w:tc>
      </w:tr>
      <w:tr>
        <w:trPr>
          <w:trHeight w:val="338" w:hRule="atLeast"/>
        </w:trPr>
        <w:tc>
          <w:tcPr>
            <w:tcW w:w="3465"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lang w:eastAsia="en-GB"/>
              </w:rPr>
            </w:pPr>
            <w:r>
              <w:rPr>
                <w:rFonts w:eastAsia="Times New Roman" w:cs="Times New Roman" w:ascii="Verdana" w:hAnsi="Verdana"/>
                <w:b/>
                <w:bCs/>
                <w:kern w:val="0"/>
                <w:sz w:val="22"/>
                <w:szCs w:val="22"/>
                <w:lang w:val="en-GB" w:eastAsia="en-GB" w:bidi="ar-SA"/>
              </w:rPr>
              <w:t>Group Name</w:t>
            </w:r>
          </w:p>
        </w:tc>
        <w:tc>
          <w:tcPr>
            <w:tcW w:w="5607"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lang w:eastAsia="en-GB"/>
              </w:rPr>
            </w:pPr>
            <w:r>
              <w:rPr>
                <w:rFonts w:eastAsia="Times New Roman" w:cs="Times New Roman" w:ascii="Verdana" w:hAnsi="Verdana"/>
                <w:b/>
                <w:bCs/>
                <w:kern w:val="0"/>
                <w:sz w:val="22"/>
                <w:szCs w:val="22"/>
                <w:lang w:val="en-GB" w:eastAsia="en-GB" w:bidi="ar-SA"/>
              </w:rPr>
              <w:t>Southampton Robotics Outreach</w:t>
            </w:r>
          </w:p>
        </w:tc>
        <w:tc>
          <w:tcPr>
            <w:tcW w:w="2909"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lang w:eastAsia="en-GB"/>
              </w:rPr>
            </w:pPr>
            <w:r>
              <w:rPr>
                <w:rFonts w:eastAsia="Times New Roman" w:cs="Times New Roman" w:ascii="Verdana" w:hAnsi="Verdana"/>
                <w:b/>
                <w:kern w:val="0"/>
                <w:sz w:val="22"/>
                <w:szCs w:val="22"/>
                <w:lang w:val="en-GB" w:eastAsia="en-GB" w:bidi="ar-SA"/>
              </w:rPr>
              <w:t>Assessor</w:t>
            </w:r>
          </w:p>
        </w:tc>
        <w:tc>
          <w:tcPr>
            <w:tcW w:w="3211" w:type="dxa"/>
            <w:gridSpan w:val="2"/>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color w:val="FF0000"/>
                <w:lang w:eastAsia="en-GB"/>
              </w:rPr>
            </w:pPr>
            <w:r>
              <w:rPr>
                <w:rFonts w:eastAsia="Times New Roman" w:cs="Times New Roman" w:ascii="Verdana" w:hAnsi="Verdana"/>
                <w:b/>
                <w:bCs/>
                <w:color w:val="FF0000"/>
                <w:kern w:val="0"/>
                <w:sz w:val="22"/>
                <w:szCs w:val="22"/>
                <w:lang w:val="en-GB" w:eastAsia="en-GB" w:bidi="ar-SA"/>
              </w:rPr>
              <w:t>Will Barber</w:t>
            </w:r>
          </w:p>
        </w:tc>
      </w:tr>
      <w:tr>
        <w:trPr>
          <w:trHeight w:val="338" w:hRule="atLeast"/>
        </w:trPr>
        <w:tc>
          <w:tcPr>
            <w:tcW w:w="3465" w:type="dxa"/>
            <w:tcBorders/>
          </w:tcPr>
          <w:p>
            <w:pPr>
              <w:pStyle w:val="ListParagraph"/>
              <w:widowControl/>
              <w:suppressAutoHyphens w:val="true"/>
              <w:spacing w:lineRule="auto" w:line="240" w:before="0" w:after="0"/>
              <w:ind w:start="170"/>
              <w:contextualSpacing/>
              <w:jc w:val="start"/>
              <w:rPr>
                <w:rFonts w:ascii="Calibri" w:hAnsi="Calibri" w:eastAsia="Calibri" w:cs="Arial"/>
                <w:kern w:val="0"/>
                <w:sz w:val="22"/>
                <w:szCs w:val="22"/>
                <w:lang w:val="en-GB" w:eastAsia="en-US" w:bidi="ar-SA"/>
              </w:rPr>
            </w:pPr>
            <w:r>
              <w:rPr>
                <w:rFonts w:eastAsia="Times New Roman" w:cs="Times New Roman" w:ascii="Verdana" w:hAnsi="Verdana"/>
                <w:b/>
                <w:bCs/>
                <w:kern w:val="0"/>
                <w:sz w:val="22"/>
                <w:szCs w:val="22"/>
                <w:lang w:val="en-GB" w:eastAsia="en-GB" w:bidi="ar-SA"/>
              </w:rPr>
              <w:t>Supervisor</w:t>
            </w:r>
          </w:p>
        </w:tc>
        <w:tc>
          <w:tcPr>
            <w:tcW w:w="5607"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bCs/>
                <w:i/>
                <w:iCs/>
                <w:color w:val="FF0000"/>
                <w:lang w:eastAsia="en-GB"/>
              </w:rPr>
            </w:pPr>
            <w:r>
              <w:rPr>
                <w:rFonts w:eastAsia="Times New Roman" w:cs="Times New Roman" w:ascii="Verdana" w:hAnsi="Verdana"/>
                <w:b/>
                <w:bCs/>
                <w:i/>
                <w:iCs/>
                <w:color w:val="FF0000"/>
                <w:kern w:val="0"/>
                <w:sz w:val="22"/>
                <w:szCs w:val="22"/>
                <w:lang w:val="en-GB" w:eastAsia="en-GB" w:bidi="ar-SA"/>
              </w:rPr>
              <w:t>Aaron Smith</w:t>
            </w:r>
          </w:p>
        </w:tc>
        <w:tc>
          <w:tcPr>
            <w:tcW w:w="2909" w:type="dxa"/>
            <w:tcBorders/>
          </w:tcPr>
          <w:p>
            <w:pPr>
              <w:pStyle w:val="ListParagraph"/>
              <w:widowControl/>
              <w:suppressAutoHyphens w:val="true"/>
              <w:spacing w:lineRule="auto" w:line="240" w:before="0" w:after="0"/>
              <w:ind w:start="170"/>
              <w:contextualSpacing/>
              <w:jc w:val="start"/>
              <w:rPr>
                <w:rFonts w:ascii="Verdana" w:hAnsi="Verdana" w:eastAsia="Times New Roman" w:cs="Times New Roman"/>
                <w:b/>
                <w:lang w:eastAsia="en-GB"/>
              </w:rPr>
            </w:pPr>
            <w:r>
              <w:rPr>
                <w:rFonts w:eastAsia="Times New Roman" w:cs="Times New Roman" w:ascii="Verdana" w:hAnsi="Verdana"/>
                <w:b/>
                <w:kern w:val="0"/>
                <w:sz w:val="22"/>
                <w:szCs w:val="22"/>
                <w:lang w:val="en-GB" w:eastAsia="en-GB" w:bidi="ar-SA"/>
              </w:rPr>
              <w:t>Signed off</w:t>
            </w:r>
          </w:p>
        </w:tc>
        <w:tc>
          <w:tcPr>
            <w:tcW w:w="3211" w:type="dxa"/>
            <w:gridSpan w:val="2"/>
            <w:tcBorders/>
          </w:tcPr>
          <w:p>
            <w:pPr>
              <w:pStyle w:val="Normal"/>
              <w:widowControl/>
              <w:suppressAutoHyphens w:val="true"/>
              <w:spacing w:lineRule="auto" w:line="240" w:before="0" w:after="0"/>
              <w:ind w:start="170"/>
              <w:jc w:val="start"/>
              <w:rPr>
                <w:rFonts w:ascii="Calibri" w:hAnsi="Calibri" w:eastAsia="Calibri" w:cs="Arial"/>
                <w:kern w:val="0"/>
                <w:sz w:val="22"/>
                <w:szCs w:val="22"/>
                <w:lang w:val="en-GB" w:eastAsia="en-US" w:bidi="ar-SA"/>
              </w:rPr>
            </w:pPr>
            <w:r>
              <w:rPr>
                <w:rFonts w:eastAsia="Verdana" w:cs="Verdana" w:ascii="Verdana" w:hAnsi="Verdana"/>
                <w:color w:themeColor="text1" w:val="000000"/>
                <w:kern w:val="0"/>
                <w:sz w:val="22"/>
                <w:szCs w:val="22"/>
                <w:lang w:val="en-GB" w:eastAsia="en-US" w:bidi="ar-SA"/>
              </w:rPr>
              <w:t>N/A, please upload to groupshub for digital sign-off by SUSU Activities team</w:t>
            </w:r>
          </w:p>
        </w:tc>
      </w:tr>
      <w:tr>
        <w:trPr>
          <w:trHeight w:val="300" w:hRule="atLeast"/>
        </w:trPr>
        <w:tc>
          <w:tcPr>
            <w:tcW w:w="3465" w:type="dxa"/>
            <w:tcBorders/>
          </w:tcPr>
          <w:p>
            <w:pPr>
              <w:pStyle w:val="ListParagraph"/>
              <w:widowControl/>
              <w:suppressAutoHyphens w:val="true"/>
              <w:spacing w:lineRule="auto" w:line="240" w:before="0" w:after="0"/>
              <w:contextualSpacing/>
              <w:jc w:val="start"/>
              <w:rPr>
                <w:rFonts w:ascii="Verdana" w:hAnsi="Verdana" w:eastAsia="Times New Roman" w:cs="Times New Roman"/>
                <w:b/>
                <w:bCs/>
                <w:lang w:eastAsia="en-GB"/>
              </w:rPr>
            </w:pPr>
            <w:r>
              <w:rPr>
                <w:rFonts w:eastAsia="Times New Roman" w:cs="Times New Roman" w:ascii="Verdana" w:hAnsi="Verdana"/>
                <w:b/>
                <w:bCs/>
                <w:kern w:val="0"/>
                <w:sz w:val="22"/>
                <w:szCs w:val="22"/>
                <w:lang w:val="en-GB" w:eastAsia="en-GB" w:bidi="ar-SA"/>
              </w:rPr>
              <w:t>Description of event/activity</w:t>
            </w:r>
          </w:p>
        </w:tc>
        <w:tc>
          <w:tcPr>
            <w:tcW w:w="11727" w:type="dxa"/>
            <w:gridSpan w:val="4"/>
            <w:tcBorders/>
          </w:tcPr>
          <w:p>
            <w:pPr>
              <w:pStyle w:val="ListParagraph"/>
              <w:widowControl/>
              <w:suppressAutoHyphens w:val="true"/>
              <w:spacing w:lineRule="auto" w:line="240" w:before="0" w:after="0"/>
              <w:ind w:start="170"/>
              <w:contextualSpacing/>
              <w:jc w:val="start"/>
              <w:rPr>
                <w:rFonts w:ascii="Verdana" w:hAnsi="Verdana" w:eastAsia="Times New Roman" w:cs="Times New Roman"/>
                <w:lang w:eastAsia="en-GB"/>
              </w:rPr>
            </w:pPr>
            <w:r>
              <w:rPr>
                <w:rFonts w:eastAsia="Times New Roman" w:cs="Times New Roman" w:ascii="Verdana" w:hAnsi="Verdana"/>
                <w:kern w:val="0"/>
                <w:sz w:val="22"/>
                <w:szCs w:val="22"/>
                <w:lang w:val="en-GB" w:eastAsia="en-GB" w:bidi="ar-SA"/>
              </w:rPr>
              <w:t>A weekend autonomous robotics competition for approximately 250 sixth-form students in partnership with the Student Robotics charity. Where students will work on their robots in Veg Out and Below Deck before competing against each other in an arena in the Cube. Each student team will attend with a responsible adult.</w:t>
            </w:r>
          </w:p>
          <w:p>
            <w:pPr>
              <w:pStyle w:val="Normal"/>
              <w:widowControl/>
              <w:suppressAutoHyphens w:val="true"/>
              <w:spacing w:lineRule="auto" w:line="240" w:before="0" w:after="0"/>
              <w:jc w:val="start"/>
              <w:rPr>
                <w:rFonts w:ascii="Verdana" w:hAnsi="Verdana" w:eastAsia="Times New Roman" w:cs="Times New Roman"/>
                <w:i/>
                <w:iCs/>
                <w:color w:val="FF0000"/>
                <w:lang w:eastAsia="en-GB"/>
              </w:rPr>
            </w:pPr>
            <w:r>
              <w:rPr>
                <w:rFonts w:eastAsia="Times New Roman" w:cs="Times New Roman" w:ascii="Verdana" w:hAnsi="Verdana"/>
                <w:i/>
                <w:iCs/>
                <w:color w:val="FF0000"/>
                <w:lang w:eastAsia="en-GB"/>
              </w:rPr>
            </w:r>
          </w:p>
        </w:tc>
      </w:tr>
    </w:tbl>
    <w:p>
      <w:pPr>
        <w:pStyle w:val="Normal"/>
        <w:shd w:val="clear" w:color="auto" w:fill="BFBFBF" w:themeFill="background1" w:themeFillShade="bf"/>
        <w:spacing w:before="0" w:after="0"/>
        <w:rPr>
          <w:rFonts w:ascii="Georgia" w:hAnsi="Georgia"/>
          <w:sz w:val="2"/>
          <w:szCs w:val="2"/>
        </w:rPr>
      </w:pPr>
      <w:r>
        <w:rPr>
          <w:rFonts w:ascii="Georgia" w:hAnsi="Georgia"/>
          <w:sz w:val="2"/>
          <w:szCs w:val="2"/>
        </w:rPr>
      </w:r>
    </w:p>
    <w:p>
      <w:pPr>
        <w:pStyle w:val="Normal"/>
        <w:rPr/>
      </w:pPr>
      <w:r>
        <w:rPr/>
      </w:r>
    </w:p>
    <w:tbl>
      <w:tblPr>
        <w:tblStyle w:val="TableGrid"/>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1721"/>
        <w:gridCol w:w="2707"/>
        <w:gridCol w:w="1925"/>
        <w:gridCol w:w="483"/>
        <w:gridCol w:w="484"/>
        <w:gridCol w:w="497"/>
        <w:gridCol w:w="3198"/>
        <w:gridCol w:w="484"/>
        <w:gridCol w:w="483"/>
        <w:gridCol w:w="484"/>
        <w:gridCol w:w="2932"/>
      </w:tblGrid>
      <w:tr>
        <w:trPr/>
        <w:tc>
          <w:tcPr>
            <w:tcW w:w="15398" w:type="dxa"/>
            <w:gridSpan w:val="11"/>
            <w:tcBorders/>
            <w:shd w:color="auto" w:fill="F2F2F2" w:themeFill="background1" w:themeFillShade="f2" w:val="clear"/>
          </w:tcPr>
          <w:p>
            <w:pPr>
              <w:pStyle w:val="Normal"/>
              <w:widowControl/>
              <w:suppressAutoHyphens w:val="true"/>
              <w:spacing w:lineRule="auto" w:line="240" w:before="0" w:after="0"/>
              <w:jc w:val="start"/>
              <w:rPr>
                <w:rFonts w:ascii="Lucida Sans" w:hAnsi="Lucida Sans"/>
                <w:b/>
              </w:rPr>
            </w:pPr>
            <w:r>
              <w:rPr>
                <w:rFonts w:eastAsia="Calibri" w:cs="Calibri" w:ascii="Lucida Sans" w:hAnsi="Lucida Sans" w:cstheme="minorHAnsi"/>
                <w:b/>
                <w:bCs/>
                <w:i/>
                <w:kern w:val="0"/>
                <w:sz w:val="24"/>
                <w:szCs w:val="24"/>
                <w:lang w:val="en-GB" w:eastAsia="en-US" w:bidi="ar-SA"/>
              </w:rPr>
              <w:t xml:space="preserve">PART A </w:t>
            </w:r>
          </w:p>
        </w:tc>
      </w:tr>
      <w:tr>
        <w:trPr/>
        <w:tc>
          <w:tcPr>
            <w:tcW w:w="6353" w:type="dxa"/>
            <w:gridSpan w:val="3"/>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(1) Risk identification</w:t>
            </w:r>
          </w:p>
        </w:tc>
        <w:tc>
          <w:tcPr>
            <w:tcW w:w="4662" w:type="dxa"/>
            <w:gridSpan w:val="4"/>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(2) Risk assessment</w:t>
            </w:r>
          </w:p>
        </w:tc>
        <w:tc>
          <w:tcPr>
            <w:tcW w:w="4383" w:type="dxa"/>
            <w:gridSpan w:val="4"/>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(3) Risk management</w:t>
            </w:r>
          </w:p>
        </w:tc>
      </w:tr>
      <w:tr>
        <w:trPr/>
        <w:tc>
          <w:tcPr>
            <w:tcW w:w="1721" w:type="dxa"/>
            <w:vMerge w:val="restart"/>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Hazard</w:t>
            </w:r>
          </w:p>
        </w:tc>
        <w:tc>
          <w:tcPr>
            <w:tcW w:w="2707" w:type="dxa"/>
            <w:vMerge w:val="restart"/>
            <w:tcBorders/>
            <w:shd w:color="auto" w:fill="F2F2F2" w:themeFill="background1" w:themeFillShade="f2" w:val="clear"/>
          </w:tcPr>
          <w:p>
            <w:pPr>
              <w:pStyle w:val="Normal"/>
              <w:widowControl/>
              <w:suppressAutoHyphens w:val="true"/>
              <w:spacing w:lineRule="auto" w:line="240" w:before="0" w:after="0"/>
              <w:jc w:val="center"/>
              <w:rPr>
                <w:rFonts w:ascii="Lucida Sans" w:hAnsi="Lucida Sans"/>
                <w:b/>
              </w:rPr>
            </w:pPr>
            <w:r>
              <w:rPr>
                <w:rFonts w:eastAsia="Calibri" w:cs="Arial" w:ascii="Lucida Sans" w:hAnsi="Lucida Sans"/>
                <w:b/>
                <w:kern w:val="0"/>
                <w:sz w:val="22"/>
                <w:szCs w:val="22"/>
                <w:lang w:val="en-GB" w:eastAsia="en-US" w:bidi="ar-SA"/>
              </w:rPr>
              <w:t>Potential Consequences</w:t>
            </w:r>
          </w:p>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c>
          <w:tcPr>
            <w:tcW w:w="1925" w:type="dxa"/>
            <w:vMerge w:val="restart"/>
            <w:tcBorders/>
            <w:shd w:color="auto" w:fill="F2F2F2" w:themeFill="background1" w:themeFillShade="f2" w:val="clear"/>
          </w:tcPr>
          <w:p>
            <w:pPr>
              <w:pStyle w:val="Normal"/>
              <w:widowControl/>
              <w:suppressAutoHyphens w:val="true"/>
              <w:spacing w:lineRule="auto" w:line="240" w:before="0" w:after="0"/>
              <w:jc w:val="center"/>
              <w:rPr>
                <w:rFonts w:ascii="Lucida Sans" w:hAnsi="Lucida Sans"/>
                <w:b/>
              </w:rPr>
            </w:pPr>
            <w:r>
              <w:rPr>
                <w:rFonts w:eastAsia="Calibri" w:cs="Arial" w:ascii="Lucida Sans" w:hAnsi="Lucida Sans"/>
                <w:b/>
                <w:kern w:val="0"/>
                <w:sz w:val="22"/>
                <w:szCs w:val="22"/>
                <w:lang w:val="en-GB" w:eastAsia="en-US" w:bidi="ar-SA"/>
              </w:rPr>
              <w:t>Who might be harmed</w:t>
            </w:r>
          </w:p>
          <w:p>
            <w:pPr>
              <w:pStyle w:val="Normal"/>
              <w:widowControl/>
              <w:suppressAutoHyphens w:val="true"/>
              <w:spacing w:lineRule="auto" w:line="240" w:before="0" w:after="0"/>
              <w:jc w:val="center"/>
              <w:rPr>
                <w:rFonts w:ascii="Lucida Sans" w:hAnsi="Lucida Sans"/>
                <w:b/>
              </w:rPr>
            </w:pPr>
            <w:r>
              <w:rPr>
                <w:rFonts w:ascii="Lucida Sans" w:hAnsi="Lucida Sans"/>
                <w:b/>
              </w:rPr>
            </w:r>
          </w:p>
          <w:p>
            <w:pPr>
              <w:pStyle w:val="Normal"/>
              <w:widowControl/>
              <w:suppressAutoHyphens w:val="true"/>
              <w:spacing w:lineRule="auto" w:line="240" w:before="0" w:after="0"/>
              <w:jc w:val="center"/>
              <w:rPr>
                <w:rFonts w:ascii="Lucida Sans" w:hAnsi="Lucida Sans"/>
                <w:b/>
              </w:rPr>
            </w:pPr>
            <w:r>
              <w:rPr>
                <w:rFonts w:eastAsia="Calibri" w:cs="Arial" w:ascii="Lucida Sans" w:hAnsi="Lucida Sans"/>
                <w:b/>
                <w:kern w:val="0"/>
                <w:sz w:val="22"/>
                <w:szCs w:val="22"/>
                <w:lang w:val="en-GB" w:eastAsia="en-US" w:bidi="ar-SA"/>
              </w:rPr>
              <w:t>(user; those nearby; those in the vicinity; members of the public)</w:t>
            </w:r>
          </w:p>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c>
          <w:tcPr>
            <w:tcW w:w="1464" w:type="dxa"/>
            <w:gridSpan w:val="3"/>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Inherent</w:t>
            </w:r>
          </w:p>
        </w:tc>
        <w:tc>
          <w:tcPr>
            <w:tcW w:w="3198" w:type="dxa"/>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c>
          <w:tcPr>
            <w:tcW w:w="1451" w:type="dxa"/>
            <w:gridSpan w:val="3"/>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Residual</w:t>
            </w:r>
          </w:p>
        </w:tc>
        <w:tc>
          <w:tcPr>
            <w:tcW w:w="2932" w:type="dxa"/>
            <w:vMerge w:val="restart"/>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Further controls (use the risk hierarchy)</w:t>
            </w:r>
          </w:p>
        </w:tc>
      </w:tr>
      <w:tr>
        <w:trPr>
          <w:trHeight w:val="1510" w:hRule="atLeast"/>
          <w:cantSplit w:val="true"/>
        </w:trPr>
        <w:tc>
          <w:tcPr>
            <w:tcW w:w="1721" w:type="dxa"/>
            <w:vMerge w:val="continue"/>
            <w:tcBorders/>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c>
          <w:tcPr>
            <w:tcW w:w="2707" w:type="dxa"/>
            <w:vMerge w:val="continue"/>
            <w:tcBorders/>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c>
          <w:tcPr>
            <w:tcW w:w="1925" w:type="dxa"/>
            <w:vMerge w:val="continue"/>
            <w:tcBorders/>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c>
          <w:tcPr>
            <w:tcW w:w="483" w:type="dxa"/>
            <w:tcBorders/>
            <w:shd w:color="auto" w:fill="F2F2F2" w:themeFill="background1" w:themeFillShade="f2" w:val="clear"/>
            <w:textDirection w:val="btLr"/>
          </w:tcPr>
          <w:p>
            <w:pPr>
              <w:pStyle w:val="Normal"/>
              <w:widowControl/>
              <w:suppressAutoHyphens w:val="true"/>
              <w:spacing w:lineRule="auto" w:line="240" w:before="0" w:after="0"/>
              <w:ind w:start="113" w:end="113"/>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Likelihood</w:t>
            </w:r>
          </w:p>
        </w:tc>
        <w:tc>
          <w:tcPr>
            <w:tcW w:w="484" w:type="dxa"/>
            <w:tcBorders/>
            <w:shd w:color="auto" w:fill="F2F2F2" w:themeFill="background1" w:themeFillShade="f2" w:val="clear"/>
            <w:textDirection w:val="btLr"/>
          </w:tcPr>
          <w:p>
            <w:pPr>
              <w:pStyle w:val="Normal"/>
              <w:widowControl/>
              <w:suppressAutoHyphens w:val="true"/>
              <w:spacing w:lineRule="auto" w:line="240" w:before="0" w:after="0"/>
              <w:ind w:start="113" w:end="113"/>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Impact</w:t>
            </w:r>
          </w:p>
        </w:tc>
        <w:tc>
          <w:tcPr>
            <w:tcW w:w="497" w:type="dxa"/>
            <w:tcBorders/>
            <w:shd w:color="auto" w:fill="F2F2F2" w:themeFill="background1" w:themeFillShade="f2" w:val="clear"/>
            <w:textDirection w:val="btLr"/>
          </w:tcPr>
          <w:p>
            <w:pPr>
              <w:pStyle w:val="Normal"/>
              <w:widowControl/>
              <w:suppressAutoHyphens w:val="true"/>
              <w:spacing w:lineRule="auto" w:line="240" w:before="0" w:after="0"/>
              <w:ind w:start="113" w:end="113"/>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Score</w:t>
            </w:r>
          </w:p>
        </w:tc>
        <w:tc>
          <w:tcPr>
            <w:tcW w:w="3198" w:type="dxa"/>
            <w:tcBorders/>
            <w:shd w:color="auto" w:fill="F2F2F2" w:themeFill="background1" w:themeFillShade="f2"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Control measures (use the risk hierarchy)</w:t>
            </w:r>
          </w:p>
        </w:tc>
        <w:tc>
          <w:tcPr>
            <w:tcW w:w="484" w:type="dxa"/>
            <w:tcBorders/>
            <w:shd w:color="auto" w:fill="F2F2F2" w:themeFill="background1" w:themeFillShade="f2" w:val="clear"/>
            <w:textDirection w:val="btLr"/>
          </w:tcPr>
          <w:p>
            <w:pPr>
              <w:pStyle w:val="Normal"/>
              <w:widowControl/>
              <w:suppressAutoHyphens w:val="true"/>
              <w:spacing w:lineRule="auto" w:line="240" w:before="0" w:after="0"/>
              <w:ind w:start="113" w:end="113"/>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Likelihood</w:t>
            </w:r>
          </w:p>
        </w:tc>
        <w:tc>
          <w:tcPr>
            <w:tcW w:w="483" w:type="dxa"/>
            <w:tcBorders/>
            <w:shd w:color="auto" w:fill="F2F2F2" w:themeFill="background1" w:themeFillShade="f2" w:val="clear"/>
            <w:textDirection w:val="btLr"/>
          </w:tcPr>
          <w:p>
            <w:pPr>
              <w:pStyle w:val="Normal"/>
              <w:widowControl/>
              <w:suppressAutoHyphens w:val="true"/>
              <w:spacing w:lineRule="auto" w:line="240" w:before="0" w:after="0"/>
              <w:ind w:start="113" w:end="113"/>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Impact</w:t>
            </w:r>
          </w:p>
        </w:tc>
        <w:tc>
          <w:tcPr>
            <w:tcW w:w="484" w:type="dxa"/>
            <w:tcBorders/>
            <w:shd w:color="auto" w:fill="F2F2F2" w:themeFill="background1" w:themeFillShade="f2" w:val="clear"/>
            <w:textDirection w:val="btLr"/>
          </w:tcPr>
          <w:p>
            <w:pPr>
              <w:pStyle w:val="Normal"/>
              <w:widowControl/>
              <w:suppressAutoHyphens w:val="true"/>
              <w:spacing w:lineRule="auto" w:line="240" w:before="0" w:after="0"/>
              <w:ind w:start="113" w:end="113"/>
              <w:jc w:val="start"/>
              <w:rPr>
                <w:rFonts w:ascii="Calibri" w:hAnsi="Calibri" w:eastAsia="Calibri" w:cs="Arial"/>
                <w:kern w:val="0"/>
                <w:sz w:val="22"/>
                <w:szCs w:val="22"/>
                <w:lang w:val="en-GB" w:eastAsia="en-US" w:bidi="ar-SA"/>
              </w:rPr>
            </w:pPr>
            <w:r>
              <w:rPr>
                <w:rFonts w:eastAsia="Calibri" w:cs="Arial" w:ascii="Lucida Sans" w:hAnsi="Lucida Sans"/>
                <w:b/>
                <w:kern w:val="0"/>
                <w:sz w:val="22"/>
                <w:szCs w:val="22"/>
                <w:lang w:val="en-GB" w:eastAsia="en-US" w:bidi="ar-SA"/>
              </w:rPr>
              <w:t>Score</w:t>
            </w:r>
          </w:p>
        </w:tc>
        <w:tc>
          <w:tcPr>
            <w:tcW w:w="2932" w:type="dxa"/>
            <w:vMerge w:val="continue"/>
            <w:tcBorders/>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kern w:val="0"/>
                <w:sz w:val="22"/>
                <w:szCs w:val="22"/>
                <w:lang w:val="en-GB" w:eastAsia="en-US" w:bidi="ar-SA"/>
              </w:rPr>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Injury while using manual or power tools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Inappropriate use of tools resulting in tools slipping and/or breaking and thereby injuring the user or those nearby.</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12</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Tools should only be used when appropriate. Team Supervisors to supervise all tool use by teams. All use by Volunteers should be by a competent adult.</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3"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6</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 xml:space="preserve">Loose hair or clothing to be tucked in or removed whilst operating tools. </w:t>
            </w:r>
            <w:r>
              <w:rPr>
                <w:rFonts w:eastAsia="Calibri" w:cs="Calibri"/>
                <w:b/>
                <w:bCs/>
                <w:color w:themeColor="text1" w:val="000000"/>
                <w:kern w:val="0"/>
                <w:sz w:val="22"/>
                <w:szCs w:val="22"/>
                <w:lang w:val="en-GB" w:eastAsia="en-US" w:bidi="ar-SA"/>
              </w:rPr>
              <w:t>Safety Glasses to be worn in the power tools area.</w:t>
            </w:r>
            <w:r>
              <w:rPr>
                <w:rFonts w:eastAsia="Calibri" w:cs="Calibri"/>
                <w:color w:themeColor="text1" w:val="000000"/>
                <w:kern w:val="0"/>
                <w:sz w:val="22"/>
                <w:szCs w:val="22"/>
                <w:lang w:val="en-GB" w:eastAsia="en-US" w:bidi="ar-SA"/>
              </w:rPr>
              <w:t xml:space="preserve"> Tools to be visually inspected before every use. Work pieces should be properly secured/supported.  </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Soldering</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Inappropriate use of soldering irons could lead to burns</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5</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9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20</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All soldering irons to be treated as if they are hot even if they are unplugged (since they may still be cooling down).</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Safety glasses are to be worn when soldering</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Interaction with robots: electric shock</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Robots operate from battery power, and outputs can be enabled/disabled autonomously use of higher voltage batteries or circuitry could pose a risk</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Competitiors</w:t>
              <w:br/>
              <w:t>Team Supervisors</w:t>
              <w:br/>
              <w:t>Volunteers</w:t>
            </w:r>
          </w:p>
        </w:tc>
        <w:tc>
          <w:tcPr>
            <w:tcW w:w="483"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All voltages within robots to be within SELV limits (120VDC, 50VAC maximum).</w:t>
              <w:br/>
              <w:t>Additional power sources used on the robot must be approved beforehand and must provide an easy and safe cutoff mechanism, obvious and accessible from the top of the robot.</w:t>
              <w:br/>
              <w:t>The battery must connect only into the Student Robotics Power Board which is capable of cutting the power off from the rest of the robot.</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4"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u w:val="single"/>
              </w:rPr>
            </w:pPr>
            <w:r>
              <w:rPr>
                <w:rFonts w:eastAsia="Calibri" w:cs="Arial" w:ascii="Arial" w:hAnsi="Arial"/>
                <w:kern w:val="0"/>
                <w:sz w:val="20"/>
                <w:szCs w:val="20"/>
                <w:lang w:val="en-GB" w:eastAsia="en-US" w:bidi="ar-SA"/>
              </w:rPr>
              <w:t>Robots subject to a safety inspection at the beginning of the competition and randomly throughout the event.</w:t>
              <w:br/>
              <w:t>Teams will be required to rectify any potentially dangerous areas of their robots, and may be prevented from competing until they do so.</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Interactions with robots: burns</w:t>
            </w:r>
          </w:p>
        </w:tc>
        <w:tc>
          <w:tcPr>
            <w:tcW w:w="2707"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Parts of the robot heat up due to electrical energy dissipation or friction. This might result in a minor burn on the skin.</w:t>
            </w:r>
          </w:p>
        </w:tc>
        <w:tc>
          <w:tcPr>
            <w:tcW w:w="1925"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97"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All Student Robotics circuit boards are housed in a protective casing.</w:t>
              <w:br/>
              <w:t>All work on robots to be conducted in team pits, or other designated area (e.g. power tools area).</w:t>
              <w:br/>
              <w:t>Power outputs from the Student Robotics kit are limited.</w:t>
            </w:r>
          </w:p>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rPr>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Team Supervisors to supervise work on robots. Robots must be powered down and placed within the team pits if left unsupervised.</w:t>
              <w:br/>
              <w:t>Volunteers should inspect a robot to identify any potential risks before handling.</w:t>
              <w:br/>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ind w:start="-20" w:end="-20"/>
              <w:jc w:val="start"/>
              <w:rPr>
                <w:rFonts w:ascii="Arial" w:hAnsi="Arial" w:cs="Arial"/>
                <w:sz w:val="20"/>
                <w:szCs w:val="20"/>
              </w:rPr>
            </w:pPr>
            <w:r>
              <w:rPr>
                <w:rFonts w:eastAsia="Calibri" w:cs="Arial" w:ascii="Arial" w:hAnsi="Arial"/>
                <w:kern w:val="0"/>
                <w:sz w:val="20"/>
                <w:szCs w:val="20"/>
                <w:lang w:val="en-GB" w:eastAsia="en-US" w:bidi="ar-SA"/>
              </w:rPr>
              <w:t>Injury to Competitors, SR Volunteers, and Visitors due to unsafe robots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Robots may behave in unsafe ways, either inherently or due to performing something typically safe but in inappropriate circumstances. Examples include a sharp edge being exposed, or a projectile being launched towards observers.</w:t>
            </w:r>
          </w:p>
        </w:tc>
        <w:tc>
          <w:tcPr>
            <w:tcW w:w="1925"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97"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6</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Robots subject to a safety inspection before use.</w:t>
              <w:br/>
              <w:t>Robots re-inspected randomly throughout the event, entry into the arena or access to batteries can be revoked at any time.</w:t>
              <w:br/>
              <w:t>Robots must be powered down and placed within the team pits if left unsupervised.</w:t>
              <w:br/>
              <w:t>Arena access controlled by SR Volunteers, maximum of 4 teams at a time, and modification of robots inside the arena is not permitted (this also applies to the test arena).</w:t>
              <w:br/>
              <w:t>A readily available and obvious power off button connected to the Student Robotics Power Board must be accessible from the top of the robot.</w:t>
              <w:br/>
              <w:t>The battery must connect only into the Student Robotics Power Board which is capable of cutting the power off from the rest of the robot.</w:t>
              <w:br/>
              <w:t>During matches, Competitors are not allowed in the arena whilst the robots are in motion.</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Arial" w:hAnsi="Arial"/>
                <w:kern w:val="0"/>
                <w:sz w:val="20"/>
                <w:szCs w:val="20"/>
                <w:lang w:val="en-GB" w:eastAsia="en-US" w:bidi="ar-SA"/>
              </w:rPr>
              <w:t>Team Supervisors to supervise work on robots.</w:t>
              <w:br/>
              <w:t>Robots to be immobilised if being handled.</w:t>
              <w:br/>
              <w:t>Anyone identifying a potential safety issue to report it to the safety inspector.</w:t>
              <w:br/>
              <w:t>Volunteers should inspect a robot to identify any potential risks before handling.</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Electric shock from mains sources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Unsuitable use of mains equipment, or the use of damaged mains equipment or cabling, results in a high voltage high current electric shock</w:t>
            </w:r>
          </w:p>
        </w:tc>
        <w:tc>
          <w:tcPr>
            <w:tcW w:w="1925"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97"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8</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Mains equipment and cabling to be appropriately rated and fused.</w:t>
              <w:br/>
              <w:t>All powered equipment to be used when appropriate and in the manner they are designed to be used.</w:t>
              <w:br/>
              <w:t>Damaged equipment to be retired from use.</w:t>
            </w:r>
          </w:p>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rPr>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Arial" w:hAnsi="Arial"/>
                <w:kern w:val="0"/>
                <w:sz w:val="20"/>
                <w:szCs w:val="20"/>
                <w:lang w:val="en-GB" w:eastAsia="en-US" w:bidi="ar-SA"/>
              </w:rPr>
              <w:t>Mains cabling to be inspected at intervals for damage. All Student Robotics mains equipment used to be visually inspected before use.</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Injury from improper manual handling</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Improper handling technique, or moving of equipment with insufficient people results in the individual handling causing personal injury.</w:t>
              <w:br/>
              <w:t>Handling of equipment unsafe for manual handling resulting in cuts or other physical injury.</w:t>
              <w:br/>
              <w:t>Nearby third parties getting injured by moving equipment, or crushed by dropped equipment.</w:t>
            </w:r>
          </w:p>
        </w:tc>
        <w:tc>
          <w:tcPr>
            <w:tcW w:w="1925"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9</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Team Supervisors to supervise their teams.</w:t>
              <w:br/>
              <w:t>An appropriate number of individuals to be involved in any manual handling.</w:t>
              <w:br/>
              <w:t>When moving robots elevators to be preferred or extreme care taken on stairs</w:t>
              <w:br/>
              <w:t>Heavy equipment not to be moved in busy areas unless unavoidable.</w:t>
              <w:br/>
              <w:t>Robots not to exceed 16kg.</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6</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Arial" w:hAnsi="Arial"/>
                <w:kern w:val="0"/>
                <w:sz w:val="20"/>
                <w:szCs w:val="20"/>
                <w:lang w:val="en-GB" w:eastAsia="en-US" w:bidi="ar-SA"/>
              </w:rPr>
              <w:t>Manual handling only performed within an individual's ability.</w:t>
              <w:br/>
              <w:t>Handling to be broken down into managable chunks where possible and appropriate. Volunteers involved in manual handling trained and briefed. Trolleys and elevators used where possible</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Slips, trips, and falls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Obstructions or liquids on the floor resulting in a person falling, potentially whilst carrying equipment. This can potentially result in bruises or broken bones.</w:t>
            </w:r>
          </w:p>
        </w:tc>
        <w:tc>
          <w:tcPr>
            <w:tcW w:w="1925" w:type="dxa"/>
            <w:tcBorders/>
            <w:shd w:color="auto" w:fill="FFFFFF" w:themeFill="background1" w:val="clear"/>
          </w:tcPr>
          <w:p>
            <w:pPr>
              <w:pStyle w:val="Normal"/>
              <w:widowControl/>
              <w:suppressAutoHyphens w:val="true"/>
              <w:spacing w:lineRule="auto" w:line="276" w:before="0" w:after="0"/>
              <w:ind w:start="-20" w:end="-2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4</w:t>
            </w:r>
          </w:p>
        </w:tc>
        <w:tc>
          <w:tcPr>
            <w:tcW w:w="497"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16</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Extension leads secured down and inspected regularly.</w:t>
              <w:br/>
              <w:t>Cabling and equipment kept off the floor in regular and high use walkways.</w:t>
              <w:br/>
              <w:t>Running is not permitted.</w:t>
              <w:br/>
              <w:t>Any identified slip or trip hazards to be signed and removed as soon as possible.</w:t>
              <w:br/>
              <w:t>Obsticles on walkways (i.e. arena entrances) to be clearly marked.</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2</w:t>
            </w:r>
          </w:p>
        </w:tc>
        <w:tc>
          <w:tcPr>
            <w:tcW w:w="483"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ind w:start="-20" w:end="-2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6</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Arial"/>
                <w:kern w:val="0"/>
                <w:sz w:val="22"/>
                <w:szCs w:val="22"/>
                <w:lang w:val="en-GB" w:eastAsia="en-US" w:bidi="ar-SA"/>
              </w:rPr>
            </w:pPr>
            <w:r>
              <w:rPr>
                <w:rFonts w:eastAsia="Calibri" w:cs="Arial" w:ascii="Arial" w:hAnsi="Arial"/>
                <w:kern w:val="0"/>
                <w:sz w:val="20"/>
                <w:szCs w:val="20"/>
                <w:lang w:val="en-GB" w:eastAsia="en-US" w:bidi="ar-SA"/>
              </w:rPr>
              <w:t>Team Supervisors to enforce teams keeping their pit areas tidy. Carrying of robots or large or heavy objects on the stairs to be kept to a minimum.</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LiPo Batteries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The lithium polymer (LiPo) batteries used within the robots have the potential if mistreated to ignite and become a self-sustaining fire. Smoke released from this combustion is potentially harmful if inhaled.</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1</w:t>
            </w:r>
          </w:p>
        </w:tc>
        <w:tc>
          <w:tcPr>
            <w:tcW w:w="484"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5</w:t>
            </w:r>
          </w:p>
        </w:tc>
        <w:tc>
          <w:tcPr>
            <w:tcW w:w="497"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5</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All batteries to be charged in fire-proof bags and by trained volunteers.</w:t>
              <w:br/>
              <w:t>Damaged equipment (e.g. exposed wires) to be retired from use.</w:t>
              <w:br/>
              <w:t>Robots to provide isolated enclosure for installed batteries to protect against crushing or puncturing damage.</w:t>
              <w:br/>
              <w:t xml:space="preserve">SR Volunteers and Team </w:t>
              <w:br/>
              <w:t>Batteries not to be given to teams until teams are safety checked</w:t>
              <w:br/>
              <w:t>Boxes containing batteries clearly labelled</w:t>
            </w:r>
          </w:p>
        </w:tc>
        <w:tc>
          <w:tcPr>
            <w:tcW w:w="484"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3</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 and Team Supervisors have been informed about safe use of the batteries throughout the competition year. Supervisors to identify batteries showing signs of damage or swelling and deliver to Helpdesk for safe disposal.</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Injury moving robots into/out of the arena</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Robots have to be lifted into and out of the arena, involving lifting a potentially large and heavy robot over the arena wall and over and around arena components which may present trip hazards.</w:t>
              <w:br/>
              <w:t>Time limitations require robots to be powered up at time of arena entry, potentially allowing unexpected robot movement.</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Volunteers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9</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Student Robotics volunteers to intervene if handling is deemed unsafe.</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Individuals carrying robots reminded not to rush, support provided, or the carrying prevented if insufficient time is available.</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Injury due to objects falling from height</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A person on the ground is injured by a person or object falling from a height</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5</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15</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Areas in which work at height is being performed to be restricted.</w:t>
              <w:br/>
              <w:t>Objects not to be placed on ledges at height.</w:t>
              <w:br/>
              <w:t>Leaning over or holding objects over ledges at heights not permitted.</w:t>
              <w:br/>
              <w:t>Objects are not to be passed up or down from heights where an alternative route is available.</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5</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5</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Physical barriers to be used where objects are at risk of being pushed over the edge of barriers or ledges.</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Hearing damage from excessive noise levels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Exposure to sounds at too great a volume for an extended period causing damage to the listeners hearing</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6</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Avoid use of excessive volumes, this is managed by the venue technicians.</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Volunteers to alert crew if volume noticeably loud</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Reaction to theatrical effects utilised, such as lighting effects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Theatrical effects causing shock, or epileptic (or similar) fits.</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6</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Signage to be clearly visible in areas where theatrical effects are used.</w:t>
              <w:br/>
              <w:t>Flashing lights and smoke to be kept to a minimum.</w:t>
              <w:br/>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Clear announcement of theatrical effects to be made immediately before testing in areas where theatrical effects are used.</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Accidents due to fatigue from working long hours</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Fatigue induce poor judgement resulting in unknown task-specific accident causing injury to the individual undertaking the task or those nearby.</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9</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Volunteers encouraged to take breaks. Opportunity and space for volunteer breaks available.</w:t>
              <w:br/>
              <w:t>Working extended hours to be discouraged.</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Team Supervisors to supervise their teams.</w:t>
              <w:br/>
              <w:t>Volunteers suspected of excessive tiredness to be sent home to rest.</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Safeguarding Incident</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 are under the age of 18 and volunteers or adults attached to teams may fall into the category of vulnerable adults</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Vulnerable Adults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4</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8</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Safeguarding Lead to appoint a Safeguarding Officer who is responsible for handling incidents at the event.</w:t>
              <w:br/>
              <w:t>All Volunteers to have read and understood the SR safeguarding policy.</w:t>
              <w:br/>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4</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4</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Responsible adult to be present and responsible for competitors throughout the event. If a young/vulnerable person arrives without a Team Supervisor, it is ensured that there are at least two Volunteers supervising the student while their responsible adult is located. If the responsible adult isn't going to turn up, the situation is to be dealt with on a case by case basis. Refusing entry to a young/vulnerable person could lead them stranded in an unknown location.</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Getting Lost</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Attendees unfamiliar with the campus may get lost</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2</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6</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Clear directions given to attendees to get them to initial venue.</w:t>
              <w:br/>
              <w:t>Familiarisation of building provided by Volunteers upon entering new buildings pointing out toilets and where majority of people will be.</w:t>
              <w:br/>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2</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2</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Signage around venues to let attendees know where is off limits and directions to toilets etc.</w:t>
            </w:r>
          </w:p>
        </w:tc>
      </w:tr>
      <w:tr>
        <w:trPr>
          <w:trHeight w:val="1296" w:hRule="atLeast"/>
          <w:cantSplit w:val="true"/>
        </w:trPr>
        <w:tc>
          <w:tcPr>
            <w:tcW w:w="1721"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Fire</w:t>
            </w:r>
          </w:p>
        </w:tc>
        <w:tc>
          <w:tcPr>
            <w:tcW w:w="2707"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Fire within the venue</w:t>
            </w:r>
          </w:p>
        </w:tc>
        <w:tc>
          <w:tcPr>
            <w:tcW w:w="1925"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Arial" w:ascii="Arial" w:hAnsi="Arial"/>
                <w:kern w:val="0"/>
                <w:sz w:val="20"/>
                <w:szCs w:val="20"/>
                <w:lang w:val="en-GB" w:eastAsia="en-US" w:bidi="ar-SA"/>
              </w:rPr>
              <w:t>Competitors</w:t>
              <w:br/>
              <w:t>Team Supervisors</w:t>
              <w:br/>
              <w:t>Volunteers</w:t>
              <w:br/>
              <w:t>Third parties</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3</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6</w:t>
            </w:r>
          </w:p>
        </w:tc>
        <w:tc>
          <w:tcPr>
            <w:tcW w:w="497"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15</w:t>
            </w:r>
          </w:p>
        </w:tc>
        <w:tc>
          <w:tcPr>
            <w:tcW w:w="3198" w:type="dxa"/>
            <w:tcBorders/>
            <w:shd w:color="auto" w:fill="FFFFFF" w:themeFill="background1" w:val="clear"/>
          </w:tcPr>
          <w:p>
            <w:pPr>
              <w:pStyle w:val="Normal"/>
              <w:widowControl/>
              <w:suppressAutoHyphens w:val="true"/>
              <w:spacing w:lineRule="auto" w:line="240" w:before="0" w:after="0"/>
              <w:jc w:val="start"/>
              <w:rPr>
                <w:rFonts w:ascii="Arial" w:hAnsi="Arial" w:cs="Arial"/>
                <w:sz w:val="20"/>
                <w:szCs w:val="20"/>
              </w:rPr>
            </w:pPr>
            <w:r>
              <w:rPr>
                <w:rFonts w:eastAsia="Calibri" w:cs="Arial" w:ascii="Arial" w:hAnsi="Arial"/>
                <w:kern w:val="0"/>
                <w:sz w:val="20"/>
                <w:szCs w:val="20"/>
                <w:lang w:val="en-GB" w:eastAsia="en-US" w:bidi="ar-SA"/>
              </w:rPr>
              <w:t>Organisers will be familiar with fire alarm and evacuation arrangements for venues.</w:t>
              <w:br/>
              <w:t>Volunteers to be made aware of arrangements and how to act in an emergency.</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1</w:t>
            </w:r>
          </w:p>
        </w:tc>
        <w:tc>
          <w:tcPr>
            <w:tcW w:w="483"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5</w:t>
            </w:r>
          </w:p>
        </w:tc>
        <w:tc>
          <w:tcPr>
            <w:tcW w:w="484" w:type="dxa"/>
            <w:tcBorders/>
            <w:shd w:color="auto" w:fill="FFFFFF" w:themeFill="background1" w:val="clear"/>
          </w:tcPr>
          <w:p>
            <w:pPr>
              <w:pStyle w:val="Normal"/>
              <w:widowControl/>
              <w:suppressAutoHyphens w:val="true"/>
              <w:spacing w:lineRule="auto" w:line="240" w:before="0" w:after="0"/>
              <w:jc w:val="start"/>
              <w:rPr>
                <w:rFonts w:ascii="Lucida Sans" w:hAnsi="Lucida Sans" w:eastAsia="Lucida Sans" w:cs="Lucida Sans"/>
                <w:b/>
                <w:bCs/>
                <w:color w:themeColor="text1" w:val="000000"/>
              </w:rPr>
            </w:pPr>
            <w:r>
              <w:rPr>
                <w:rFonts w:eastAsia="Lucida Sans" w:cs="Lucida Sans" w:ascii="Lucida Sans" w:hAnsi="Lucida Sans"/>
                <w:b/>
                <w:bCs/>
                <w:color w:themeColor="text1" w:val="000000"/>
                <w:kern w:val="0"/>
                <w:sz w:val="22"/>
                <w:szCs w:val="22"/>
                <w:lang w:val="en-GB" w:eastAsia="en-US" w:bidi="ar-SA"/>
              </w:rPr>
              <w:t>5</w:t>
            </w:r>
          </w:p>
        </w:tc>
        <w:tc>
          <w:tcPr>
            <w:tcW w:w="2932" w:type="dxa"/>
            <w:tcBorders/>
            <w:shd w:color="auto" w:fill="FFFFFF" w:themeFill="background1" w:val="clear"/>
          </w:tcPr>
          <w:p>
            <w:pPr>
              <w:pStyle w:val="Normal"/>
              <w:widowControl/>
              <w:suppressAutoHyphens w:val="true"/>
              <w:spacing w:lineRule="auto" w:line="240" w:before="0" w:after="0"/>
              <w:jc w:val="start"/>
              <w:rPr>
                <w:rFonts w:ascii="Calibri" w:hAnsi="Calibri" w:eastAsia="Calibri" w:cs="Calibri"/>
                <w:color w:themeColor="text1" w:val="000000"/>
              </w:rPr>
            </w:pPr>
            <w:r>
              <w:rPr>
                <w:rFonts w:eastAsia="Calibri" w:cs="Calibri"/>
                <w:color w:themeColor="text1" w:val="000000"/>
                <w:kern w:val="0"/>
                <w:sz w:val="22"/>
                <w:szCs w:val="22"/>
                <w:lang w:val="en-GB" w:eastAsia="en-US" w:bidi="ar-SA"/>
              </w:rPr>
              <w:t>Safety Briefings to be given to all attendees at the start of the event</w:t>
            </w:r>
          </w:p>
        </w:tc>
      </w:tr>
    </w:tbl>
    <w:p>
      <w:pPr>
        <w:pStyle w:val="Normal"/>
        <w:rPr/>
      </w:pPr>
      <w:r>
        <w:rPr/>
      </w:r>
    </w:p>
    <w:p>
      <w:pPr>
        <w:pStyle w:val="Normal"/>
        <w:rPr/>
      </w:pPr>
      <w:r>
        <w:rPr/>
      </w:r>
    </w:p>
    <w:tbl>
      <w:tblPr>
        <w:tblW w:w="5000" w:type="pct"/>
        <w:jc w:val="start"/>
        <w:tblInd w:w="0" w:type="dxa"/>
        <w:tblLayout w:type="fixed"/>
        <w:tblCellMar>
          <w:top w:w="0" w:type="dxa"/>
          <w:start w:w="108" w:type="dxa"/>
          <w:bottom w:w="0" w:type="dxa"/>
          <w:end w:w="108" w:type="dxa"/>
        </w:tblCellMar>
        <w:tblLook w:val="0000" w:noHBand="0" w:noVBand="0" w:firstColumn="0" w:lastRow="0" w:lastColumn="0" w:firstRow="0"/>
      </w:tblPr>
      <w:tblGrid>
        <w:gridCol w:w="668"/>
        <w:gridCol w:w="4821"/>
        <w:gridCol w:w="1307"/>
        <w:gridCol w:w="533"/>
        <w:gridCol w:w="961"/>
        <w:gridCol w:w="1036"/>
        <w:gridCol w:w="4299"/>
        <w:gridCol w:w="1773"/>
      </w:tblGrid>
      <w:tr>
        <w:trPr>
          <w:trHeight w:val="425" w:hRule="atLeast"/>
          <w:cantSplit w:val="true"/>
        </w:trPr>
        <w:tc>
          <w:tcPr>
            <w:tcW w:w="15398" w:type="dxa"/>
            <w:gridSpan w:val="8"/>
            <w:tcBorders>
              <w:top w:val="single" w:sz="4" w:space="0" w:color="000000"/>
              <w:start w:val="single" w:sz="4" w:space="0" w:color="000000"/>
              <w:bottom w:val="single" w:sz="4" w:space="0" w:color="000000"/>
              <w:end w:val="single" w:sz="4" w:space="0" w:color="000000"/>
            </w:tcBorders>
            <w:shd w:color="auto" w:fill="F2F2F2" w:themeFill="background1" w:themeFillShade="f2" w:val="clear"/>
          </w:tcPr>
          <w:p>
            <w:pPr>
              <w:pStyle w:val="Normal"/>
              <w:numPr>
                <w:ilvl w:val="0"/>
                <w:numId w:val="0"/>
              </w:numPr>
              <w:spacing w:lineRule="auto" w:line="240" w:before="0" w:after="0"/>
              <w:ind w:hanging="0" w:start="0"/>
              <w:outlineLvl w:val="0"/>
              <w:rPr>
                <w:rFonts w:ascii="Lucida Sans" w:hAnsi="Lucida Sans" w:eastAsia="Times New Roman" w:cs="Arial"/>
                <w:b/>
                <w:bCs/>
                <w:color w:val="000000"/>
                <w:sz w:val="40"/>
                <w:szCs w:val="20"/>
              </w:rPr>
            </w:pPr>
            <w:r>
              <w:rPr>
                <w:rFonts w:eastAsia="Calibri" w:cs="Calibri" w:ascii="Lucida Sans" w:hAnsi="Lucida Sans" w:cstheme="minorHAnsi"/>
                <w:b/>
                <w:bCs/>
                <w:i/>
                <w:sz w:val="24"/>
                <w:szCs w:val="24"/>
              </w:rPr>
              <w:t>PART B – Action Plan</w:t>
            </w:r>
          </w:p>
        </w:tc>
      </w:tr>
      <w:tr>
        <w:trPr>
          <w:cantSplit w:val="true"/>
        </w:trPr>
        <w:tc>
          <w:tcPr>
            <w:tcW w:w="15398" w:type="dxa"/>
            <w:gridSpan w:val="8"/>
            <w:tcBorders>
              <w:bottom w:val="single" w:sz="4" w:space="0" w:color="000000"/>
            </w:tcBorders>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 w:val="40"/>
                <w:szCs w:val="20"/>
              </w:rPr>
            </w:pPr>
            <w:r>
              <w:rPr>
                <w:rFonts w:eastAsia="Times New Roman" w:cs="Arial" w:ascii="Lucida Sans" w:hAnsi="Lucida Sans"/>
                <w:b/>
                <w:bCs/>
                <w:color w:val="000000"/>
                <w:sz w:val="40"/>
                <w:szCs w:val="20"/>
              </w:rPr>
              <w:t>Risk Assessment Action Plan</w:t>
            </w:r>
          </w:p>
        </w:tc>
      </w:tr>
      <w:tr>
        <w:trPr/>
        <w:tc>
          <w:tcPr>
            <w:tcW w:w="668" w:type="dxa"/>
            <w:tcBorders>
              <w:top w:val="single" w:sz="4" w:space="0" w:color="000000"/>
              <w:start w:val="single" w:sz="4" w:space="0" w:color="000000"/>
              <w:bottom w:val="single" w:sz="4" w:space="0" w:color="000000"/>
              <w:end w:val="single" w:sz="4" w:space="0" w:color="000000"/>
            </w:tcBorders>
            <w:shd w:color="auto" w:fill="E0E0E0" w:val="clear"/>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Cs w:val="20"/>
              </w:rPr>
            </w:pPr>
            <w:r>
              <w:rPr>
                <w:rFonts w:eastAsia="Times New Roman" w:cs="Arial" w:ascii="Lucida Sans" w:hAnsi="Lucida Sans"/>
                <w:b/>
                <w:bCs/>
                <w:color w:val="000000"/>
                <w:szCs w:val="20"/>
              </w:rPr>
              <w:t>Part no.</w:t>
            </w:r>
          </w:p>
        </w:tc>
        <w:tc>
          <w:tcPr>
            <w:tcW w:w="4821" w:type="dxa"/>
            <w:tcBorders>
              <w:top w:val="single" w:sz="4" w:space="0" w:color="000000"/>
              <w:start w:val="single" w:sz="4" w:space="0" w:color="000000"/>
              <w:bottom w:val="single" w:sz="4" w:space="0" w:color="000000"/>
              <w:end w:val="single" w:sz="4" w:space="0" w:color="000000"/>
            </w:tcBorders>
            <w:shd w:color="auto" w:fill="E0E0E0" w:val="clear"/>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Cs w:val="20"/>
              </w:rPr>
            </w:pPr>
            <w:r>
              <w:rPr>
                <w:rFonts w:eastAsia="Times New Roman" w:cs="Arial" w:ascii="Lucida Sans" w:hAnsi="Lucida Sans"/>
                <w:b/>
                <w:bCs/>
                <w:color w:val="000000"/>
                <w:szCs w:val="20"/>
              </w:rPr>
              <w:t>Action to be taken, incl. Cost</w:t>
            </w:r>
          </w:p>
        </w:tc>
        <w:tc>
          <w:tcPr>
            <w:tcW w:w="1840" w:type="dxa"/>
            <w:gridSpan w:val="2"/>
            <w:tcBorders>
              <w:top w:val="single" w:sz="4" w:space="0" w:color="000000"/>
              <w:start w:val="single" w:sz="4" w:space="0" w:color="000000"/>
              <w:bottom w:val="single" w:sz="4" w:space="0" w:color="000000"/>
              <w:end w:val="single" w:sz="4" w:space="0" w:color="000000"/>
            </w:tcBorders>
            <w:shd w:color="auto" w:fill="E0E0E0" w:val="clear"/>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Cs w:val="20"/>
              </w:rPr>
            </w:pPr>
            <w:r>
              <w:rPr>
                <w:rFonts w:eastAsia="Times New Roman" w:cs="Arial" w:ascii="Lucida Sans" w:hAnsi="Lucida Sans"/>
                <w:b/>
                <w:bCs/>
                <w:color w:val="000000"/>
                <w:szCs w:val="20"/>
              </w:rPr>
              <w:t>By whom</w:t>
            </w:r>
          </w:p>
        </w:tc>
        <w:tc>
          <w:tcPr>
            <w:tcW w:w="961" w:type="dxa"/>
            <w:tcBorders>
              <w:top w:val="single" w:sz="4" w:space="0" w:color="000000"/>
              <w:start w:val="single" w:sz="4" w:space="0" w:color="000000"/>
              <w:bottom w:val="single" w:sz="4" w:space="0" w:color="000000"/>
              <w:end w:val="single" w:sz="4" w:space="0" w:color="000000"/>
            </w:tcBorders>
            <w:shd w:color="auto" w:fill="E0E0E0" w:val="clear"/>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Cs w:val="20"/>
              </w:rPr>
            </w:pPr>
            <w:r>
              <w:rPr>
                <w:rFonts w:eastAsia="Times New Roman" w:cs="Arial" w:ascii="Lucida Sans" w:hAnsi="Lucida Sans"/>
                <w:b/>
                <w:bCs/>
                <w:color w:val="000000"/>
                <w:szCs w:val="20"/>
              </w:rPr>
              <w:t>Target date</w:t>
            </w:r>
          </w:p>
        </w:tc>
        <w:tc>
          <w:tcPr>
            <w:tcW w:w="1036" w:type="dxa"/>
            <w:tcBorders>
              <w:top w:val="single" w:sz="4" w:space="0" w:color="000000"/>
              <w:start w:val="single" w:sz="4" w:space="0" w:color="000000"/>
              <w:bottom w:val="single" w:sz="4" w:space="0" w:color="000000"/>
              <w:end w:val="single" w:sz="18" w:space="0" w:color="000000"/>
            </w:tcBorders>
            <w:shd w:color="auto" w:fill="E0E0E0" w:val="clear"/>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Cs w:val="20"/>
              </w:rPr>
            </w:pPr>
            <w:r>
              <w:rPr>
                <w:rFonts w:eastAsia="Times New Roman" w:cs="Arial" w:ascii="Lucida Sans" w:hAnsi="Lucida Sans"/>
                <w:b/>
                <w:bCs/>
                <w:color w:val="000000"/>
                <w:szCs w:val="20"/>
              </w:rPr>
              <w:t>Review date</w:t>
            </w:r>
          </w:p>
        </w:tc>
        <w:tc>
          <w:tcPr>
            <w:tcW w:w="6072" w:type="dxa"/>
            <w:gridSpan w:val="2"/>
            <w:tcBorders>
              <w:top w:val="single" w:sz="4" w:space="0" w:color="000000"/>
              <w:start w:val="single" w:sz="18" w:space="0" w:color="000000"/>
              <w:bottom w:val="single" w:sz="4" w:space="0" w:color="000000"/>
              <w:end w:val="single" w:sz="4" w:space="0" w:color="000000"/>
            </w:tcBorders>
            <w:shd w:color="auto" w:fill="E0E0E0" w:val="clear"/>
          </w:tcPr>
          <w:p>
            <w:pPr>
              <w:pStyle w:val="Normal"/>
              <w:numPr>
                <w:ilvl w:val="0"/>
                <w:numId w:val="0"/>
              </w:numPr>
              <w:spacing w:lineRule="auto" w:line="240" w:before="0" w:after="0"/>
              <w:ind w:hanging="0" w:start="0"/>
              <w:jc w:val="center"/>
              <w:outlineLvl w:val="0"/>
              <w:rPr>
                <w:rFonts w:ascii="Lucida Sans" w:hAnsi="Lucida Sans" w:eastAsia="Times New Roman" w:cs="Arial"/>
                <w:b/>
                <w:bCs/>
                <w:color w:val="000000"/>
                <w:szCs w:val="20"/>
              </w:rPr>
            </w:pPr>
            <w:r>
              <w:rPr>
                <w:rFonts w:eastAsia="Times New Roman" w:cs="Arial" w:ascii="Lucida Sans" w:hAnsi="Lucida Sans"/>
                <w:b/>
                <w:bCs/>
                <w:color w:val="000000"/>
                <w:szCs w:val="20"/>
              </w:rPr>
              <w:t>Outcome at review date</w:t>
            </w:r>
          </w:p>
        </w:tc>
      </w:tr>
      <w:tr>
        <w:trPr>
          <w:trHeight w:val="574" w:hRule="atLeast"/>
        </w:trPr>
        <w:tc>
          <w:tcPr>
            <w:tcW w:w="66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jc w:val="center"/>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482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t>Inventory PPE (safety glasses &amp; clamps)</w:t>
            </w:r>
          </w:p>
        </w:tc>
        <w:tc>
          <w:tcPr>
            <w:tcW w:w="184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t>Aaron S</w:t>
            </w:r>
          </w:p>
        </w:tc>
        <w:tc>
          <w:tcPr>
            <w:tcW w:w="96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t>28/03</w:t>
            </w:r>
          </w:p>
        </w:tc>
        <w:tc>
          <w:tcPr>
            <w:tcW w:w="1036" w:type="dxa"/>
            <w:tcBorders>
              <w:top w:val="single" w:sz="4" w:space="0" w:color="000000"/>
              <w:start w:val="single" w:sz="4" w:space="0" w:color="000000"/>
              <w:bottom w:val="single" w:sz="4" w:space="0" w:color="000000"/>
              <w:end w:val="single" w:sz="18"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t>02/04</w:t>
            </w:r>
          </w:p>
        </w:tc>
        <w:tc>
          <w:tcPr>
            <w:tcW w:w="6072" w:type="dxa"/>
            <w:gridSpan w:val="2"/>
            <w:tcBorders>
              <w:top w:val="single" w:sz="4" w:space="0" w:color="000000"/>
              <w:start w:val="single" w:sz="18"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t>If insufficient PPE is available, additional PPE will be purchased.</w:t>
            </w:r>
          </w:p>
        </w:tc>
      </w:tr>
      <w:tr>
        <w:trPr>
          <w:trHeight w:val="574" w:hRule="atLeast"/>
        </w:trPr>
        <w:tc>
          <w:tcPr>
            <w:tcW w:w="66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jc w:val="center"/>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482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184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96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1036" w:type="dxa"/>
            <w:tcBorders>
              <w:top w:val="single" w:sz="4" w:space="0" w:color="000000"/>
              <w:start w:val="single" w:sz="4" w:space="0" w:color="000000"/>
              <w:bottom w:val="single" w:sz="4" w:space="0" w:color="000000"/>
              <w:end w:val="single" w:sz="18"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6072" w:type="dxa"/>
            <w:gridSpan w:val="2"/>
            <w:tcBorders>
              <w:top w:val="single" w:sz="4" w:space="0" w:color="000000"/>
              <w:start w:val="single" w:sz="18"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r>
      <w:tr>
        <w:trPr>
          <w:trHeight w:val="574" w:hRule="atLeast"/>
        </w:trPr>
        <w:tc>
          <w:tcPr>
            <w:tcW w:w="66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jc w:val="center"/>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482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184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96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1036" w:type="dxa"/>
            <w:tcBorders>
              <w:top w:val="single" w:sz="4" w:space="0" w:color="000000"/>
              <w:start w:val="single" w:sz="4" w:space="0" w:color="000000"/>
              <w:bottom w:val="single" w:sz="4" w:space="0" w:color="000000"/>
              <w:end w:val="single" w:sz="18"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6072" w:type="dxa"/>
            <w:gridSpan w:val="2"/>
            <w:tcBorders>
              <w:top w:val="single" w:sz="4" w:space="0" w:color="000000"/>
              <w:start w:val="single" w:sz="18"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r>
      <w:tr>
        <w:trPr>
          <w:trHeight w:val="574" w:hRule="atLeast"/>
        </w:trPr>
        <w:tc>
          <w:tcPr>
            <w:tcW w:w="668"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jc w:val="center"/>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482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1840"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961"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1036" w:type="dxa"/>
            <w:tcBorders>
              <w:top w:val="single" w:sz="4" w:space="0" w:color="000000"/>
              <w:start w:val="single" w:sz="4" w:space="0" w:color="000000"/>
              <w:bottom w:val="single" w:sz="4" w:space="0" w:color="000000"/>
              <w:end w:val="single" w:sz="18"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6072" w:type="dxa"/>
            <w:gridSpan w:val="2"/>
            <w:tcBorders>
              <w:top w:val="single" w:sz="4" w:space="0" w:color="000000"/>
              <w:start w:val="single" w:sz="18"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r>
      <w:tr>
        <w:trPr>
          <w:cantSplit w:val="true"/>
        </w:trPr>
        <w:tc>
          <w:tcPr>
            <w:tcW w:w="8290" w:type="dxa"/>
            <w:gridSpan w:val="5"/>
            <w:tcBorders>
              <w:top w:val="single" w:sz="4" w:space="0" w:color="000000"/>
              <w:start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rPr>
            </w:pPr>
            <w:r>
              <w:rPr>
                <w:rFonts w:eastAsia="Times New Roman" w:cs="Arial" w:ascii="Lucida Sans" w:hAnsi="Lucida Sans"/>
                <w:color w:themeColor="text1" w:val="000000"/>
              </w:rPr>
              <w:t xml:space="preserve">Responsible manager’s signature: </w:t>
            </w:r>
            <w:r>
              <w:rPr>
                <w:rFonts w:eastAsia="Times New Roman" w:cs="Arial" w:ascii="Lucida Sans" w:hAnsi="Lucida Sans"/>
                <w:i/>
                <w:iCs/>
                <w:color w:val="000000"/>
              </w:rPr>
              <w:t>Aaron Smith</w:t>
            </w:r>
          </w:p>
          <w:p>
            <w:pPr>
              <w:pStyle w:val="Normal"/>
              <w:numPr>
                <w:ilvl w:val="0"/>
                <w:numId w:val="0"/>
              </w:numPr>
              <w:spacing w:lineRule="auto" w:line="240" w:before="0" w:after="0"/>
              <w:ind w:hanging="0" w:start="0"/>
              <w:outlineLvl w:val="0"/>
              <w:rPr>
                <w:rFonts w:ascii="Lucida Sans" w:hAnsi="Lucida Sans" w:eastAsia="Times New Roman" w:cs="Arial"/>
                <w:color w:val="000000"/>
                <w:szCs w:val="20"/>
              </w:rPr>
            </w:pPr>
            <w:r>
              <w:rPr>
                <w:rFonts w:eastAsia="Times New Roman" w:cs="Arial" w:ascii="Lucida Sans" w:hAnsi="Lucida Sans"/>
                <w:color w:val="000000"/>
                <w:szCs w:val="20"/>
              </w:rPr>
            </w:r>
          </w:p>
        </w:tc>
        <w:tc>
          <w:tcPr>
            <w:tcW w:w="7108" w:type="dxa"/>
            <w:gridSpan w:val="3"/>
            <w:tcBorders>
              <w:top w:val="single" w:sz="4" w:space="0" w:color="000000"/>
              <w:start w:val="single" w:sz="4" w:space="0" w:color="000000"/>
              <w:end w:val="single" w:sz="4" w:space="0" w:color="000000"/>
            </w:tcBorders>
          </w:tcPr>
          <w:p>
            <w:pPr>
              <w:pStyle w:val="Normal"/>
              <w:numPr>
                <w:ilvl w:val="0"/>
                <w:numId w:val="0"/>
              </w:numPr>
              <w:spacing w:lineRule="auto" w:line="240" w:before="0" w:after="0"/>
              <w:ind w:hanging="0" w:start="0"/>
              <w:jc w:val="start"/>
              <w:outlineLvl w:val="0"/>
              <w:rPr>
                <w:rFonts w:ascii="Lucida Sans" w:hAnsi="Lucida Sans" w:eastAsia="Times New Roman" w:cs="Arial"/>
                <w:i/>
                <w:iCs/>
                <w:color w:val="000000"/>
              </w:rPr>
            </w:pPr>
            <w:r>
              <w:rPr>
                <w:rFonts w:eastAsia="Times New Roman" w:cs="Arial" w:ascii="Lucida Sans" w:hAnsi="Lucida Sans"/>
                <w:color w:themeColor="text1" w:val="000000"/>
              </w:rPr>
              <w:t xml:space="preserve">Responsible manager’s signature: </w:t>
            </w:r>
            <w:r>
              <w:rPr>
                <w:rFonts w:eastAsia="Times New Roman" w:cs="Arial" w:ascii="Lucida Sans" w:hAnsi="Lucida Sans"/>
                <w:i/>
                <w:iCs/>
                <w:color w:val="000000"/>
              </w:rPr>
              <w:t>Liam Soutter</w:t>
            </w:r>
          </w:p>
        </w:tc>
      </w:tr>
      <w:tr>
        <w:trPr>
          <w:trHeight w:val="606" w:hRule="atLeast"/>
          <w:cantSplit w:val="true"/>
        </w:trPr>
        <w:tc>
          <w:tcPr>
            <w:tcW w:w="6796" w:type="dxa"/>
            <w:gridSpan w:val="3"/>
            <w:tcBorders>
              <w:start w:val="single" w:sz="4" w:space="0" w:color="000000"/>
              <w:bottom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rPr>
            </w:pPr>
            <w:r>
              <w:rPr>
                <w:rFonts w:eastAsia="Times New Roman" w:cs="Arial" w:ascii="Lucida Sans" w:hAnsi="Lucida Sans"/>
                <w:color w:themeColor="text1" w:val="000000"/>
              </w:rPr>
              <w:t xml:space="preserve">Print name: </w:t>
            </w:r>
            <w:r>
              <w:rPr>
                <w:rFonts w:eastAsia="Times New Roman" w:cs="Arial" w:ascii="Lucida Sans" w:hAnsi="Lucida Sans"/>
                <w:color w:val="000000"/>
              </w:rPr>
              <w:t>Aaron Smith</w:t>
            </w:r>
          </w:p>
        </w:tc>
        <w:tc>
          <w:tcPr>
            <w:tcW w:w="1494" w:type="dxa"/>
            <w:gridSpan w:val="2"/>
            <w:tcBorders>
              <w:bottom w:val="single" w:sz="4" w:space="0" w:color="000000"/>
              <w:end w:val="single" w:sz="4" w:space="0" w:color="000000"/>
            </w:tcBorders>
          </w:tcPr>
          <w:p>
            <w:pPr>
              <w:pStyle w:val="Normal"/>
              <w:numPr>
                <w:ilvl w:val="0"/>
                <w:numId w:val="0"/>
              </w:numPr>
              <w:spacing w:lineRule="auto" w:line="240" w:before="0" w:after="0"/>
              <w:ind w:hanging="180" w:start="-180"/>
              <w:outlineLvl w:val="0"/>
              <w:rPr>
                <w:rFonts w:ascii="Lucida Sans" w:hAnsi="Lucida Sans" w:eastAsia="Times New Roman" w:cs="Arial"/>
                <w:color w:val="000000"/>
              </w:rPr>
            </w:pPr>
            <w:r>
              <w:rPr>
                <w:rFonts w:eastAsia="Times New Roman" w:cs="Arial" w:ascii="Lucida Sans" w:hAnsi="Lucida Sans"/>
                <w:color w:themeColor="text1" w:val="000000"/>
              </w:rPr>
              <w:t>Date:</w:t>
            </w:r>
            <w:r>
              <w:rPr>
                <w:rFonts w:eastAsia="Times New Roman" w:cs="Arial" w:ascii="Lucida Sans" w:hAnsi="Lucida Sans"/>
                <w:color w:val="000000"/>
              </w:rPr>
              <w:t xml:space="preserve"> 17/03/26</w:t>
            </w:r>
          </w:p>
        </w:tc>
        <w:tc>
          <w:tcPr>
            <w:tcW w:w="5335" w:type="dxa"/>
            <w:gridSpan w:val="2"/>
            <w:tcBorders>
              <w:start w:val="single" w:sz="4" w:space="0" w:color="000000"/>
              <w:bottom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i w:val="false"/>
                <w:iCs w:val="false"/>
                <w:color w:val="000000"/>
              </w:rPr>
            </w:pPr>
            <w:r>
              <w:rPr>
                <w:rFonts w:eastAsia="Times New Roman" w:cs="Arial" w:ascii="Lucida Sans" w:hAnsi="Lucida Sans"/>
                <w:color w:themeColor="text1" w:val="000000"/>
              </w:rPr>
              <w:t xml:space="preserve">Print name: </w:t>
            </w:r>
            <w:r>
              <w:rPr>
                <w:rFonts w:eastAsia="Times New Roman" w:cs="Arial" w:ascii="Lucida Sans" w:hAnsi="Lucida Sans"/>
                <w:i w:val="false"/>
                <w:iCs w:val="false"/>
                <w:color w:val="000000"/>
              </w:rPr>
              <w:t>Liam Soutter</w:t>
            </w:r>
          </w:p>
        </w:tc>
        <w:tc>
          <w:tcPr>
            <w:tcW w:w="1773" w:type="dxa"/>
            <w:tcBorders>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Lucida Sans" w:hAnsi="Lucida Sans" w:eastAsia="Times New Roman" w:cs="Arial"/>
                <w:color w:val="000000"/>
              </w:rPr>
            </w:pPr>
            <w:r>
              <w:rPr>
                <w:rFonts w:eastAsia="Times New Roman" w:cs="Arial" w:ascii="Lucida Sans" w:hAnsi="Lucida Sans"/>
                <w:color w:themeColor="text1" w:val="000000"/>
              </w:rPr>
              <w:t>Date: 2026-03-17</w:t>
            </w:r>
          </w:p>
        </w:tc>
      </w:tr>
    </w:tbl>
    <w:p>
      <w:pPr>
        <w:pStyle w:val="Normal"/>
        <w:rPr/>
      </w:pPr>
      <w:r>
        <w:rPr/>
      </w:r>
    </w:p>
    <w:p>
      <w:pPr>
        <w:pStyle w:val="Normal"/>
        <w:rPr/>
      </w:pPr>
      <w:r>
        <w:rPr/>
      </w:r>
    </w:p>
    <w:p>
      <w:pPr>
        <w:pStyle w:val="Normal"/>
        <w:rPr>
          <w:sz w:val="24"/>
          <w:szCs w:val="24"/>
        </w:rPr>
      </w:pPr>
      <w:r>
        <w:rPr>
          <w:sz w:val="24"/>
          <w:szCs w:val="24"/>
        </w:rPr>
      </w:r>
    </w:p>
    <w:p>
      <w:pPr>
        <w:pStyle w:val="Normal"/>
        <w:rPr>
          <w:sz w:val="24"/>
          <w:szCs w:val="24"/>
        </w:rPr>
      </w:pPr>
      <w:r>
        <w:rPr>
          <w:sz w:val="24"/>
          <w:szCs w:val="24"/>
        </w:rPr>
      </w:r>
      <w:r>
        <w:br w:type="page"/>
      </w:r>
    </w:p>
    <w:p>
      <w:pPr>
        <w:pStyle w:val="Normal"/>
        <w:spacing w:before="0" w:after="200"/>
        <w:rPr>
          <w:b/>
          <w:sz w:val="24"/>
          <w:szCs w:val="24"/>
        </w:rPr>
      </w:pPr>
      <w:r>
        <w:rPr>
          <w:b/>
          <w:sz w:val="24"/>
          <w:szCs w:val="24"/>
        </w:rPr>
        <w:t xml:space="preserve">Assessment Guidance </w:t>
      </w:r>
    </w:p>
    <w:tbl>
      <w:tblPr>
        <w:tblStyle w:val="TableGrid"/>
        <w:tblW w:w="1526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527"/>
        <w:gridCol w:w="3936"/>
        <w:gridCol w:w="3657"/>
        <w:gridCol w:w="5149"/>
      </w:tblGrid>
      <w:tr>
        <w:trPr>
          <w:trHeight w:val="558" w:hRule="atLeast"/>
        </w:trPr>
        <w:tc>
          <w:tcPr>
            <w:tcW w:w="2527" w:type="dxa"/>
            <w:tcBorders/>
          </w:tcPr>
          <w:p>
            <w:pPr>
              <w:pStyle w:val="ListParagraph"/>
              <w:widowControl/>
              <w:numPr>
                <w:ilvl w:val="0"/>
                <w:numId w:val="2"/>
              </w:numPr>
              <w:suppressAutoHyphens w:val="true"/>
              <w:spacing w:lineRule="auto" w:line="240" w:before="0" w:after="0"/>
              <w:ind w:hanging="313" w:start="313"/>
              <w:contextualSpacing/>
              <w:jc w:val="start"/>
              <w:rPr>
                <w:sz w:val="24"/>
                <w:szCs w:val="24"/>
              </w:rPr>
            </w:pPr>
            <w:r>
              <w:rPr>
                <w:rFonts w:eastAsia="Calibri" w:cs="Times New Roman" w:ascii="Lucida Sans" w:hAnsi="Lucida Sans"/>
                <w:kern w:val="0"/>
                <w:sz w:val="16"/>
                <w:szCs w:val="16"/>
                <w:lang w:val="en-GB" w:eastAsia="en-US" w:bidi="ar-SA"/>
              </w:rPr>
              <w:t>Eliminate</w:t>
            </w:r>
          </w:p>
        </w:tc>
        <w:tc>
          <w:tcPr>
            <w:tcW w:w="3936"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Remove the hazard wherever possible which negates the need for further controls</w:t>
            </w:r>
          </w:p>
        </w:tc>
        <w:tc>
          <w:tcPr>
            <w:tcW w:w="3657"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If this is not possible then explain why</w:t>
            </w:r>
          </w:p>
        </w:tc>
        <w:tc>
          <w:tcPr>
            <w:tcW w:w="5149" w:type="dxa"/>
            <w:vMerge w:val="restart"/>
            <w:tcBorders/>
          </w:tcPr>
          <w:p>
            <w:pPr>
              <w:pStyle w:val="Normal"/>
              <w:widowControl/>
              <w:suppressAutoHyphens w:val="true"/>
              <w:spacing w:lineRule="auto" w:line="240" w:before="0" w:after="0"/>
              <w:jc w:val="start"/>
              <w:rPr>
                <w:sz w:val="24"/>
                <w:szCs w:val="24"/>
              </w:rPr>
            </w:pPr>
            <w:r>
              <w:rPr>
                <w:sz w:val="24"/>
                <w:szCs w:val="24"/>
              </w:rPr>
              <w:drawing>
                <wp:anchor behindDoc="0" distT="0" distB="0" distL="114300" distR="114300" simplePos="0" locked="0" layoutInCell="1" allowOverlap="1" relativeHeight="2" wp14:anchorId="3C5F054F">
                  <wp:simplePos x="0" y="0"/>
                  <wp:positionH relativeFrom="column">
                    <wp:posOffset>222885</wp:posOffset>
                  </wp:positionH>
                  <wp:positionV relativeFrom="paragraph">
                    <wp:posOffset>20955</wp:posOffset>
                  </wp:positionV>
                  <wp:extent cx="2266950" cy="1457325"/>
                  <wp:effectExtent l="0" t="0" r="0" b="0"/>
                  <wp:wrapTight wrapText="bothSides">
                    <wp:wrapPolygon edited="0">
                      <wp:start x="-121" y="-188"/>
                      <wp:lineTo x="-121" y="376"/>
                      <wp:lineTo x="10407" y="21647"/>
                      <wp:lineTo x="11133" y="21647"/>
                      <wp:lineTo x="20571" y="2824"/>
                      <wp:lineTo x="21661" y="0"/>
                      <wp:lineTo x="21661" y="-188"/>
                      <wp:lineTo x="-121" y="-188"/>
                    </wp:wrapPolygon>
                  </wp:wrapTight>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anchor>
              </w:drawing>
            </w:r>
          </w:p>
        </w:tc>
      </w:tr>
      <w:tr>
        <w:trPr>
          <w:trHeight w:val="406" w:hRule="atLeast"/>
        </w:trPr>
        <w:tc>
          <w:tcPr>
            <w:tcW w:w="2527" w:type="dxa"/>
            <w:tcBorders/>
          </w:tcPr>
          <w:p>
            <w:pPr>
              <w:pStyle w:val="ListParagraph"/>
              <w:widowControl/>
              <w:numPr>
                <w:ilvl w:val="0"/>
                <w:numId w:val="2"/>
              </w:numPr>
              <w:suppressAutoHyphens w:val="true"/>
              <w:spacing w:lineRule="auto" w:line="240" w:before="0" w:after="0"/>
              <w:ind w:hanging="284" w:start="313"/>
              <w:contextualSpacing/>
              <w:jc w:val="start"/>
              <w:rPr>
                <w:sz w:val="24"/>
                <w:szCs w:val="24"/>
              </w:rPr>
            </w:pPr>
            <w:r>
              <w:rPr>
                <w:rFonts w:eastAsia="Calibri" w:cs="Times New Roman" w:ascii="Lucida Sans" w:hAnsi="Lucida Sans"/>
                <w:kern w:val="0"/>
                <w:sz w:val="16"/>
                <w:szCs w:val="16"/>
                <w:lang w:val="en-GB" w:eastAsia="en-US" w:bidi="ar-SA"/>
              </w:rPr>
              <w:t>Substitute</w:t>
            </w:r>
          </w:p>
        </w:tc>
        <w:tc>
          <w:tcPr>
            <w:tcW w:w="3936"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Replace the hazard with one less hazardous</w:t>
            </w:r>
          </w:p>
        </w:tc>
        <w:tc>
          <w:tcPr>
            <w:tcW w:w="3657"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If not possible then explain why</w:t>
            </w:r>
          </w:p>
        </w:tc>
        <w:tc>
          <w:tcPr>
            <w:tcW w:w="5149" w:type="dxa"/>
            <w:vMerge w:val="continue"/>
            <w:tcBorders/>
          </w:tcPr>
          <w:p>
            <w:pPr>
              <w:pStyle w:val="Normal"/>
              <w:widowControl/>
              <w:suppressAutoHyphens w:val="true"/>
              <w:spacing w:lineRule="auto" w:line="240" w:before="0" w:after="0"/>
              <w:jc w:val="start"/>
              <w:rPr>
                <w:sz w:val="24"/>
                <w:szCs w:val="24"/>
              </w:rPr>
            </w:pPr>
            <w:r>
              <w:rPr>
                <w:sz w:val="24"/>
                <w:szCs w:val="24"/>
              </w:rPr>
            </w:r>
          </w:p>
        </w:tc>
      </w:tr>
      <w:tr>
        <w:trPr>
          <w:trHeight w:val="317" w:hRule="atLeast"/>
        </w:trPr>
        <w:tc>
          <w:tcPr>
            <w:tcW w:w="2527" w:type="dxa"/>
            <w:tcBorders/>
          </w:tcPr>
          <w:p>
            <w:pPr>
              <w:pStyle w:val="ListParagraph"/>
              <w:widowControl/>
              <w:numPr>
                <w:ilvl w:val="0"/>
                <w:numId w:val="2"/>
              </w:numPr>
              <w:suppressAutoHyphens w:val="true"/>
              <w:spacing w:lineRule="auto" w:line="240" w:before="0" w:after="0"/>
              <w:ind w:hanging="284" w:start="313"/>
              <w:contextualSpacing/>
              <w:jc w:val="start"/>
              <w:rPr>
                <w:sz w:val="24"/>
                <w:szCs w:val="24"/>
              </w:rPr>
            </w:pPr>
            <w:r>
              <w:rPr>
                <w:rFonts w:eastAsia="Calibri" w:cs="Times New Roman" w:ascii="Lucida Sans" w:hAnsi="Lucida Sans"/>
                <w:kern w:val="0"/>
                <w:sz w:val="16"/>
                <w:szCs w:val="16"/>
                <w:lang w:val="en-GB" w:eastAsia="en-US" w:bidi="ar-SA"/>
              </w:rPr>
              <w:t>Physical controls</w:t>
            </w:r>
          </w:p>
        </w:tc>
        <w:tc>
          <w:tcPr>
            <w:tcW w:w="3936" w:type="dxa"/>
            <w:tcBorders/>
          </w:tcPr>
          <w:p>
            <w:pPr>
              <w:pStyle w:val="Normal"/>
              <w:widowControl/>
              <w:suppressAutoHyphens w:val="true"/>
              <w:spacing w:lineRule="auto" w:line="240" w:before="0" w:after="0"/>
              <w:jc w:val="start"/>
              <w:rPr>
                <w:rFonts w:ascii="Lucida Sans" w:hAnsi="Lucida Sans" w:eastAsia="Calibri" w:cs="Times New Roman"/>
                <w:sz w:val="16"/>
                <w:szCs w:val="16"/>
              </w:rPr>
            </w:pPr>
            <w:r>
              <w:rPr>
                <w:rFonts w:eastAsia="Calibri" w:cs="Times New Roman" w:ascii="Lucida Sans" w:hAnsi="Lucida Sans"/>
                <w:kern w:val="0"/>
                <w:sz w:val="16"/>
                <w:szCs w:val="16"/>
                <w:lang w:val="en-GB" w:eastAsia="en-US" w:bidi="ar-SA"/>
              </w:rPr>
              <w:t>Examples: enclosure, fume cupboard, glove box</w:t>
            </w:r>
          </w:p>
        </w:tc>
        <w:tc>
          <w:tcPr>
            <w:tcW w:w="3657"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Likely to still require admin controls as well</w:t>
            </w:r>
          </w:p>
        </w:tc>
        <w:tc>
          <w:tcPr>
            <w:tcW w:w="5149" w:type="dxa"/>
            <w:vMerge w:val="continue"/>
            <w:tcBorders/>
          </w:tcPr>
          <w:p>
            <w:pPr>
              <w:pStyle w:val="Normal"/>
              <w:widowControl/>
              <w:suppressAutoHyphens w:val="true"/>
              <w:spacing w:lineRule="auto" w:line="240" w:before="0" w:after="0"/>
              <w:jc w:val="start"/>
              <w:rPr>
                <w:sz w:val="24"/>
                <w:szCs w:val="24"/>
              </w:rPr>
            </w:pPr>
            <w:r>
              <w:rPr>
                <w:sz w:val="24"/>
                <w:szCs w:val="24"/>
              </w:rPr>
            </w:r>
          </w:p>
        </w:tc>
      </w:tr>
      <w:tr>
        <w:trPr>
          <w:trHeight w:val="406" w:hRule="atLeast"/>
        </w:trPr>
        <w:tc>
          <w:tcPr>
            <w:tcW w:w="2527" w:type="dxa"/>
            <w:tcBorders/>
          </w:tcPr>
          <w:p>
            <w:pPr>
              <w:pStyle w:val="ListParagraph"/>
              <w:widowControl/>
              <w:numPr>
                <w:ilvl w:val="0"/>
                <w:numId w:val="2"/>
              </w:numPr>
              <w:suppressAutoHyphens w:val="true"/>
              <w:spacing w:lineRule="auto" w:line="240" w:before="0" w:after="0"/>
              <w:ind w:hanging="284" w:start="313"/>
              <w:contextualSpacing/>
              <w:jc w:val="start"/>
              <w:rPr>
                <w:sz w:val="24"/>
                <w:szCs w:val="24"/>
              </w:rPr>
            </w:pPr>
            <w:r>
              <w:rPr>
                <w:rFonts w:eastAsia="Calibri" w:cs="Times New Roman" w:ascii="Lucida Sans" w:hAnsi="Lucida Sans"/>
                <w:kern w:val="0"/>
                <w:sz w:val="16"/>
                <w:szCs w:val="16"/>
                <w:lang w:val="en-GB" w:eastAsia="en-US" w:bidi="ar-SA"/>
              </w:rPr>
              <w:t>Admin controls</w:t>
            </w:r>
          </w:p>
        </w:tc>
        <w:tc>
          <w:tcPr>
            <w:tcW w:w="3936"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Examples: training, supervision, signage</w:t>
            </w:r>
          </w:p>
        </w:tc>
        <w:tc>
          <w:tcPr>
            <w:tcW w:w="3657" w:type="dxa"/>
            <w:tcBorders/>
          </w:tcPr>
          <w:p>
            <w:pPr>
              <w:pStyle w:val="Normal"/>
              <w:widowControl/>
              <w:suppressAutoHyphens w:val="true"/>
              <w:spacing w:lineRule="auto" w:line="240" w:before="0" w:after="0"/>
              <w:jc w:val="start"/>
              <w:rPr>
                <w:sz w:val="24"/>
                <w:szCs w:val="24"/>
              </w:rPr>
            </w:pPr>
            <w:r>
              <w:rPr>
                <w:sz w:val="24"/>
                <w:szCs w:val="24"/>
              </w:rPr>
            </w:r>
          </w:p>
        </w:tc>
        <w:tc>
          <w:tcPr>
            <w:tcW w:w="5149" w:type="dxa"/>
            <w:vMerge w:val="continue"/>
            <w:tcBorders/>
          </w:tcPr>
          <w:p>
            <w:pPr>
              <w:pStyle w:val="Normal"/>
              <w:widowControl/>
              <w:suppressAutoHyphens w:val="true"/>
              <w:spacing w:lineRule="auto" w:line="240" w:before="0" w:after="0"/>
              <w:jc w:val="start"/>
              <w:rPr>
                <w:sz w:val="24"/>
                <w:szCs w:val="24"/>
              </w:rPr>
            </w:pPr>
            <w:r>
              <w:rPr>
                <w:sz w:val="24"/>
                <w:szCs w:val="24"/>
              </w:rPr>
            </w:r>
          </w:p>
        </w:tc>
      </w:tr>
      <w:tr>
        <w:trPr>
          <w:trHeight w:val="393" w:hRule="atLeast"/>
        </w:trPr>
        <w:tc>
          <w:tcPr>
            <w:tcW w:w="2527" w:type="dxa"/>
            <w:tcBorders/>
          </w:tcPr>
          <w:p>
            <w:pPr>
              <w:pStyle w:val="ListParagraph"/>
              <w:widowControl/>
              <w:numPr>
                <w:ilvl w:val="0"/>
                <w:numId w:val="2"/>
              </w:numPr>
              <w:suppressAutoHyphens w:val="true"/>
              <w:spacing w:lineRule="auto" w:line="240" w:before="0" w:after="0"/>
              <w:ind w:hanging="284" w:start="313"/>
              <w:contextualSpacing/>
              <w:jc w:val="start"/>
              <w:rPr>
                <w:rFonts w:ascii="Lucida Sans" w:hAnsi="Lucida Sans" w:eastAsia="Calibri" w:cs="Times New Roman"/>
                <w:sz w:val="16"/>
                <w:szCs w:val="16"/>
              </w:rPr>
            </w:pPr>
            <w:r>
              <w:rPr>
                <w:rFonts w:eastAsia="Calibri" w:cs="Times New Roman" w:ascii="Lucida Sans" w:hAnsi="Lucida Sans"/>
                <w:kern w:val="0"/>
                <w:sz w:val="16"/>
                <w:szCs w:val="16"/>
                <w:lang w:val="en-GB" w:eastAsia="en-US" w:bidi="ar-SA"/>
              </w:rPr>
              <w:t>Personal protection</w:t>
            </w:r>
          </w:p>
        </w:tc>
        <w:tc>
          <w:tcPr>
            <w:tcW w:w="3936"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Examples: respirators, safety specs, gloves</w:t>
            </w:r>
          </w:p>
        </w:tc>
        <w:tc>
          <w:tcPr>
            <w:tcW w:w="3657" w:type="dxa"/>
            <w:tcBorders/>
          </w:tcPr>
          <w:p>
            <w:pPr>
              <w:pStyle w:val="Normal"/>
              <w:widowControl/>
              <w:suppressAutoHyphens w:val="true"/>
              <w:spacing w:lineRule="auto" w:line="240" w:before="0" w:after="0"/>
              <w:jc w:val="start"/>
              <w:rPr>
                <w:sz w:val="24"/>
                <w:szCs w:val="24"/>
              </w:rPr>
            </w:pPr>
            <w:r>
              <w:rPr>
                <w:rFonts w:eastAsia="Calibri" w:cs="Times New Roman" w:ascii="Lucida Sans" w:hAnsi="Lucida Sans"/>
                <w:kern w:val="0"/>
                <w:sz w:val="16"/>
                <w:szCs w:val="16"/>
                <w:lang w:val="en-GB" w:eastAsia="en-US" w:bidi="ar-SA"/>
              </w:rPr>
              <w:t>Last resort as it only protects the individual</w:t>
            </w:r>
          </w:p>
        </w:tc>
        <w:tc>
          <w:tcPr>
            <w:tcW w:w="5149" w:type="dxa"/>
            <w:vMerge w:val="continue"/>
            <w:tcBorders/>
          </w:tcPr>
          <w:p>
            <w:pPr>
              <w:pStyle w:val="Normal"/>
              <w:widowControl/>
              <w:suppressAutoHyphens w:val="true"/>
              <w:spacing w:lineRule="auto" w:line="240" w:before="0" w:after="0"/>
              <w:jc w:val="start"/>
              <w:rPr>
                <w:sz w:val="24"/>
                <w:szCs w:val="24"/>
              </w:rPr>
            </w:pPr>
            <w:r>
              <w:rPr>
                <w:sz w:val="24"/>
                <w:szCs w:val="24"/>
              </w:rPr>
            </w:r>
          </w:p>
        </w:tc>
      </w:tr>
    </w:tbl>
    <w:tbl>
      <w:tblPr>
        <w:tblpPr w:vertAnchor="text" w:horzAnchor="margin" w:leftFromText="180" w:rightFromText="180" w:tblpX="0" w:tblpY="639"/>
        <w:tblOverlap w:val="never"/>
        <w:tblW w:w="3879"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08"/>
        <w:gridCol w:w="466"/>
        <w:gridCol w:w="579"/>
        <w:gridCol w:w="580"/>
        <w:gridCol w:w="581"/>
        <w:gridCol w:w="580"/>
        <w:gridCol w:w="585"/>
      </w:tblGrid>
      <w:tr>
        <w:trPr>
          <w:trHeight w:val="481" w:hRule="atLeast"/>
          <w:cantSplit w:val="true"/>
        </w:trPr>
        <w:tc>
          <w:tcPr>
            <w:tcW w:w="508" w:type="dxa"/>
            <w:vMerge w:val="restart"/>
            <w:tcBorders/>
            <w:shd w:color="auto" w:fill="FFFFFF" w:themeFill="background1" w:val="clear"/>
            <w:textDirection w:val="btLr"/>
          </w:tcPr>
          <w:p>
            <w:pPr>
              <w:pStyle w:val="Normal"/>
              <w:spacing w:lineRule="auto" w:line="240" w:before="0" w:after="0"/>
              <w:ind w:start="113" w:end="113"/>
              <w:jc w:val="center"/>
              <w:rPr>
                <w:rFonts w:ascii="Calibri" w:hAnsi="Calibri" w:eastAsia="Times New Roman" w:cs="Times New Roman"/>
                <w:b/>
                <w:bCs/>
                <w:color w:val="000000"/>
                <w:sz w:val="16"/>
                <w:szCs w:val="16"/>
              </w:rPr>
            </w:pPr>
            <w:r>
              <w:rPr>
                <w:rFonts w:eastAsia="Times New Roman" w:cs="Times New Roman"/>
                <w:b/>
                <w:bCs/>
                <w:color w:val="000000"/>
                <w:sz w:val="16"/>
                <w:szCs w:val="16"/>
              </w:rPr>
              <w:t>LIKELIHOOD</w:t>
            </w:r>
          </w:p>
        </w:tc>
        <w:tc>
          <w:tcPr>
            <w:tcW w:w="466" w:type="dxa"/>
            <w:tcBorders>
              <w:end w:val="single" w:sz="4" w:space="0" w:color="000000"/>
            </w:tcBorders>
            <w:shd w:color="auto" w:fill="FFFFFF" w:themeFill="background1"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5</w:t>
            </w:r>
          </w:p>
        </w:tc>
        <w:tc>
          <w:tcPr>
            <w:tcW w:w="579"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5</w:t>
            </w:r>
          </w:p>
        </w:tc>
        <w:tc>
          <w:tcPr>
            <w:tcW w:w="580"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10</w:t>
            </w:r>
          </w:p>
        </w:tc>
        <w:tc>
          <w:tcPr>
            <w:tcW w:w="581" w:type="dxa"/>
            <w:tcBorders>
              <w:top w:val="single" w:sz="4" w:space="0" w:color="000000"/>
              <w:start w:val="single" w:sz="4" w:space="0" w:color="000000"/>
              <w:bottom w:val="single" w:sz="4" w:space="0" w:color="000000"/>
              <w:end w:val="single" w:sz="4" w:space="0" w:color="000000"/>
            </w:tcBorders>
            <w:shd w:color="auto" w:fill="FF0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15</w:t>
            </w:r>
          </w:p>
        </w:tc>
        <w:tc>
          <w:tcPr>
            <w:tcW w:w="580" w:type="dxa"/>
            <w:tcBorders>
              <w:top w:val="single" w:sz="4" w:space="0" w:color="000000"/>
              <w:start w:val="single" w:sz="4" w:space="0" w:color="000000"/>
              <w:bottom w:val="single" w:sz="4" w:space="0" w:color="000000"/>
              <w:end w:val="single" w:sz="4" w:space="0" w:color="000000"/>
            </w:tcBorders>
            <w:shd w:color="auto" w:fill="FF0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20</w:t>
            </w:r>
          </w:p>
        </w:tc>
        <w:tc>
          <w:tcPr>
            <w:tcW w:w="585" w:type="dxa"/>
            <w:tcBorders>
              <w:top w:val="single" w:sz="4" w:space="0" w:color="000000"/>
              <w:start w:val="single" w:sz="4" w:space="0" w:color="000000"/>
              <w:bottom w:val="single" w:sz="4" w:space="0" w:color="000000"/>
              <w:end w:val="single" w:sz="4" w:space="0" w:color="000000"/>
            </w:tcBorders>
            <w:shd w:color="auto" w:fill="FF0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25</w:t>
            </w:r>
          </w:p>
        </w:tc>
      </w:tr>
      <w:tr>
        <w:trPr>
          <w:trHeight w:val="481" w:hRule="atLeast"/>
          <w:cantSplit w:val="true"/>
        </w:trPr>
        <w:tc>
          <w:tcPr>
            <w:tcW w:w="508" w:type="dxa"/>
            <w:vMerge w:val="continue"/>
            <w:tcBorders/>
            <w:vAlign w:val="center"/>
          </w:tcPr>
          <w:p>
            <w:pPr>
              <w:pStyle w:val="Normal"/>
              <w:spacing w:lineRule="auto" w:line="240" w:before="0" w:after="0"/>
              <w:rPr>
                <w:rFonts w:ascii="Calibri" w:hAnsi="Calibri" w:eastAsia="Times New Roman" w:cs="Times New Roman"/>
                <w:b/>
                <w:bCs/>
                <w:color w:val="000000"/>
                <w:sz w:val="16"/>
                <w:szCs w:val="16"/>
              </w:rPr>
            </w:pPr>
            <w:r>
              <w:rPr>
                <w:rFonts w:eastAsia="Times New Roman" w:cs="Times New Roman"/>
                <w:b/>
                <w:bCs/>
                <w:color w:val="000000"/>
                <w:sz w:val="16"/>
                <w:szCs w:val="16"/>
              </w:rPr>
            </w:r>
          </w:p>
        </w:tc>
        <w:tc>
          <w:tcPr>
            <w:tcW w:w="466" w:type="dxa"/>
            <w:tcBorders>
              <w:end w:val="single" w:sz="4" w:space="0" w:color="000000"/>
            </w:tcBorders>
            <w:shd w:color="auto" w:fill="FFFFFF" w:themeFill="background1"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4</w:t>
            </w:r>
          </w:p>
        </w:tc>
        <w:tc>
          <w:tcPr>
            <w:tcW w:w="579"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4</w:t>
            </w:r>
          </w:p>
        </w:tc>
        <w:tc>
          <w:tcPr>
            <w:tcW w:w="580"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8</w:t>
            </w:r>
          </w:p>
        </w:tc>
        <w:tc>
          <w:tcPr>
            <w:tcW w:w="581"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12</w:t>
            </w:r>
          </w:p>
        </w:tc>
        <w:tc>
          <w:tcPr>
            <w:tcW w:w="580" w:type="dxa"/>
            <w:tcBorders>
              <w:top w:val="single" w:sz="4" w:space="0" w:color="000000"/>
              <w:start w:val="single" w:sz="4" w:space="0" w:color="000000"/>
              <w:bottom w:val="single" w:sz="4" w:space="0" w:color="000000"/>
              <w:end w:val="single" w:sz="4" w:space="0" w:color="000000"/>
            </w:tcBorders>
            <w:shd w:color="auto" w:fill="FF0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16</w:t>
            </w:r>
          </w:p>
        </w:tc>
        <w:tc>
          <w:tcPr>
            <w:tcW w:w="585" w:type="dxa"/>
            <w:tcBorders>
              <w:top w:val="single" w:sz="4" w:space="0" w:color="000000"/>
              <w:start w:val="single" w:sz="4" w:space="0" w:color="000000"/>
              <w:bottom w:val="single" w:sz="4" w:space="0" w:color="000000"/>
              <w:end w:val="single" w:sz="4" w:space="0" w:color="000000"/>
            </w:tcBorders>
            <w:shd w:color="auto" w:fill="FF0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20</w:t>
            </w:r>
          </w:p>
        </w:tc>
      </w:tr>
      <w:tr>
        <w:trPr>
          <w:trHeight w:val="481" w:hRule="atLeast"/>
          <w:cantSplit w:val="true"/>
        </w:trPr>
        <w:tc>
          <w:tcPr>
            <w:tcW w:w="508" w:type="dxa"/>
            <w:vMerge w:val="continue"/>
            <w:tcBorders/>
            <w:vAlign w:val="center"/>
          </w:tcPr>
          <w:p>
            <w:pPr>
              <w:pStyle w:val="Normal"/>
              <w:spacing w:lineRule="auto" w:line="240" w:before="0" w:after="0"/>
              <w:rPr>
                <w:rFonts w:ascii="Calibri" w:hAnsi="Calibri" w:eastAsia="Times New Roman" w:cs="Times New Roman"/>
                <w:b/>
                <w:bCs/>
                <w:color w:val="000000"/>
                <w:sz w:val="16"/>
                <w:szCs w:val="16"/>
              </w:rPr>
            </w:pPr>
            <w:r>
              <w:rPr>
                <w:rFonts w:eastAsia="Times New Roman" w:cs="Times New Roman"/>
                <w:b/>
                <w:bCs/>
                <w:color w:val="000000"/>
                <w:sz w:val="16"/>
                <w:szCs w:val="16"/>
              </w:rPr>
            </w:r>
          </w:p>
        </w:tc>
        <w:tc>
          <w:tcPr>
            <w:tcW w:w="466" w:type="dxa"/>
            <w:tcBorders>
              <w:end w:val="single" w:sz="4" w:space="0" w:color="000000"/>
            </w:tcBorders>
            <w:shd w:color="auto" w:fill="FFFFFF" w:themeFill="background1"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3</w:t>
            </w:r>
          </w:p>
        </w:tc>
        <w:tc>
          <w:tcPr>
            <w:tcW w:w="579"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3</w:t>
            </w:r>
          </w:p>
        </w:tc>
        <w:tc>
          <w:tcPr>
            <w:tcW w:w="580"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6</w:t>
            </w:r>
          </w:p>
        </w:tc>
        <w:tc>
          <w:tcPr>
            <w:tcW w:w="581"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9</w:t>
            </w:r>
          </w:p>
        </w:tc>
        <w:tc>
          <w:tcPr>
            <w:tcW w:w="580"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12</w:t>
            </w:r>
          </w:p>
        </w:tc>
        <w:tc>
          <w:tcPr>
            <w:tcW w:w="585" w:type="dxa"/>
            <w:tcBorders>
              <w:top w:val="single" w:sz="4" w:space="0" w:color="000000"/>
              <w:start w:val="single" w:sz="4" w:space="0" w:color="000000"/>
              <w:bottom w:val="single" w:sz="4" w:space="0" w:color="000000"/>
              <w:end w:val="single" w:sz="4" w:space="0" w:color="000000"/>
            </w:tcBorders>
            <w:shd w:color="auto" w:fill="FF0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15</w:t>
            </w:r>
          </w:p>
        </w:tc>
      </w:tr>
      <w:tr>
        <w:trPr>
          <w:trHeight w:val="481" w:hRule="atLeast"/>
          <w:cantSplit w:val="true"/>
        </w:trPr>
        <w:tc>
          <w:tcPr>
            <w:tcW w:w="508" w:type="dxa"/>
            <w:vMerge w:val="continue"/>
            <w:tcBorders/>
            <w:vAlign w:val="center"/>
          </w:tcPr>
          <w:p>
            <w:pPr>
              <w:pStyle w:val="Normal"/>
              <w:spacing w:lineRule="auto" w:line="240" w:before="0" w:after="0"/>
              <w:rPr>
                <w:rFonts w:ascii="Calibri" w:hAnsi="Calibri" w:eastAsia="Times New Roman" w:cs="Times New Roman"/>
                <w:b/>
                <w:bCs/>
                <w:color w:val="000000"/>
                <w:sz w:val="16"/>
                <w:szCs w:val="16"/>
              </w:rPr>
            </w:pPr>
            <w:r>
              <w:rPr>
                <w:rFonts w:eastAsia="Times New Roman" w:cs="Times New Roman"/>
                <w:b/>
                <w:bCs/>
                <w:color w:val="000000"/>
                <w:sz w:val="16"/>
                <w:szCs w:val="16"/>
              </w:rPr>
            </w:r>
          </w:p>
        </w:tc>
        <w:tc>
          <w:tcPr>
            <w:tcW w:w="466" w:type="dxa"/>
            <w:tcBorders>
              <w:end w:val="single" w:sz="4" w:space="0" w:color="000000"/>
            </w:tcBorders>
            <w:shd w:color="auto" w:fill="FFFFFF" w:themeFill="background1"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w:t>
            </w:r>
          </w:p>
        </w:tc>
        <w:tc>
          <w:tcPr>
            <w:tcW w:w="579"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w:t>
            </w:r>
          </w:p>
        </w:tc>
        <w:tc>
          <w:tcPr>
            <w:tcW w:w="580"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4</w:t>
            </w:r>
          </w:p>
        </w:tc>
        <w:tc>
          <w:tcPr>
            <w:tcW w:w="581"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6</w:t>
            </w:r>
          </w:p>
        </w:tc>
        <w:tc>
          <w:tcPr>
            <w:tcW w:w="580"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8</w:t>
            </w:r>
          </w:p>
        </w:tc>
        <w:tc>
          <w:tcPr>
            <w:tcW w:w="585"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10</w:t>
            </w:r>
          </w:p>
        </w:tc>
      </w:tr>
      <w:tr>
        <w:trPr>
          <w:trHeight w:val="481" w:hRule="atLeast"/>
          <w:cantSplit w:val="true"/>
        </w:trPr>
        <w:tc>
          <w:tcPr>
            <w:tcW w:w="508" w:type="dxa"/>
            <w:vMerge w:val="continue"/>
            <w:tcBorders/>
            <w:vAlign w:val="center"/>
          </w:tcPr>
          <w:p>
            <w:pPr>
              <w:pStyle w:val="Normal"/>
              <w:spacing w:lineRule="auto" w:line="240" w:before="0" w:after="0"/>
              <w:rPr>
                <w:rFonts w:ascii="Calibri" w:hAnsi="Calibri" w:eastAsia="Times New Roman" w:cs="Times New Roman"/>
                <w:b/>
                <w:bCs/>
                <w:color w:val="000000"/>
                <w:sz w:val="16"/>
                <w:szCs w:val="16"/>
              </w:rPr>
            </w:pPr>
            <w:r>
              <w:rPr>
                <w:rFonts w:eastAsia="Times New Roman" w:cs="Times New Roman"/>
                <w:b/>
                <w:bCs/>
                <w:color w:val="000000"/>
                <w:sz w:val="16"/>
                <w:szCs w:val="16"/>
              </w:rPr>
            </w:r>
          </w:p>
        </w:tc>
        <w:tc>
          <w:tcPr>
            <w:tcW w:w="466" w:type="dxa"/>
            <w:tcBorders>
              <w:end w:val="single" w:sz="4" w:space="0" w:color="000000"/>
            </w:tcBorders>
            <w:shd w:color="auto" w:fill="FFFFFF" w:themeFill="background1"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w:t>
            </w:r>
          </w:p>
        </w:tc>
        <w:tc>
          <w:tcPr>
            <w:tcW w:w="579"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w:t>
            </w:r>
          </w:p>
        </w:tc>
        <w:tc>
          <w:tcPr>
            <w:tcW w:w="580"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w:t>
            </w:r>
          </w:p>
        </w:tc>
        <w:tc>
          <w:tcPr>
            <w:tcW w:w="581"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3</w:t>
            </w:r>
          </w:p>
        </w:tc>
        <w:tc>
          <w:tcPr>
            <w:tcW w:w="580" w:type="dxa"/>
            <w:tcBorders>
              <w:top w:val="single" w:sz="4" w:space="0" w:color="000000"/>
              <w:start w:val="single" w:sz="4" w:space="0" w:color="000000"/>
              <w:bottom w:val="single" w:sz="4" w:space="0" w:color="000000"/>
              <w:end w:val="single" w:sz="4" w:space="0" w:color="000000"/>
            </w:tcBorders>
            <w:shd w:color="auto" w:fill="92D05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4</w:t>
            </w:r>
          </w:p>
        </w:tc>
        <w:tc>
          <w:tcPr>
            <w:tcW w:w="585" w:type="dxa"/>
            <w:tcBorders>
              <w:top w:val="single" w:sz="4" w:space="0" w:color="000000"/>
              <w:start w:val="single" w:sz="4" w:space="0" w:color="000000"/>
              <w:bottom w:val="single" w:sz="4" w:space="0" w:color="000000"/>
              <w:end w:val="single" w:sz="4" w:space="0" w:color="000000"/>
            </w:tcBorders>
            <w:shd w:color="auto" w:fill="FFC000" w:val="clear"/>
            <w:vAlign w:val="center"/>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5</w:t>
            </w:r>
          </w:p>
        </w:tc>
      </w:tr>
      <w:tr>
        <w:trPr>
          <w:trHeight w:val="481" w:hRule="atLeast"/>
          <w:cantSplit w:val="true"/>
        </w:trPr>
        <w:tc>
          <w:tcPr>
            <w:tcW w:w="974" w:type="dxa"/>
            <w:gridSpan w:val="2"/>
            <w:vMerge w:val="restart"/>
            <w:tcBorders/>
          </w:tcPr>
          <w:p>
            <w:pPr>
              <w:pStyle w:val="Normal"/>
              <w:spacing w:before="0" w:after="0"/>
              <w:rPr>
                <w:rFonts w:cs="Times New Roman"/>
                <w:sz w:val="16"/>
                <w:szCs w:val="16"/>
              </w:rPr>
            </w:pPr>
            <w:r>
              <w:rPr>
                <w:rFonts w:cs="Times New Roman"/>
                <w:sz w:val="16"/>
                <w:szCs w:val="16"/>
              </w:rPr>
            </w:r>
          </w:p>
        </w:tc>
        <w:tc>
          <w:tcPr>
            <w:tcW w:w="579" w:type="dxa"/>
            <w:tcBorders>
              <w:top w:val="single" w:sz="4" w:space="0" w:color="000000"/>
            </w:tcBorders>
            <w:shd w:color="auto" w:fill="FFFFFF" w:themeFill="background1" w:val="clear"/>
            <w:vAlign w:val="bottom"/>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1</w:t>
            </w:r>
          </w:p>
        </w:tc>
        <w:tc>
          <w:tcPr>
            <w:tcW w:w="580" w:type="dxa"/>
            <w:tcBorders>
              <w:top w:val="single" w:sz="4" w:space="0" w:color="000000"/>
            </w:tcBorders>
            <w:shd w:color="auto" w:fill="FFFFFF" w:themeFill="background1" w:val="clear"/>
            <w:vAlign w:val="bottom"/>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2</w:t>
            </w:r>
          </w:p>
        </w:tc>
        <w:tc>
          <w:tcPr>
            <w:tcW w:w="581" w:type="dxa"/>
            <w:tcBorders>
              <w:top w:val="single" w:sz="4" w:space="0" w:color="000000"/>
            </w:tcBorders>
            <w:shd w:color="auto" w:fill="FFFFFF" w:themeFill="background1" w:val="clear"/>
            <w:vAlign w:val="bottom"/>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3</w:t>
            </w:r>
          </w:p>
        </w:tc>
        <w:tc>
          <w:tcPr>
            <w:tcW w:w="580" w:type="dxa"/>
            <w:tcBorders>
              <w:top w:val="single" w:sz="4" w:space="0" w:color="000000"/>
            </w:tcBorders>
            <w:shd w:color="auto" w:fill="FFFFFF" w:themeFill="background1" w:val="clear"/>
            <w:vAlign w:val="bottom"/>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4</w:t>
            </w:r>
          </w:p>
        </w:tc>
        <w:tc>
          <w:tcPr>
            <w:tcW w:w="585" w:type="dxa"/>
            <w:tcBorders>
              <w:top w:val="single" w:sz="4" w:space="0" w:color="000000"/>
            </w:tcBorders>
            <w:shd w:color="auto" w:fill="FFFFFF" w:themeFill="background1" w:val="clear"/>
            <w:vAlign w:val="bottom"/>
          </w:tcPr>
          <w:p>
            <w:pPr>
              <w:pStyle w:val="Normal"/>
              <w:spacing w:lineRule="auto" w:line="240" w:before="0" w:after="0"/>
              <w:jc w:val="center"/>
              <w:rPr>
                <w:rFonts w:ascii="Calibri" w:hAnsi="Calibri" w:eastAsia="Times New Roman" w:cs="Times New Roman"/>
                <w:color w:val="000000"/>
                <w:sz w:val="16"/>
                <w:szCs w:val="16"/>
              </w:rPr>
            </w:pPr>
            <w:r>
              <w:rPr>
                <w:rFonts w:eastAsia="Times New Roman" w:cs="Times New Roman"/>
                <w:color w:val="000000"/>
                <w:sz w:val="16"/>
                <w:szCs w:val="16"/>
              </w:rPr>
              <w:t>5</w:t>
            </w:r>
          </w:p>
        </w:tc>
      </w:tr>
      <w:tr>
        <w:trPr>
          <w:trHeight w:val="336" w:hRule="atLeast"/>
        </w:trPr>
        <w:tc>
          <w:tcPr>
            <w:tcW w:w="974" w:type="dxa"/>
            <w:gridSpan w:val="2"/>
            <w:vMerge w:val="continue"/>
            <w:tcBorders/>
          </w:tcPr>
          <w:p>
            <w:pPr>
              <w:pStyle w:val="Normal"/>
              <w:spacing w:lineRule="auto" w:line="240" w:before="0" w:after="0"/>
              <w:rPr>
                <w:rFonts w:ascii="Calibri" w:hAnsi="Calibri" w:eastAsia="Times New Roman" w:cs="Times New Roman"/>
                <w:color w:val="000000"/>
                <w:sz w:val="16"/>
                <w:szCs w:val="16"/>
              </w:rPr>
            </w:pPr>
            <w:r>
              <w:rPr>
                <w:rFonts w:eastAsia="Times New Roman" w:cs="Times New Roman"/>
                <w:color w:val="000000"/>
                <w:sz w:val="16"/>
                <w:szCs w:val="16"/>
              </w:rPr>
            </w:r>
          </w:p>
        </w:tc>
        <w:tc>
          <w:tcPr>
            <w:tcW w:w="2905" w:type="dxa"/>
            <w:gridSpan w:val="5"/>
            <w:tcBorders/>
            <w:shd w:color="auto" w:fill="FFFFFF" w:themeFill="background1" w:val="clear"/>
            <w:vAlign w:val="bottom"/>
          </w:tcPr>
          <w:p>
            <w:pPr>
              <w:pStyle w:val="Normal"/>
              <w:spacing w:lineRule="auto" w:line="240" w:before="0" w:after="0"/>
              <w:jc w:val="center"/>
              <w:rPr>
                <w:rFonts w:ascii="Calibri" w:hAnsi="Calibri" w:eastAsia="Times New Roman" w:cs="Times New Roman"/>
                <w:b/>
                <w:bCs/>
                <w:color w:val="000000"/>
                <w:sz w:val="16"/>
                <w:szCs w:val="16"/>
              </w:rPr>
            </w:pPr>
            <w:r>
              <w:rPr>
                <w:rFonts w:eastAsia="Times New Roman" w:cs="Times New Roman"/>
                <w:b/>
                <w:bCs/>
                <w:color w:val="000000"/>
                <w:sz w:val="16"/>
                <w:szCs w:val="16"/>
              </w:rPr>
              <w:t>IMPACT</w:t>
            </w:r>
          </w:p>
        </w:tc>
      </w:tr>
    </w:tbl>
    <w:p>
      <w:pPr>
        <w:pStyle w:val="Normal"/>
        <w:spacing w:before="0" w:after="0"/>
        <w:rPr>
          <w:rFonts w:ascii="Lucida Sans" w:hAnsi="Lucida Sans" w:eastAsia="Calibri" w:cs="Times New Roman"/>
          <w:sz w:val="16"/>
          <w:szCs w:val="16"/>
        </w:rPr>
      </w:pPr>
      <w:r/>
      <w:r>
        <w:rPr>
          <w:sz w:val="24"/>
          <w:szCs w:val="24"/>
          <w:lang w:eastAsia="en-GB"/>
        </w:rPr>
        <w:t xml:space="preserve"> </w:t>
      </w:r>
    </w:p>
    <w:tbl>
      <w:tblPr>
        <w:tblStyle w:val="TableGrid"/>
        <w:tblpPr w:vertAnchor="text" w:horzAnchor="margin" w:tblpXSpec="right" w:leftFromText="180" w:rightFromText="180" w:tblpY="211"/>
        <w:tblW w:w="4793" w:type="dxa"/>
        <w:jc w:val="end"/>
        <w:tblInd w:w="0" w:type="dxa"/>
        <w:tblLayout w:type="fixed"/>
        <w:tblCellMar>
          <w:top w:w="0" w:type="dxa"/>
          <w:start w:w="108" w:type="dxa"/>
          <w:bottom w:w="0" w:type="dxa"/>
          <w:end w:w="108" w:type="dxa"/>
        </w:tblCellMar>
        <w:tblLook w:val="04a0" w:noHBand="0" w:noVBand="1" w:firstColumn="1" w:lastRow="0" w:lastColumn="0" w:firstRow="1"/>
      </w:tblPr>
      <w:tblGrid>
        <w:gridCol w:w="446"/>
        <w:gridCol w:w="1278"/>
        <w:gridCol w:w="3069"/>
      </w:tblGrid>
      <w:tr>
        <w:trPr>
          <w:trHeight w:val="291" w:hRule="atLeast"/>
        </w:trPr>
        <w:tc>
          <w:tcPr>
            <w:tcW w:w="1724" w:type="dxa"/>
            <w:gridSpan w:val="2"/>
            <w:tcBorders/>
            <w:shd w:color="auto" w:fill="D9D9D9" w:themeFill="background1" w:themeFillShade="d9" w:val="clear"/>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Impact</w:t>
            </w:r>
          </w:p>
          <w:p>
            <w:pPr>
              <w:pStyle w:val="Normal"/>
              <w:widowControl/>
              <w:suppressAutoHyphens w:val="true"/>
              <w:spacing w:lineRule="auto" w:line="240" w:before="0" w:after="0"/>
              <w:jc w:val="start"/>
              <w:rPr>
                <w:rFonts w:ascii="Lucida Sans" w:hAnsi="Lucida Sans"/>
                <w:sz w:val="16"/>
                <w:szCs w:val="16"/>
              </w:rPr>
            </w:pPr>
            <w:r>
              <w:rPr>
                <w:rFonts w:ascii="Lucida Sans" w:hAnsi="Lucida Sans"/>
                <w:sz w:val="16"/>
                <w:szCs w:val="16"/>
              </w:rPr>
            </w:r>
          </w:p>
        </w:tc>
        <w:tc>
          <w:tcPr>
            <w:tcW w:w="3069" w:type="dxa"/>
            <w:tcBorders/>
            <w:shd w:color="auto" w:fill="D9D9D9" w:themeFill="background1" w:themeFillShade="d9" w:val="clear"/>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Health &amp; Safety</w:t>
            </w:r>
          </w:p>
        </w:tc>
      </w:tr>
      <w:tr>
        <w:trPr>
          <w:trHeight w:val="291" w:hRule="atLeast"/>
        </w:trPr>
        <w:tc>
          <w:tcPr>
            <w:tcW w:w="446"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1</w:t>
            </w:r>
          </w:p>
        </w:tc>
        <w:tc>
          <w:tcPr>
            <w:tcW w:w="1278"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Trivial - insignificant</w:t>
            </w:r>
          </w:p>
        </w:tc>
        <w:tc>
          <w:tcPr>
            <w:tcW w:w="3069"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Very minor injuries e.g. slight bruising</w:t>
            </w:r>
          </w:p>
        </w:tc>
      </w:tr>
      <w:tr>
        <w:trPr>
          <w:trHeight w:val="583" w:hRule="atLeast"/>
        </w:trPr>
        <w:tc>
          <w:tcPr>
            <w:tcW w:w="446"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2</w:t>
            </w:r>
          </w:p>
        </w:tc>
        <w:tc>
          <w:tcPr>
            <w:tcW w:w="1278"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Minor</w:t>
            </w:r>
          </w:p>
        </w:tc>
        <w:tc>
          <w:tcPr>
            <w:tcW w:w="3069"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 xml:space="preserve">Injuries or illness e.g. small cut or abrasion which require basic first aid treatment even in self-administered.  </w:t>
            </w:r>
          </w:p>
        </w:tc>
      </w:tr>
      <w:tr>
        <w:trPr>
          <w:trHeight w:val="431" w:hRule="atLeast"/>
        </w:trPr>
        <w:tc>
          <w:tcPr>
            <w:tcW w:w="446"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3</w:t>
            </w:r>
          </w:p>
        </w:tc>
        <w:tc>
          <w:tcPr>
            <w:tcW w:w="1278"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Moderate</w:t>
            </w:r>
          </w:p>
        </w:tc>
        <w:tc>
          <w:tcPr>
            <w:tcW w:w="3069"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 xml:space="preserve">Injuries or illness e.g. strain or sprain requiring first aid or medical support.  </w:t>
            </w:r>
          </w:p>
        </w:tc>
      </w:tr>
      <w:tr>
        <w:trPr>
          <w:trHeight w:val="431" w:hRule="atLeast"/>
        </w:trPr>
        <w:tc>
          <w:tcPr>
            <w:tcW w:w="446"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4</w:t>
            </w:r>
          </w:p>
        </w:tc>
        <w:tc>
          <w:tcPr>
            <w:tcW w:w="1278"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 xml:space="preserve">Major </w:t>
            </w:r>
          </w:p>
        </w:tc>
        <w:tc>
          <w:tcPr>
            <w:tcW w:w="3069"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Injuries or illness e.g. broken bone requiring medical support &gt;24 hours and time off work &gt;4 weeks.</w:t>
            </w:r>
          </w:p>
        </w:tc>
      </w:tr>
      <w:tr>
        <w:trPr>
          <w:trHeight w:val="583" w:hRule="atLeast"/>
        </w:trPr>
        <w:tc>
          <w:tcPr>
            <w:tcW w:w="446"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5</w:t>
            </w:r>
          </w:p>
        </w:tc>
        <w:tc>
          <w:tcPr>
            <w:tcW w:w="1278"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Severe – extremely significant</w:t>
            </w:r>
          </w:p>
        </w:tc>
        <w:tc>
          <w:tcPr>
            <w:tcW w:w="3069" w:type="dxa"/>
            <w:tcBorders/>
          </w:tcPr>
          <w:p>
            <w:pPr>
              <w:pStyle w:val="Normal"/>
              <w:widowControl/>
              <w:suppressAutoHyphens w:val="true"/>
              <w:spacing w:lineRule="auto" w:line="240" w:before="0" w:after="0"/>
              <w:jc w:val="start"/>
              <w:rPr>
                <w:rFonts w:ascii="Lucida Sans" w:hAnsi="Lucida Sans"/>
                <w:sz w:val="16"/>
                <w:szCs w:val="16"/>
              </w:rPr>
            </w:pPr>
            <w:r>
              <w:rPr>
                <w:rFonts w:eastAsia="Calibri" w:cs="Arial" w:ascii="Lucida Sans" w:hAnsi="Lucida Sans"/>
                <w:kern w:val="0"/>
                <w:sz w:val="16"/>
                <w:szCs w:val="16"/>
                <w:lang w:val="en-GB" w:eastAsia="en-US" w:bidi="ar-SA"/>
              </w:rPr>
              <w:t xml:space="preserve">Fatality or multiple serious injuries or illness requiring hospital admission or significant time off work.  </w:t>
            </w:r>
          </w:p>
        </w:tc>
      </w:tr>
    </w:tbl>
    <w:p>
      <w:pPr>
        <w:pStyle w:val="Normal"/>
        <w:rPr>
          <w:rFonts w:ascii="Lucida Sans" w:hAnsi="Lucida Sans" w:eastAsia="Calibri" w:cs="Times New Roman"/>
          <w:b/>
          <w:bCs/>
          <w:szCs w:val="18"/>
        </w:rPr>
      </w:pPr>
      <w:r>
        <w:rPr>
          <w:rFonts w:eastAsia="Calibri" w:cs="Times New Roman" w:ascii="Lucida Sans" w:hAnsi="Lucida Sans"/>
          <w:b/>
          <w:bCs/>
          <w:szCs w:val="18"/>
        </w:rPr>
        <mc:AlternateContent>
          <mc:Choice Requires="wps">
            <w:drawing>
              <wp:anchor behindDoc="0" distT="45720" distB="45720" distL="113665" distR="123825" simplePos="0" locked="0" layoutInCell="0" allowOverlap="1" relativeHeight="3" wp14:anchorId="3C5F0551">
                <wp:simplePos x="0" y="0"/>
                <wp:positionH relativeFrom="margin">
                  <wp:posOffset>2781300</wp:posOffset>
                </wp:positionH>
                <wp:positionV relativeFrom="paragraph">
                  <wp:posOffset>172085</wp:posOffset>
                </wp:positionV>
                <wp:extent cx="3514725" cy="3314700"/>
                <wp:effectExtent l="635" t="0" r="0" b="0"/>
                <wp:wrapSquare wrapText="bothSides"/>
                <wp:docPr id="2" name="Text Box 2"/>
                <a:graphic xmlns:a="http://schemas.openxmlformats.org/drawingml/2006/main">
                  <a:graphicData uri="http://schemas.microsoft.com/office/word/2010/wordprocessingShape">
                    <wps:wsp>
                      <wps:cNvSpPr/>
                      <wps:spPr>
                        <a:xfrm>
                          <a:off x="0" y="0"/>
                          <a:ext cx="3514680" cy="3314880"/>
                        </a:xfrm>
                        <a:prstGeom prst="rect">
                          <a:avLst/>
                        </a:prstGeom>
                        <a:solidFill>
                          <a:srgbClr val="FFFFFF"/>
                        </a:solidFill>
                        <a:ln w="9525">
                          <a:noFill/>
                        </a:ln>
                      </wps:spPr>
                      <wps:style>
                        <a:lnRef idx="0"/>
                        <a:fillRef idx="0"/>
                        <a:effectRef idx="0"/>
                        <a:fontRef idx="minor"/>
                      </wps:style>
                      <wps:txbx>
                        <w:txbxContent>
                          <w:p>
                            <w:pPr>
                              <w:pStyle w:val="FrameContents"/>
                              <w:rPr>
                                <w:rFonts w:ascii="Lucida Sans" w:hAnsi="Lucida Sans"/>
                                <w:sz w:val="16"/>
                                <w:szCs w:val="16"/>
                              </w:rPr>
                            </w:pPr>
                            <w:r>
                              <w:rPr>
                                <w:rFonts w:ascii="Lucida Sans" w:hAnsi="Lucida Sans"/>
                                <w:color w:val="000000"/>
                                <w:sz w:val="16"/>
                                <w:szCs w:val="16"/>
                              </w:rPr>
                              <w:t>Risk process</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Identify the impact and likelihood using the tables above.</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Identify the risk rating by multiplying the Impact by the likelihood using the coloured matrix.</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If the risk is amber or red – identify control measures to reduce the risk to as low as is reasonably practicable.</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 xml:space="preserve">If the residual risk is green, additional controls are not necessary.  </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 xml:space="preserve">If the residual risk is amber the activity can continue but you must identify and implement further controls to reduce the risk to as low as reasonably practicable. </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 xml:space="preserve">If the residual risk is red </w:t>
                            </w:r>
                            <w:r>
                              <w:rPr>
                                <w:rFonts w:ascii="Lucida Sans" w:hAnsi="Lucida Sans"/>
                                <w:color w:val="000000"/>
                                <w:sz w:val="16"/>
                                <w:szCs w:val="16"/>
                                <w:u w:val="single"/>
                              </w:rPr>
                              <w:t>do not continue with the activity</w:t>
                            </w:r>
                            <w:r>
                              <w:rPr>
                                <w:rFonts w:ascii="Lucida Sans" w:hAnsi="Lucida Sans"/>
                                <w:color w:val="000000"/>
                                <w:sz w:val="16"/>
                                <w:szCs w:val="16"/>
                              </w:rPr>
                              <w:t xml:space="preserve"> until additional controls have been implemented and the risk is reduced.</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Control measures should follow the risk hierarchy, where appropriate as per the pyramid above.</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p>
                            <w:pPr>
                              <w:pStyle w:val="FrameContents"/>
                              <w:spacing w:before="0" w:after="200"/>
                              <w:rPr>
                                <w:color w:val="000000"/>
                              </w:rPr>
                            </w:pPr>
                            <w:r>
                              <w:rPr>
                                <w:color w:val="000000"/>
                              </w:rPr>
                            </w:r>
                          </w:p>
                          <w:p>
                            <w:pPr>
                              <w:pStyle w:val="FrameContentsuser"/>
                              <w:spacing w:before="0" w:after="200"/>
                              <w:rPr>
                                <w:color w:val="000000"/>
                              </w:rPr>
                            </w:pPr>
                            <w:r>
                              <w:rPr>
                                <w:color w:val="000000"/>
                              </w:rPr>
                            </w:r>
                          </w:p>
                          <w:p>
                            <w:pPr>
                              <w:pStyle w:val="FrameContents"/>
                              <w:spacing w:before="0" w:after="200"/>
                              <w:rPr>
                                <w:color w:val="000000"/>
                              </w:rPr>
                            </w:pPr>
                            <w:r>
                              <w:rPr>
                                <w:color w:val="000000"/>
                              </w:rPr>
                            </w:r>
                          </w:p>
                        </w:txbxContent>
                      </wps:txbx>
                      <wps:bodyPr anchor="t">
                        <a:noAutofit/>
                      </wps:bodyPr>
                    </wps:wsp>
                  </a:graphicData>
                </a:graphic>
              </wp:anchor>
            </w:drawing>
          </mc:Choice>
          <mc:Fallback>
            <w:pict>
              <v:rect id="shape_0" fillcolor="white" stroked="f" o:allowincell="f" style="position:absolute;margin-left:219pt;margin-top:13.55pt;width:276.7pt;height:260.95pt;mso-wrap-style:square;v-text-anchor:top;mso-position-horizontal-relative:margin" wp14:anchorId="3C5F0551">
                <v:fill o:detectmouseclick="t" type="solid" color2="black"/>
                <v:stroke color="#3465a4" weight="9360" joinstyle="round" endcap="flat"/>
                <v:textbox>
                  <w:txbxContent>
                    <w:p>
                      <w:pPr>
                        <w:pStyle w:val="FrameContents"/>
                        <w:rPr>
                          <w:rFonts w:ascii="Lucida Sans" w:hAnsi="Lucida Sans"/>
                          <w:sz w:val="16"/>
                          <w:szCs w:val="16"/>
                        </w:rPr>
                      </w:pPr>
                      <w:r>
                        <w:rPr>
                          <w:rFonts w:ascii="Lucida Sans" w:hAnsi="Lucida Sans"/>
                          <w:color w:val="000000"/>
                          <w:sz w:val="16"/>
                          <w:szCs w:val="16"/>
                        </w:rPr>
                        <w:t>Risk process</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Identify the impact and likelihood using the tables above.</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Identify the risk rating by multiplying the Impact by the likelihood using the coloured matrix.</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If the risk is amber or red – identify control measures to reduce the risk to as low as is reasonably practicable.</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 xml:space="preserve">If the residual risk is green, additional controls are not necessary.  </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 xml:space="preserve">If the residual risk is amber the activity can continue but you must identify and implement further controls to reduce the risk to as low as reasonably practicable. </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 xml:space="preserve">If the residual risk is red </w:t>
                      </w:r>
                      <w:r>
                        <w:rPr>
                          <w:rFonts w:ascii="Lucida Sans" w:hAnsi="Lucida Sans"/>
                          <w:color w:val="000000"/>
                          <w:sz w:val="16"/>
                          <w:szCs w:val="16"/>
                          <w:u w:val="single"/>
                        </w:rPr>
                        <w:t>do not continue with the activity</w:t>
                      </w:r>
                      <w:r>
                        <w:rPr>
                          <w:rFonts w:ascii="Lucida Sans" w:hAnsi="Lucida Sans"/>
                          <w:color w:val="000000"/>
                          <w:sz w:val="16"/>
                          <w:szCs w:val="16"/>
                        </w:rPr>
                        <w:t xml:space="preserve"> until additional controls have been implemented and the risk is reduced.</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Control measures should follow the risk hierarchy, where appropriate as per the pyramid above.</w:t>
                      </w:r>
                    </w:p>
                    <w:p>
                      <w:pPr>
                        <w:pStyle w:val="ListParagraph"/>
                        <w:numPr>
                          <w:ilvl w:val="0"/>
                          <w:numId w:val="1"/>
                        </w:numPr>
                        <w:ind w:hanging="284" w:start="284"/>
                        <w:rPr>
                          <w:rFonts w:ascii="Lucida Sans" w:hAnsi="Lucida Sans"/>
                          <w:sz w:val="16"/>
                          <w:szCs w:val="16"/>
                        </w:rPr>
                      </w:pPr>
                      <w:r>
                        <w:rPr>
                          <w:rFonts w:ascii="Lucida Sans" w:hAnsi="Lucida Sans"/>
                          <w:color w:val="000000"/>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p>
                      <w:pPr>
                        <w:pStyle w:val="FrameContents"/>
                        <w:spacing w:before="0" w:after="200"/>
                        <w:rPr>
                          <w:color w:val="000000"/>
                        </w:rPr>
                      </w:pPr>
                      <w:r>
                        <w:rPr>
                          <w:color w:val="000000"/>
                        </w:rPr>
                      </w:r>
                    </w:p>
                    <w:p>
                      <w:pPr>
                        <w:pStyle w:val="FrameContentsuser"/>
                        <w:spacing w:before="0" w:after="200"/>
                        <w:rPr>
                          <w:color w:val="000000"/>
                        </w:rPr>
                      </w:pPr>
                      <w:r>
                        <w:rPr>
                          <w:color w:val="000000"/>
                        </w:rPr>
                      </w:r>
                    </w:p>
                    <w:p>
                      <w:pPr>
                        <w:pStyle w:val="FrameContents"/>
                        <w:spacing w:before="0" w:after="200"/>
                        <w:rPr>
                          <w:color w:val="000000"/>
                        </w:rPr>
                      </w:pPr>
                      <w:r>
                        <w:rPr>
                          <w:color w:val="000000"/>
                        </w:rPr>
                      </w:r>
                    </w:p>
                  </w:txbxContent>
                </v:textbox>
                <w10:wrap type="square"/>
              </v:rect>
            </w:pict>
          </mc:Fallback>
        </mc:AlternateContent>
      </w:r>
    </w:p>
    <w:p>
      <w:pPr>
        <w:pStyle w:val="Normal"/>
        <w:rPr/>
      </w:pPr>
      <w:r>
        <w:rPr/>
      </w:r>
    </w:p>
    <w:tbl>
      <w:tblPr>
        <w:tblStyle w:val="TableGrid"/>
        <w:tblpPr w:vertAnchor="text" w:horzAnchor="margin" w:tblpXSpec="right" w:leftFromText="180" w:rightFromText="180" w:tblpY="58"/>
        <w:tblW w:w="4817" w:type="dxa"/>
        <w:jc w:val="end"/>
        <w:tblInd w:w="0" w:type="dxa"/>
        <w:tblLayout w:type="fixed"/>
        <w:tblCellMar>
          <w:top w:w="0" w:type="dxa"/>
          <w:start w:w="108" w:type="dxa"/>
          <w:bottom w:w="0" w:type="dxa"/>
          <w:end w:w="108" w:type="dxa"/>
        </w:tblCellMar>
        <w:tblLook w:val="04a0" w:noHBand="0" w:noVBand="1" w:firstColumn="1" w:lastRow="0" w:lastColumn="0" w:firstRow="1"/>
      </w:tblPr>
      <w:tblGrid>
        <w:gridCol w:w="1003"/>
        <w:gridCol w:w="3814"/>
      </w:tblGrid>
      <w:tr>
        <w:trPr>
          <w:trHeight w:val="481" w:hRule="atLeast"/>
        </w:trPr>
        <w:tc>
          <w:tcPr>
            <w:tcW w:w="4817" w:type="dxa"/>
            <w:gridSpan w:val="2"/>
            <w:tcBorders/>
            <w:shd w:color="auto" w:fill="D9D9D9" w:themeFill="background1" w:themeFillShade="d9" w:val="clear"/>
          </w:tcPr>
          <w:p>
            <w:pPr>
              <w:pStyle w:val="Normal"/>
              <w:widowControl/>
              <w:suppressAutoHyphens w:val="true"/>
              <w:spacing w:lineRule="auto" w:line="240" w:before="0" w:after="0"/>
              <w:jc w:val="start"/>
              <w:rPr>
                <w:color w:themeColor="text1" w:val="000000"/>
                <w:sz w:val="16"/>
                <w:szCs w:val="16"/>
              </w:rPr>
            </w:pPr>
            <w:r>
              <w:rPr>
                <w:rFonts w:eastAsia="Calibri" w:cs="Arial"/>
                <w:color w:themeColor="text1" w:val="000000"/>
                <w:kern w:val="0"/>
                <w:sz w:val="16"/>
                <w:szCs w:val="16"/>
                <w:lang w:val="en-GB" w:eastAsia="en-US" w:bidi="ar-SA"/>
              </w:rPr>
              <w:t>Likelihood</w:t>
            </w:r>
          </w:p>
        </w:tc>
      </w:tr>
      <w:tr>
        <w:trPr>
          <w:trHeight w:val="220" w:hRule="atLeast"/>
        </w:trPr>
        <w:tc>
          <w:tcPr>
            <w:tcW w:w="1003"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1</w:t>
            </w:r>
          </w:p>
        </w:tc>
        <w:tc>
          <w:tcPr>
            <w:tcW w:w="3814"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Rare</w:t>
            </w:r>
            <w:r>
              <w:rPr>
                <w:rFonts w:eastAsia="Calibri" w:cs="Times New Roman"/>
                <w:kern w:val="0"/>
                <w:sz w:val="16"/>
                <w:szCs w:val="16"/>
                <w:lang w:val="en-GB" w:eastAsia="en-US" w:bidi="ar-SA"/>
              </w:rPr>
              <w:t xml:space="preserve"> e.g. 1 in 100,000 chance or higher</w:t>
            </w:r>
          </w:p>
        </w:tc>
      </w:tr>
      <w:tr>
        <w:trPr>
          <w:trHeight w:val="239" w:hRule="atLeast"/>
        </w:trPr>
        <w:tc>
          <w:tcPr>
            <w:tcW w:w="1003"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2</w:t>
            </w:r>
          </w:p>
        </w:tc>
        <w:tc>
          <w:tcPr>
            <w:tcW w:w="3814"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Unlikely e.g. 1 in 10,000 chance or higher</w:t>
            </w:r>
          </w:p>
        </w:tc>
      </w:tr>
      <w:tr>
        <w:trPr>
          <w:trHeight w:val="239" w:hRule="atLeast"/>
        </w:trPr>
        <w:tc>
          <w:tcPr>
            <w:tcW w:w="1003"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3</w:t>
            </w:r>
          </w:p>
        </w:tc>
        <w:tc>
          <w:tcPr>
            <w:tcW w:w="3814"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Possible e.g. 1 in 1,000 chance or higher</w:t>
            </w:r>
          </w:p>
        </w:tc>
      </w:tr>
      <w:tr>
        <w:trPr>
          <w:trHeight w:val="220" w:hRule="atLeast"/>
        </w:trPr>
        <w:tc>
          <w:tcPr>
            <w:tcW w:w="1003"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4</w:t>
            </w:r>
          </w:p>
        </w:tc>
        <w:tc>
          <w:tcPr>
            <w:tcW w:w="3814"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Likely e.g. 1 in 100 chance or higher</w:t>
            </w:r>
          </w:p>
        </w:tc>
      </w:tr>
      <w:tr>
        <w:trPr>
          <w:trHeight w:val="75" w:hRule="atLeast"/>
        </w:trPr>
        <w:tc>
          <w:tcPr>
            <w:tcW w:w="1003"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5</w:t>
            </w:r>
          </w:p>
        </w:tc>
        <w:tc>
          <w:tcPr>
            <w:tcW w:w="3814" w:type="dxa"/>
            <w:tcBorders/>
          </w:tcPr>
          <w:p>
            <w:pPr>
              <w:pStyle w:val="Normal"/>
              <w:widowControl/>
              <w:suppressAutoHyphens w:val="true"/>
              <w:spacing w:lineRule="auto" w:line="240" w:before="0" w:after="0"/>
              <w:jc w:val="start"/>
              <w:rPr>
                <w:sz w:val="16"/>
                <w:szCs w:val="16"/>
              </w:rPr>
            </w:pPr>
            <w:r>
              <w:rPr>
                <w:rFonts w:eastAsia="Calibri" w:cs="Arial"/>
                <w:kern w:val="0"/>
                <w:sz w:val="16"/>
                <w:szCs w:val="16"/>
                <w:lang w:val="en-GB" w:eastAsia="en-US" w:bidi="ar-SA"/>
              </w:rPr>
              <w:t>Very Likely e.g. 1 in 10 chance or higher</w:t>
            </w:r>
          </w:p>
        </w:tc>
      </w:tr>
    </w:tbl>
    <w:p>
      <w:pPr>
        <w:pStyle w:val="Normal"/>
        <w:spacing w:before="0" w:after="200"/>
        <w:rPr>
          <w:sz w:val="24"/>
          <w:szCs w:val="24"/>
        </w:rPr>
      </w:pPr>
      <w:r>
        <w:rPr>
          <w:sz w:val="24"/>
          <w:szCs w:val="24"/>
        </w:rPr>
      </w:r>
    </w:p>
    <w:sectPr>
      <w:headerReference w:type="even" r:id="rId9"/>
      <w:headerReference w:type="default" r:id="rId10"/>
      <w:headerReference w:type="first" r:id="rId11"/>
      <w:footerReference w:type="even" r:id="rId12"/>
      <w:footerReference w:type="default" r:id="rId13"/>
      <w:footerReference w:type="first" r:id="rId14"/>
      <w:type w:val="nextPage"/>
      <w:pgSz w:orient="landscape" w:w="16838" w:h="11906"/>
      <w:pgMar w:left="720" w:right="720" w:gutter="0" w:header="708" w:top="765" w:footer="708"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ahoma">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 w:name="Segoe UI">
    <w:charset w:val="01" w:characterSet="utf-8"/>
    <w:family w:val="roman"/>
    <w:pitch w:val="variable"/>
  </w:font>
  <w:font w:name="Verdana">
    <w:charset w:val="01" w:characterSet="utf-8"/>
    <w:family w:val="swiss"/>
    <w:pitch w:val="variable"/>
  </w:font>
  <w:font w:name="Arial">
    <w:charset w:val="01" w:characterSet="utf-8"/>
    <w:family w:val="swiss"/>
    <w:pitch w:val="variable"/>
  </w:font>
  <w:font w:name="Lucida Sans">
    <w:charset w:val="01" w:characterSet="utf-8"/>
    <w:family w:val="swiss"/>
    <w:pitch w:val="variable"/>
  </w:font>
  <w:font w:name="Georgi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650866117"/>
      <w:docPartObj>
        <w:docPartGallery w:val="Page Numbers (Bottom of Page)"/>
        <w:docPartUnique w:val="true"/>
      </w:docPartObj>
    </w:sdtPr>
    <w:sdtContent>
      <w:p>
        <w:pPr>
          <w:pStyle w:val="Foo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650866117"/>
      <w:docPartObj>
        <w:docPartGallery w:val="Page Numbers (Bottom of Page)"/>
        <w:docPartUnique w:val="true"/>
      </w:docPartObj>
    </w:sdtPr>
    <w:sdtContent>
      <w:p>
        <w:pPr>
          <w:pStyle w:val="Footer"/>
          <w:rPr/>
        </w:pPr>
        <w:r>
          <w:rPr/>
          <w:fldChar w:fldCharType="begin"/>
        </w:r>
        <w:r>
          <w:rPr/>
          <w:instrText xml:space="preserve"> PAGE </w:instrText>
        </w:r>
        <w:r>
          <w:rPr/>
          <w:fldChar w:fldCharType="separate"/>
        </w:r>
        <w:r>
          <w:rPr/>
          <w:t>12</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13" w:leader="none"/>
        <w:tab w:val="right" w:pos="9026" w:leader="none"/>
        <w:tab w:val="left" w:pos="9844" w:leader="none"/>
      </w:tabs>
      <w:rPr>
        <w:rFonts w:ascii="Georgia" w:hAnsi="Georgia"/>
        <w:color w:themeColor="text2" w:val="1F497D"/>
        <w:sz w:val="32"/>
      </w:rPr>
    </w:pPr>
    <w:r>
      <w:rPr>
        <w:rFonts w:ascii="Georgia" w:hAnsi="Georgia"/>
        <w:color w:themeColor="text2" w:val="1F497D"/>
        <w:sz w:val="32"/>
      </w:rPr>
      <w:t>University of Southampton Health &amp; Safety Risk Assessment</w:t>
    </w:r>
  </w:p>
  <w:p>
    <w:pPr>
      <w:pStyle w:val="Header"/>
      <w:tabs>
        <w:tab w:val="center" w:pos="4513" w:leader="none"/>
        <w:tab w:val="right" w:pos="9026" w:leader="none"/>
        <w:tab w:val="left" w:pos="9844" w:leader="none"/>
      </w:tabs>
      <w:rPr>
        <w:color w:themeColor="background1" w:themeShade="80" w:val="808080"/>
      </w:rPr>
    </w:pPr>
    <w:r>
      <w:rPr>
        <w:color w:themeColor="background1" w:themeShade="80" w:val="808080"/>
      </w:rPr>
      <w:tab/>
      <w:tab/>
      <w:t>Version: 2.3/2017</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13" w:leader="none"/>
        <w:tab w:val="right" w:pos="9026" w:leader="none"/>
        <w:tab w:val="left" w:pos="9844" w:leader="none"/>
      </w:tabs>
      <w:rPr>
        <w:rFonts w:ascii="Georgia" w:hAnsi="Georgia"/>
        <w:color w:themeColor="text2" w:val="1F497D"/>
        <w:sz w:val="32"/>
      </w:rPr>
    </w:pPr>
    <w:r>
      <w:rPr>
        <w:rFonts w:ascii="Georgia" w:hAnsi="Georgia"/>
        <w:color w:themeColor="text2" w:val="1F497D"/>
        <w:sz w:val="32"/>
      </w:rPr>
      <w:t>University of Southampton Health &amp; Safety Risk Assessment</w:t>
    </w:r>
  </w:p>
  <w:p>
    <w:pPr>
      <w:pStyle w:val="Header"/>
      <w:tabs>
        <w:tab w:val="center" w:pos="4513" w:leader="none"/>
        <w:tab w:val="right" w:pos="9026" w:leader="none"/>
        <w:tab w:val="left" w:pos="9844" w:leader="none"/>
      </w:tabs>
      <w:rPr>
        <w:color w:themeColor="background1" w:themeShade="80" w:val="808080"/>
      </w:rPr>
    </w:pPr>
    <w:r>
      <w:rPr>
        <w:color w:themeColor="background1" w:themeShade="80" w:val="808080"/>
      </w:rPr>
      <w:tab/>
      <w:tab/>
      <w:t>Version: 2.3/2017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a704a1"/>
    <w:rPr>
      <w:rFonts w:ascii="Tahoma" w:hAnsi="Tahoma" w:cs="Tahoma"/>
      <w:sz w:val="16"/>
      <w:szCs w:val="16"/>
    </w:rPr>
  </w:style>
  <w:style w:type="character" w:styleId="HeaderChar" w:customStyle="1">
    <w:name w:val="Header Char"/>
    <w:basedOn w:val="DefaultParagraphFont"/>
    <w:link w:val="Header"/>
    <w:uiPriority w:val="99"/>
    <w:qFormat/>
    <w:rsid w:val="00ac47b4"/>
    <w:rPr/>
  </w:style>
  <w:style w:type="character" w:styleId="FooterChar" w:customStyle="1">
    <w:name w:val="Footer Char"/>
    <w:basedOn w:val="DefaultParagraphFont"/>
    <w:link w:val="Footer"/>
    <w:uiPriority w:val="99"/>
    <w:qFormat/>
    <w:rsid w:val="00ac47b4"/>
    <w:rPr/>
  </w:style>
  <w:style w:type="character" w:styleId="PlainTextChar" w:customStyle="1">
    <w:name w:val="Plain Text Char"/>
    <w:basedOn w:val="DefaultParagraphFont"/>
    <w:link w:val="PlainText"/>
    <w:uiPriority w:val="99"/>
    <w:qFormat/>
    <w:rsid w:val="00f80957"/>
    <w:rPr>
      <w:rFonts w:ascii="Calibri" w:hAnsi="Calibri" w:eastAsia="" w:eastAsiaTheme="minorEastAsia"/>
      <w:szCs w:val="21"/>
      <w:lang w:eastAsia="zh-CN"/>
    </w:rPr>
  </w:style>
  <w:style w:type="character" w:styleId="CommentReference">
    <w:name w:val="annotation reference"/>
    <w:basedOn w:val="DefaultParagraphFont"/>
    <w:uiPriority w:val="99"/>
    <w:semiHidden/>
    <w:unhideWhenUsed/>
    <w:qFormat/>
    <w:rsid w:val="002f5c84"/>
    <w:rPr>
      <w:sz w:val="16"/>
      <w:szCs w:val="16"/>
    </w:rPr>
  </w:style>
  <w:style w:type="character" w:styleId="CommentTextChar" w:customStyle="1">
    <w:name w:val="Comment Text Char"/>
    <w:basedOn w:val="DefaultParagraphFont"/>
    <w:link w:val="CommentText"/>
    <w:uiPriority w:val="99"/>
    <w:qFormat/>
    <w:rsid w:val="002f5c84"/>
    <w:rPr>
      <w:sz w:val="20"/>
      <w:szCs w:val="20"/>
    </w:rPr>
  </w:style>
  <w:style w:type="character" w:styleId="CommentSubjectChar" w:customStyle="1">
    <w:name w:val="Comment Subject Char"/>
    <w:basedOn w:val="CommentTextChar"/>
    <w:link w:val="annotationsubject"/>
    <w:uiPriority w:val="99"/>
    <w:semiHidden/>
    <w:qFormat/>
    <w:rsid w:val="002f5c84"/>
    <w:rPr>
      <w:b/>
      <w:bCs/>
      <w:sz w:val="20"/>
      <w:szCs w:val="20"/>
    </w:rPr>
  </w:style>
  <w:style w:type="character" w:styleId="Hyperlink">
    <w:name w:val="Hyperlink"/>
    <w:basedOn w:val="DefaultParagraphFont"/>
    <w:uiPriority w:val="99"/>
    <w:unhideWhenUsed/>
    <w:rPr>
      <w:color w:themeColor="hyperlink" w:val="0000FF"/>
      <w:u w:val="single"/>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sid w:val="00a704a1"/>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ac47b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ac47b4"/>
    <w:pPr>
      <w:tabs>
        <w:tab w:val="clear" w:pos="720"/>
        <w:tab w:val="center" w:pos="4513" w:leader="none"/>
        <w:tab w:val="right" w:pos="9026" w:leader="none"/>
      </w:tabs>
      <w:spacing w:lineRule="auto" w:line="240" w:before="0" w:after="0"/>
    </w:pPr>
    <w:rPr/>
  </w:style>
  <w:style w:type="paragraph" w:styleId="PlainText">
    <w:name w:val="Plain Text"/>
    <w:basedOn w:val="Normal"/>
    <w:link w:val="PlainTextChar"/>
    <w:uiPriority w:val="99"/>
    <w:unhideWhenUsed/>
    <w:qFormat/>
    <w:rsid w:val="00f80957"/>
    <w:pPr>
      <w:spacing w:lineRule="auto" w:line="240" w:before="0" w:after="0"/>
    </w:pPr>
    <w:rPr>
      <w:rFonts w:ascii="Calibri" w:hAnsi="Calibri" w:eastAsia="" w:eastAsiaTheme="minorEastAsia"/>
      <w:szCs w:val="21"/>
      <w:lang w:eastAsia="zh-CN"/>
    </w:rPr>
  </w:style>
  <w:style w:type="paragraph" w:styleId="ListParagraph">
    <w:name w:val="List Paragraph"/>
    <w:basedOn w:val="Normal"/>
    <w:uiPriority w:val="34"/>
    <w:qFormat/>
    <w:rsid w:val="00f34a14"/>
    <w:pPr>
      <w:spacing w:before="0" w:after="200"/>
      <w:ind w:start="720"/>
      <w:contextualSpacing/>
    </w:pPr>
    <w:rPr/>
  </w:style>
  <w:style w:type="paragraph" w:styleId="CommentText">
    <w:name w:val="annotation text"/>
    <w:basedOn w:val="Normal"/>
    <w:link w:val="CommentTextChar"/>
    <w:uiPriority w:val="99"/>
    <w:unhideWhenUsed/>
    <w:rsid w:val="002f5c84"/>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2f5c84"/>
    <w:pPr/>
    <w:rPr>
      <w:b/>
      <w:bCs/>
    </w:rPr>
  </w:style>
  <w:style w:type="paragraph" w:styleId="NormalWeb">
    <w:name w:val="Normal (Web)"/>
    <w:basedOn w:val="Normal"/>
    <w:uiPriority w:val="99"/>
    <w:semiHidden/>
    <w:unhideWhenUsed/>
    <w:qFormat/>
    <w:rsid w:val="00736caf"/>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tonac.sharepoint.com/:u:/r/teams/SUSU-groups/SitePages/Box-Office-Support.aspx?csf=1&amp;web=1&amp;share=EWOeKZh0Y39HjoPmmT_nU_EBLlUqG-eesXiRuh3anRvmBw&amp;e=ABK12J" TargetMode="External"/><Relationship Id="rId3" Type="http://schemas.openxmlformats.org/officeDocument/2006/relationships/hyperlink" Target="https://sotonac-my.sharepoint.com/:x:/g/personal/cl6g22_soton_ac_uk/ESDakfKhC99FvDT2AamphwUBvgqeQC7W9yJ3gC7kYr3TXg?e=n93sqq" TargetMode="External"/><Relationship Id="rId4" Type="http://schemas.openxmlformats.org/officeDocument/2006/relationships/diagramData" Target="diagrams/data1.xml"/><Relationship Id="rId5" Type="http://schemas.openxmlformats.org/officeDocument/2006/relationships/diagramLayout" Target="diagrams/layout1.xml"/><Relationship Id="rId6" Type="http://schemas.openxmlformats.org/officeDocument/2006/relationships/diagramQuickStyle" Target="diagrams/quickStyle1.xml"/><Relationship Id="rId7" Type="http://schemas.openxmlformats.org/officeDocument/2006/relationships/diagramColors" Target="diagrams/colors1.xml"/><Relationship Id="rId8" Type="http://schemas.microsoft.com/office/2007/relationships/diagramDrawing" Target="diagrams/drawing1.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Application>LibreOffice/26.2.0.3$Linux_X86_64 LibreOffice_project/620$Build-3</Application>
  <AppVersion>15.0000</AppVersion>
  <Pages>12</Pages>
  <Words>2862</Words>
  <Characters>14775</Characters>
  <CharactersWithSpaces>17270</CharactersWithSpaces>
  <Paragraphs>406</Paragraphs>
  <Company>University of Southampton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2026-02-15T20:27:00Z</dcterms:created>
  <dc:creator>Mccargow A.</dc:creator>
  <dc:description/>
  <dc:language>en-GB</dc:language>
  <cp:lastModifiedBy/>
  <cp:lastPrinted>2016-04-18T12:10:00Z</cp:lastPrinted>
  <dcterms:modified xsi:type="dcterms:W3CDTF">2026-03-17T08:24:42Z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_NewReviewCycle">
    <vt:lpwstr/>
  </property>
</Properties>
</file>