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30D29C79" w:rsidR="00A156C3" w:rsidRDefault="001E1BF0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Concert Band and Jazz Band </w:t>
            </w:r>
            <w:r w:rsidR="00F22F73">
              <w:rPr>
                <w:rFonts w:ascii="Verdana" w:hAnsi="Verdana"/>
                <w:b/>
                <w:color w:val="000000" w:themeColor="text1"/>
              </w:rPr>
              <w:t>Tour</w:t>
            </w:r>
          </w:p>
          <w:p w14:paraId="3C5F03FD" w14:textId="50D11F6A" w:rsidR="00F22F73" w:rsidRPr="00321A91" w:rsidRDefault="00F22F73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26FBFB46">
              <w:rPr>
                <w:rFonts w:ascii="Verdana" w:eastAsia="Verdana" w:hAnsi="Verdana" w:cs="Verdana"/>
                <w:color w:val="FF0000"/>
              </w:rPr>
              <w:t>(</w:t>
            </w:r>
            <w:r w:rsidR="000930AD">
              <w:rPr>
                <w:rFonts w:ascii="Verdana" w:eastAsia="Verdana" w:hAnsi="Verdana" w:cs="Verdana"/>
                <w:color w:val="FF0000"/>
              </w:rPr>
              <w:t xml:space="preserve">Amsterdam, </w:t>
            </w:r>
            <w:r w:rsidR="00B167D2">
              <w:rPr>
                <w:rFonts w:ascii="Verdana" w:eastAsia="Verdana" w:hAnsi="Verdana" w:cs="Verdana"/>
                <w:color w:val="FF0000"/>
              </w:rPr>
              <w:t>21-25 March</w:t>
            </w:r>
            <w:r w:rsidR="5105626D" w:rsidRPr="26FBFB46">
              <w:rPr>
                <w:rFonts w:ascii="Verdana" w:eastAsia="Verdana" w:hAnsi="Verdana" w:cs="Verdana"/>
                <w:color w:val="FF0000"/>
              </w:rPr>
              <w:t>)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5099573" w:rsidR="00A156C3" w:rsidRPr="006762D2" w:rsidRDefault="00B167D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21/10/25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5ED5DBB7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B167D2">
              <w:rPr>
                <w:rFonts w:ascii="Verdana" w:eastAsia="Verdana" w:hAnsi="Verdana" w:cs="Verdana"/>
                <w:b/>
              </w:rPr>
              <w:t>Concert Band and Jazz Band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B73C642" w:rsidR="00A156C3" w:rsidRPr="00795D2B" w:rsidRDefault="00B167D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Alice Bell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5255890E" w:rsidR="00135A50" w:rsidRPr="00135A50" w:rsidRDefault="00B167D2" w:rsidP="00135A50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Hannah </w:t>
            </w:r>
            <w:r w:rsidR="00C3780B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Mulhern </w:t>
            </w:r>
            <w:r w:rsidR="00135A50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(Jazz Band President) </w:t>
            </w:r>
            <w:r w:rsidR="00C3780B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/ Cody Cochrane </w:t>
            </w:r>
            <w:r w:rsidR="00135A50">
              <w:rPr>
                <w:rFonts w:ascii="Verdana" w:eastAsia="Times New Roman" w:hAnsi="Verdana" w:cs="Times New Roman"/>
                <w:i/>
                <w:iCs/>
                <w:lang w:eastAsia="en-GB"/>
              </w:rPr>
              <w:t>(Concert Band President)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6C9B8EF2" w:rsid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  <w:r w:rsidR="00135A50" w:rsidRPr="002114A3">
        <w:rPr>
          <w:b/>
        </w:rPr>
        <w:t>Amsterdam</w:t>
      </w:r>
    </w:p>
    <w:p w14:paraId="681F19ED" w14:textId="4219B0FA" w:rsid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  <w:r w:rsidR="002114A3">
        <w:rPr>
          <w:b/>
        </w:rPr>
        <w:t xml:space="preserve">Hans </w:t>
      </w:r>
      <w:r w:rsidR="00D31EB2">
        <w:rPr>
          <w:b/>
        </w:rPr>
        <w:t>Brinker Hostel, 136 Kerk</w:t>
      </w:r>
      <w:r w:rsidR="00420C8E">
        <w:rPr>
          <w:b/>
        </w:rPr>
        <w:t>straat</w:t>
      </w:r>
      <w:r w:rsidR="00C02106">
        <w:rPr>
          <w:b/>
        </w:rPr>
        <w:t>, Amsterdam</w:t>
      </w:r>
    </w:p>
    <w:p w14:paraId="4FD59291" w14:textId="058EB8FD" w:rsidR="00795D2B" w:rsidRP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  <w:r w:rsidR="00C02106">
        <w:rPr>
          <w:b/>
          <w:bCs/>
        </w:rPr>
        <w:t>Approx. 50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>Ensure you have the local British Consulate number for the country you are in available – they will able to support if there is an incident (translation etc.)</w:t>
      </w:r>
    </w:p>
    <w:p w14:paraId="027BC9B6" w14:textId="77777777" w:rsidR="00CB149E" w:rsidRDefault="00CB149E" w:rsidP="00CB149E">
      <w:pPr>
        <w:pStyle w:val="NormalWeb"/>
        <w:numPr>
          <w:ilvl w:val="0"/>
          <w:numId w:val="15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inherit" w:hAnsi="inherit" w:cs="Open Sans"/>
          <w:color w:val="212529"/>
          <w:sz w:val="21"/>
          <w:szCs w:val="21"/>
        </w:rPr>
        <w:t>British Embassy The Hague</w:t>
      </w:r>
    </w:p>
    <w:p w14:paraId="61F5F30D" w14:textId="77777777" w:rsidR="00CB149E" w:rsidRDefault="00CB149E" w:rsidP="00CB149E">
      <w:pPr>
        <w:pStyle w:val="adr"/>
        <w:numPr>
          <w:ilvl w:val="0"/>
          <w:numId w:val="15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street-address"/>
          <w:rFonts w:ascii="Open Sans" w:hAnsi="Open Sans" w:cs="Open Sans"/>
          <w:color w:val="212529"/>
          <w:sz w:val="21"/>
          <w:szCs w:val="21"/>
        </w:rPr>
        <w:t>Lange Voorhout 10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postal-code"/>
          <w:rFonts w:ascii="Open Sans" w:hAnsi="Open Sans" w:cs="Open Sans"/>
          <w:color w:val="212529"/>
          <w:sz w:val="21"/>
          <w:szCs w:val="21"/>
        </w:rPr>
        <w:t>2514 ED</w:t>
      </w:r>
      <w:r>
        <w:rPr>
          <w:rFonts w:ascii="Open Sans" w:hAnsi="Open Sans" w:cs="Open Sans"/>
          <w:color w:val="212529"/>
          <w:sz w:val="21"/>
          <w:szCs w:val="21"/>
        </w:rPr>
        <w:t> </w:t>
      </w:r>
      <w:r>
        <w:rPr>
          <w:rStyle w:val="locality"/>
          <w:rFonts w:ascii="Open Sans" w:hAnsi="Open Sans" w:cs="Open Sans"/>
          <w:color w:val="212529"/>
          <w:sz w:val="21"/>
          <w:szCs w:val="21"/>
        </w:rPr>
        <w:t>The Hague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untry-name"/>
          <w:rFonts w:ascii="Open Sans" w:hAnsi="Open Sans" w:cs="Open Sans"/>
          <w:color w:val="212529"/>
          <w:sz w:val="21"/>
          <w:szCs w:val="21"/>
        </w:rPr>
        <w:t>Netherlands</w:t>
      </w:r>
    </w:p>
    <w:p w14:paraId="337A32CF" w14:textId="77777777" w:rsidR="00CB149E" w:rsidRDefault="00CB149E" w:rsidP="00CB149E">
      <w:pPr>
        <w:pStyle w:val="email"/>
        <w:numPr>
          <w:ilvl w:val="0"/>
          <w:numId w:val="15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type"/>
          <w:rFonts w:ascii="Open Sans" w:hAnsi="Open Sans" w:cs="Open Sans"/>
          <w:color w:val="212529"/>
          <w:sz w:val="21"/>
          <w:szCs w:val="21"/>
        </w:rPr>
        <w:t>Email </w:t>
      </w:r>
      <w:hyperlink r:id="rId11" w:history="1">
        <w:r>
          <w:rPr>
            <w:rStyle w:val="Hyperlink"/>
            <w:rFonts w:ascii="Open Sans" w:hAnsi="Open Sans" w:cs="Open Sans"/>
            <w:color w:val="0052CC"/>
            <w:sz w:val="21"/>
            <w:szCs w:val="21"/>
          </w:rPr>
          <w:t>ukinnl@fco.gov.uk</w:t>
        </w:r>
      </w:hyperlink>
    </w:p>
    <w:p w14:paraId="71FC0E0E" w14:textId="77777777" w:rsidR="00CB149E" w:rsidRDefault="00CB149E" w:rsidP="00CB149E">
      <w:pPr>
        <w:pStyle w:val="tel"/>
        <w:numPr>
          <w:ilvl w:val="0"/>
          <w:numId w:val="15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type"/>
          <w:rFonts w:ascii="Open Sans" w:hAnsi="Open Sans" w:cs="Open Sans"/>
          <w:color w:val="212529"/>
          <w:sz w:val="21"/>
          <w:szCs w:val="21"/>
        </w:rPr>
        <w:t>Telephone</w:t>
      </w:r>
      <w:r>
        <w:rPr>
          <w:rFonts w:ascii="Open Sans" w:hAnsi="Open Sans" w:cs="Open Sans"/>
          <w:color w:val="212529"/>
          <w:sz w:val="21"/>
          <w:szCs w:val="21"/>
        </w:rPr>
        <w:t>+31 (0)70 4270 427</w:t>
      </w:r>
    </w:p>
    <w:p w14:paraId="6DB42DA3" w14:textId="77777777" w:rsidR="00CB149E" w:rsidRDefault="00CB149E" w:rsidP="00CB149E">
      <w:pPr>
        <w:pStyle w:val="tel"/>
        <w:numPr>
          <w:ilvl w:val="0"/>
          <w:numId w:val="15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type"/>
          <w:rFonts w:ascii="Open Sans" w:hAnsi="Open Sans" w:cs="Open Sans"/>
          <w:color w:val="212529"/>
          <w:sz w:val="21"/>
          <w:szCs w:val="21"/>
        </w:rPr>
        <w:t>Fax</w:t>
      </w:r>
      <w:r>
        <w:rPr>
          <w:rFonts w:ascii="Open Sans" w:hAnsi="Open Sans" w:cs="Open Sans"/>
          <w:color w:val="212529"/>
          <w:sz w:val="21"/>
          <w:szCs w:val="21"/>
        </w:rPr>
        <w:t>+31 (0)70 4270 345</w:t>
      </w:r>
    </w:p>
    <w:p w14:paraId="61BD6264" w14:textId="77777777" w:rsidR="00CB149E" w:rsidRDefault="00CB149E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744"/>
        <w:gridCol w:w="488"/>
        <w:gridCol w:w="488"/>
        <w:gridCol w:w="488"/>
        <w:gridCol w:w="2743"/>
      </w:tblGrid>
      <w:tr w:rsidR="00C642F4" w14:paraId="3C5F040F" w14:textId="77777777" w:rsidTr="3E3592D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3E3592D8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3E3592D8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3E3592D8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54FECD88" w:rsidR="0F1FA42E" w:rsidRPr="00CB149E" w:rsidRDefault="0F1FA42E" w:rsidP="00CB149E">
            <w:pPr>
              <w:pStyle w:val="tel"/>
              <w:numPr>
                <w:ilvl w:val="0"/>
                <w:numId w:val="15"/>
              </w:numPr>
              <w:shd w:val="clear" w:color="auto" w:fill="FFFFFF"/>
              <w:rPr>
                <w:rFonts w:ascii="Open Sans" w:hAnsi="Open Sans" w:cs="Open Sans"/>
                <w:color w:val="212529"/>
                <w:sz w:val="21"/>
                <w:szCs w:val="21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CB149E">
              <w:rPr>
                <w:rFonts w:ascii="Open Sans" w:hAnsi="Open Sans" w:cs="Open Sans"/>
                <w:color w:val="212529"/>
                <w:sz w:val="21"/>
                <w:szCs w:val="21"/>
              </w:rPr>
              <w:t>+31 (0)70 4270 427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2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6010C32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</w:t>
            </w:r>
            <w:r w:rsidR="00CB149E">
              <w:rPr>
                <w:rFonts w:eastAsiaTheme="minorEastAsia"/>
              </w:rPr>
              <w:t>Coach</w:t>
            </w:r>
            <w:r w:rsidRPr="321BD48B">
              <w:rPr>
                <w:rFonts w:eastAsiaTheme="minorEastAsia"/>
              </w:rPr>
              <w:t xml:space="preserve"> there or back</w:t>
            </w:r>
            <w:r w:rsidR="00CB149E">
              <w:rPr>
                <w:rFonts w:eastAsiaTheme="minorEastAsia"/>
              </w:rPr>
              <w:t>, or during transport around county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4B6079E8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</w:t>
            </w:r>
            <w:r w:rsidR="00CB149E">
              <w:rPr>
                <w:rFonts w:eastAsiaTheme="minorEastAsia"/>
                <w:color w:val="000000" w:themeColor="text1"/>
                <w:lang w:eastAsia="en-GB"/>
              </w:rPr>
              <w:t>Ferry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</w:t>
            </w:r>
            <w:r w:rsidR="00CB149E">
              <w:rPr>
                <w:rFonts w:eastAsiaTheme="minorEastAsia"/>
                <w:color w:val="000000" w:themeColor="text1"/>
                <w:lang w:eastAsia="en-GB"/>
              </w:rPr>
              <w:t>/Traffic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 xml:space="preserve">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6A482667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>regularly review f</w:t>
            </w:r>
            <w:r w:rsidR="00CB149E">
              <w:rPr>
                <w:rFonts w:eastAsiaTheme="minorEastAsia"/>
                <w:color w:val="000000" w:themeColor="text1"/>
                <w:lang w:eastAsia="en-GB"/>
              </w:rPr>
              <w:t>erry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 times </w:t>
            </w:r>
            <w:r w:rsidR="00CB149E">
              <w:rPr>
                <w:rFonts w:eastAsiaTheme="minorEastAsia"/>
                <w:color w:val="000000" w:themeColor="text1"/>
                <w:lang w:eastAsia="en-GB"/>
              </w:rPr>
              <w:t>and traffic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3E3592D8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6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Default="4F60E9D9" w:rsidP="00F22F73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67069391" w14:textId="20ACAC56" w:rsidR="00380848" w:rsidRPr="005A607F" w:rsidRDefault="00380848" w:rsidP="00F22F73">
            <w:pPr>
              <w:pStyle w:val="ListParagraph"/>
              <w:numPr>
                <w:ilvl w:val="0"/>
                <w:numId w:val="16"/>
              </w:numPr>
            </w:pPr>
            <w:r>
              <w:t xml:space="preserve">Advise students to be aware of cyclists and crossing cycle </w:t>
            </w:r>
            <w:r>
              <w:lastRenderedPageBreak/>
              <w:t>paths.</w:t>
            </w:r>
            <w:r w:rsidR="00CB4596">
              <w:t xml:space="preserve"> To treat crossing cycle paths as crossing a road and not to stand in the cycle paths.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35E7B16" w14:textId="77777777" w:rsidR="0056550D" w:rsidRDefault="4CE9A2CA" w:rsidP="0056550D">
            <w:pPr>
              <w:pStyle w:val="tel"/>
              <w:numPr>
                <w:ilvl w:val="0"/>
                <w:numId w:val="15"/>
              </w:numPr>
              <w:shd w:val="clear" w:color="auto" w:fill="FFFFFF"/>
              <w:rPr>
                <w:rFonts w:ascii="Open Sans" w:hAnsi="Open Sans" w:cs="Open Sans"/>
                <w:color w:val="212529"/>
                <w:sz w:val="21"/>
                <w:szCs w:val="21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56550D">
              <w:rPr>
                <w:rFonts w:ascii="Open Sans" w:hAnsi="Open Sans" w:cs="Open Sans"/>
                <w:color w:val="212529"/>
                <w:sz w:val="21"/>
                <w:szCs w:val="21"/>
              </w:rPr>
              <w:t>+31 (0)70 4270 427</w:t>
            </w:r>
          </w:p>
          <w:p w14:paraId="1156E85E" w14:textId="2AA4A8B3" w:rsidR="4CE9A2CA" w:rsidRPr="00CB4596" w:rsidRDefault="4CE9A2CA" w:rsidP="00CB4596">
            <w:pPr>
              <w:ind w:left="360"/>
              <w:rPr>
                <w:rFonts w:eastAsiaTheme="minorEastAsia"/>
              </w:rPr>
            </w:pP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</w:t>
            </w:r>
            <w:r w:rsidRPr="321BD48B">
              <w:rPr>
                <w:rFonts w:eastAsiaTheme="minorEastAsia"/>
              </w:rPr>
              <w:lastRenderedPageBreak/>
              <w:t>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01B8D57A" w14:textId="77777777" w:rsidR="005D1D23" w:rsidRPr="0046636A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  <w:p w14:paraId="6946D3B0" w14:textId="774F6BCB" w:rsidR="0046636A" w:rsidRPr="00947FB1" w:rsidRDefault="0046636A" w:rsidP="0046636A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008A3BAA">
              <w:t xml:space="preserve">Drugs: </w:t>
            </w:r>
            <w:r w:rsidR="008D1925" w:rsidRPr="008A3BAA">
              <w:t xml:space="preserve">Participants to be advised that the use of certain drugs (marijuana/ Mushrooms) is only tolerated in the netherlands when it takes place on certain premises in major cities and that drug use </w:t>
            </w:r>
            <w:r w:rsidR="00320912" w:rsidRPr="008A3BAA">
              <w:t>Buying or possessing prohibited drugs and substances outside of designated areas, including</w:t>
            </w:r>
            <w:r w:rsidR="00320912" w:rsidRPr="00320912">
              <w:rPr>
                <w:b/>
                <w:bCs/>
              </w:rPr>
              <w:t xml:space="preserve"> </w:t>
            </w:r>
            <w:r w:rsidR="00320912" w:rsidRPr="008A3BAA">
              <w:t>when transiting , is still illegal</w:t>
            </w:r>
            <w:r w:rsidR="00320912" w:rsidRPr="00320912">
              <w:rPr>
                <w:b/>
                <w:bCs/>
              </w:rPr>
              <w:t xml:space="preserve"> </w:t>
            </w:r>
            <w:r w:rsidR="00320912" w:rsidRPr="008A3BAA">
              <w:lastRenderedPageBreak/>
              <w:t>and can result in a prison sentence.</w:t>
            </w:r>
            <w:r w:rsidR="006E14EB" w:rsidRPr="008A3BAA">
              <w:t xml:space="preserve"> And that smoking drugs in public places is still illegal.</w:t>
            </w:r>
          </w:p>
          <w:p w14:paraId="3C5F046E" w14:textId="1BFBBA08" w:rsidR="00947FB1" w:rsidRPr="0046636A" w:rsidRDefault="00947FB1" w:rsidP="0046636A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008A3BAA">
              <w:t xml:space="preserve">If drugs are to be consumed participants </w:t>
            </w:r>
            <w:r w:rsidR="006D3F08" w:rsidRPr="008A3BAA">
              <w:t>must follow local laws</w:t>
            </w:r>
            <w:r w:rsidR="00E8453A" w:rsidRPr="008A3BAA">
              <w:t>, only purchase and consume drugs on designated liscensed premises</w:t>
            </w:r>
            <w:r w:rsidR="006D3F08" w:rsidRPr="008A3BAA">
              <w:t xml:space="preserve"> and are advised to </w:t>
            </w:r>
            <w:r w:rsidR="006D3F08" w:rsidRPr="008A3BAA">
              <w:rPr>
                <w:rFonts w:eastAsiaTheme="minorEastAsia"/>
              </w:rPr>
              <w:t>members to follow SUSU ex</w:t>
            </w:r>
            <w:r w:rsidR="006D3F08" w:rsidRPr="321BD48B">
              <w:rPr>
                <w:rFonts w:eastAsiaTheme="minorEastAsia"/>
              </w:rPr>
              <w:t>pect respect guidance, , participants encouraged to buddy up and be sensible/use common sense when</w:t>
            </w:r>
            <w:r w:rsidR="006D3F08">
              <w:rPr>
                <w:rFonts w:eastAsiaTheme="minorEastAsia"/>
              </w:rPr>
              <w:t xml:space="preserve"> using drugs</w:t>
            </w:r>
            <w:r w:rsidR="00BF4421">
              <w:rPr>
                <w:rFonts w:eastAsiaTheme="minorEastAsia"/>
              </w:rPr>
              <w:t>, and especially to be wary of mixing drug use and drinking alcohol.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5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6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0A43F2D8" w14:textId="77777777" w:rsidR="00022340" w:rsidRDefault="2F2BC0D3" w:rsidP="00022340">
            <w:pPr>
              <w:pStyle w:val="tel"/>
              <w:numPr>
                <w:ilvl w:val="0"/>
                <w:numId w:val="15"/>
              </w:numPr>
              <w:shd w:val="clear" w:color="auto" w:fill="FFFFFF"/>
              <w:rPr>
                <w:rFonts w:ascii="Open Sans" w:hAnsi="Open Sans" w:cs="Open Sans"/>
                <w:color w:val="212529"/>
                <w:sz w:val="21"/>
                <w:szCs w:val="21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  <w:r w:rsidR="00022340">
              <w:rPr>
                <w:rFonts w:ascii="Open Sans" w:hAnsi="Open Sans" w:cs="Open Sans"/>
                <w:color w:val="212529"/>
                <w:sz w:val="21"/>
                <w:szCs w:val="21"/>
              </w:rPr>
              <w:t>+31 (0)70 4270 427</w:t>
            </w:r>
          </w:p>
          <w:p w14:paraId="2ECE27FF" w14:textId="6BC806F5" w:rsidR="00CE1AAA" w:rsidRDefault="00CE1AA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as a </w:t>
            </w:r>
            <w:r w:rsidRPr="321BD48B">
              <w:rPr>
                <w:rFonts w:ascii="Calibri" w:eastAsia="Calibri" w:hAnsi="Calibri" w:cs="Calibri"/>
              </w:rPr>
              <w:lastRenderedPageBreak/>
              <w:t>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lastRenderedPageBreak/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lastRenderedPageBreak/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07BC679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>lakes</w:t>
            </w:r>
            <w:r w:rsidR="003C129E">
              <w:rPr>
                <w:rFonts w:eastAsiaTheme="minorEastAsia"/>
              </w:rPr>
              <w:t>, canals</w:t>
            </w:r>
            <w:r w:rsidR="67DCA014" w:rsidRPr="321BD48B">
              <w:rPr>
                <w:rFonts w:eastAsiaTheme="minorEastAsia"/>
              </w:rPr>
              <w:t xml:space="preserve">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lastRenderedPageBreak/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63E787AA" w14:textId="77777777" w:rsidR="67274EC3" w:rsidRPr="003C129E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  <w:p w14:paraId="4FFDB299" w14:textId="77777777" w:rsidR="003C129E" w:rsidRPr="004B2672" w:rsidRDefault="003C129E" w:rsidP="00F22F73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>Advise participants to be careful by canals</w:t>
            </w:r>
            <w:r w:rsidR="004B2672">
              <w:rPr>
                <w:rFonts w:eastAsiaTheme="minorEastAsia"/>
              </w:rPr>
              <w:t>, especially at night or after drinking</w:t>
            </w:r>
          </w:p>
          <w:p w14:paraId="5C63FADD" w14:textId="64F774E2" w:rsidR="004B2672" w:rsidRDefault="004B2672" w:rsidP="00F22F73">
            <w:pPr>
              <w:pStyle w:val="ListParagraph"/>
              <w:numPr>
                <w:ilvl w:val="0"/>
                <w:numId w:val="16"/>
              </w:numPr>
            </w:pPr>
            <w:r>
              <w:t>Advise participants that swimming or urinating in canals</w:t>
            </w:r>
            <w:r w:rsidR="00F31DD1">
              <w:t xml:space="preserve"> is illegal</w:t>
            </w:r>
            <w:r w:rsidR="009252B6">
              <w:t>.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Committee to </w:t>
            </w:r>
            <w:r w:rsidRPr="643F9554">
              <w:rPr>
                <w:rFonts w:eastAsiaTheme="minorEastAsia"/>
              </w:rPr>
              <w:lastRenderedPageBreak/>
              <w:t>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0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3E3592D8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70EEF729" w14:textId="044BFF89" w:rsidR="00F22F73" w:rsidRDefault="00F22F73" w:rsidP="00F22F73">
            <w:pPr>
              <w:rPr>
                <w:rFonts w:ascii="Calibri" w:eastAsia="Calibri" w:hAnsi="Calibri" w:cs="Calibri"/>
                <w:color w:val="FF0000"/>
              </w:rPr>
            </w:pPr>
          </w:p>
          <w:p w14:paraId="276D08A0" w14:textId="77777777" w:rsidR="00933ECA" w:rsidRDefault="00933ECA" w:rsidP="00F22F73">
            <w:pPr>
              <w:rPr>
                <w:rFonts w:ascii="Calibri" w:eastAsia="Calibri" w:hAnsi="Calibri" w:cs="Calibri"/>
                <w:color w:val="FF0000"/>
              </w:rPr>
            </w:pPr>
          </w:p>
          <w:p w14:paraId="392B798E" w14:textId="6AD94BB6" w:rsidR="005C3FF0" w:rsidRDefault="005C3FF0" w:rsidP="00F22F73">
            <w:pPr>
              <w:rPr>
                <w:rFonts w:eastAsiaTheme="minorEastAsia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14:paraId="1961F7EF" w14:textId="34E93CDA" w:rsidR="00F22F73" w:rsidRDefault="00F22F73" w:rsidP="00F22F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06FA5370" w14:textId="72D03AC7" w:rsidR="00F22F73" w:rsidRDefault="00F22F73" w:rsidP="00F22F73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C79C606" w14:textId="45B239C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5FEE8C0" w14:textId="5C929A8C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DCBB85F" w14:textId="4BE834DB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F7D3CC9" w14:textId="396BDE5A" w:rsidR="00F22F73" w:rsidRPr="00CB4596" w:rsidRDefault="00F22F73" w:rsidP="00CB45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CFAA1DB" w14:textId="36C2133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AA2EF1D" w14:textId="762BF5D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4F527E4C" w14:textId="27514E1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280" w:type="pct"/>
            <w:shd w:val="clear" w:color="auto" w:fill="FFFFFF" w:themeFill="background1"/>
          </w:tcPr>
          <w:p w14:paraId="4E4C6C0D" w14:textId="5D99D9E6" w:rsidR="00F22F73" w:rsidRPr="00F22F73" w:rsidRDefault="00F22F73" w:rsidP="00F22F73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514"/>
        <w:gridCol w:w="2060"/>
        <w:gridCol w:w="2108"/>
        <w:gridCol w:w="1167"/>
        <w:gridCol w:w="3997"/>
        <w:gridCol w:w="1358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1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031138F6" w:rsidR="00C642F4" w:rsidRPr="00957A37" w:rsidRDefault="00F71E1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Alice Bell</w:t>
            </w:r>
          </w:p>
        </w:tc>
        <w:tc>
          <w:tcPr>
            <w:tcW w:w="444" w:type="pct"/>
          </w:tcPr>
          <w:p w14:paraId="3C5F0490" w14:textId="466A122B" w:rsidR="00C642F4" w:rsidRPr="00957A37" w:rsidRDefault="00F71E1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1/1/2026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5B062FED" w:rsidR="00C642F4" w:rsidRPr="00957A37" w:rsidRDefault="000F5DB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</w:t>
            </w:r>
            <w:r w:rsidR="00C92386">
              <w:rPr>
                <w:rFonts w:eastAsiaTheme="minorEastAsia"/>
                <w:color w:val="000000"/>
              </w:rPr>
              <w:t>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6EEB9316" w:rsidR="00C642F4" w:rsidRPr="00957A37" w:rsidRDefault="00C923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Alice Bell</w:t>
            </w:r>
          </w:p>
        </w:tc>
        <w:tc>
          <w:tcPr>
            <w:tcW w:w="444" w:type="pct"/>
          </w:tcPr>
          <w:p w14:paraId="3C5F0497" w14:textId="4E9FB80B" w:rsidR="00C642F4" w:rsidRPr="00957A37" w:rsidRDefault="00C923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1/2/2026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693522BF" w:rsidR="00C642F4" w:rsidRPr="00957A37" w:rsidRDefault="00983B0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</w:t>
            </w:r>
            <w:r w:rsidR="00C92386">
              <w:rPr>
                <w:rFonts w:eastAsiaTheme="minorEastAsia"/>
                <w:color w:val="000000"/>
              </w:rPr>
              <w:t>/3/2026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06C3261C" w:rsidR="00C642F4" w:rsidRPr="00957A37" w:rsidRDefault="00983B0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Alice Bell</w:t>
            </w:r>
          </w:p>
        </w:tc>
        <w:tc>
          <w:tcPr>
            <w:tcW w:w="444" w:type="pct"/>
          </w:tcPr>
          <w:p w14:paraId="3C5F049E" w14:textId="5721E108" w:rsidR="00C642F4" w:rsidRPr="00957A37" w:rsidRDefault="00E33C6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</w:t>
            </w:r>
            <w:r w:rsidR="00CF4D46">
              <w:rPr>
                <w:rFonts w:eastAsiaTheme="minorEastAsia"/>
                <w:color w:val="000000"/>
              </w:rPr>
              <w:t>/3/2026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50DD183F" w:rsidR="00C642F4" w:rsidRPr="00957A37" w:rsidRDefault="00CF4D4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6BAC53D3" w:rsidR="00C642F4" w:rsidRPr="00957A37" w:rsidRDefault="00CF4D4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Alice Bell</w:t>
            </w:r>
          </w:p>
        </w:tc>
        <w:tc>
          <w:tcPr>
            <w:tcW w:w="444" w:type="pct"/>
          </w:tcPr>
          <w:p w14:paraId="3C5F04A5" w14:textId="5B9F6A1E" w:rsidR="00C642F4" w:rsidRPr="00957A37" w:rsidRDefault="004554C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643C5C57" w:rsidR="00C642F4" w:rsidRPr="00957A37" w:rsidRDefault="004554C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3D67FB28" w:rsidR="00C642F4" w:rsidRPr="00957A37" w:rsidRDefault="004554C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Alice Bell</w:t>
            </w:r>
          </w:p>
        </w:tc>
        <w:tc>
          <w:tcPr>
            <w:tcW w:w="444" w:type="pct"/>
          </w:tcPr>
          <w:p w14:paraId="3C5F04AC" w14:textId="5994F131" w:rsidR="00C642F4" w:rsidRPr="00957A37" w:rsidRDefault="004554C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1/2/2026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17EE6508" w:rsidR="00C642F4" w:rsidRPr="00957A37" w:rsidRDefault="00E30E6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7CBCFC8D" w:rsidR="00C642F4" w:rsidRPr="00957A37" w:rsidRDefault="00E30E6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Alice Bell</w:t>
            </w:r>
          </w:p>
        </w:tc>
        <w:tc>
          <w:tcPr>
            <w:tcW w:w="444" w:type="pct"/>
          </w:tcPr>
          <w:p w14:paraId="3C5F04B3" w14:textId="124BF029" w:rsidR="00C642F4" w:rsidRPr="00957A37" w:rsidRDefault="00E81D7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1B5FFB20" w:rsidR="00C642F4" w:rsidRPr="00957A37" w:rsidRDefault="00E81D7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7D3ADE2D" w:rsidR="00C642F4" w:rsidRPr="00957A37" w:rsidRDefault="00E81D7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Alice B</w:t>
            </w:r>
            <w:r w:rsidR="00261CB4">
              <w:rPr>
                <w:rFonts w:eastAsiaTheme="minorEastAsia"/>
                <w:color w:val="000000"/>
              </w:rPr>
              <w:t>ell</w:t>
            </w:r>
          </w:p>
        </w:tc>
        <w:tc>
          <w:tcPr>
            <w:tcW w:w="444" w:type="pct"/>
          </w:tcPr>
          <w:p w14:paraId="3C5F04BB" w14:textId="3DC3633E" w:rsidR="00C642F4" w:rsidRPr="00957A37" w:rsidRDefault="00E81D7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14/3/2026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0C89F709" w:rsidR="00C642F4" w:rsidRPr="00957A37" w:rsidRDefault="00E81D7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20/3/206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5987C95F" w:rsidR="321BD48B" w:rsidRDefault="00261CB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Alice Bell</w:t>
            </w:r>
          </w:p>
        </w:tc>
        <w:tc>
          <w:tcPr>
            <w:tcW w:w="444" w:type="pct"/>
          </w:tcPr>
          <w:p w14:paraId="443EC4A5" w14:textId="1BC3D096" w:rsidR="321BD48B" w:rsidRDefault="00261CB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1/3/2026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35CE8588" w:rsidR="321BD48B" w:rsidRDefault="00261CB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20/3/2026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47CDDF3E" w14:textId="5D2E5252" w:rsidR="55505152" w:rsidRDefault="00261CB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Alice Bell</w:t>
            </w:r>
          </w:p>
          <w:p w14:paraId="364FC9FE" w14:textId="716A83B7" w:rsidR="643F9554" w:rsidRDefault="643F9554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404" w:type="dxa"/>
          </w:tcPr>
          <w:p w14:paraId="4F4B9867" w14:textId="2AC12BDA" w:rsidR="643F9554" w:rsidRDefault="00261CB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1/3/2026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74DB9232" w:rsidR="643F9554" w:rsidRDefault="00261CB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20/3/2026</w:t>
            </w: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4"/>
            <w:tcBorders>
              <w:bottom w:val="nil"/>
            </w:tcBorders>
          </w:tcPr>
          <w:p w14:paraId="1066F705" w14:textId="77995871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</w:p>
          <w:p w14:paraId="0240EE81" w14:textId="1B508DF9" w:rsidR="00F22F73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  <w:p w14:paraId="2039D50E" w14:textId="7C635249" w:rsidR="003C0188" w:rsidRDefault="007B5017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11238E4D" wp14:editId="64AD4DED">
                      <wp:simplePos x="0" y="0"/>
                      <wp:positionH relativeFrom="column">
                        <wp:posOffset>370795</wp:posOffset>
                      </wp:positionH>
                      <wp:positionV relativeFrom="paragraph">
                        <wp:posOffset>-23280</wp:posOffset>
                      </wp:positionV>
                      <wp:extent cx="113040" cy="231840"/>
                      <wp:effectExtent l="38100" t="38100" r="39370" b="34925"/>
                      <wp:wrapNone/>
                      <wp:docPr id="1576935841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040" cy="2318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2C87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14.75pt;margin-top:-17.25pt;width:136.75pt;height:38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">
                      <v:imagedata r:id="rId23" o:title=""/>
                    </v:shape>
                  </w:pict>
                </mc:Fallback>
              </mc:AlternateContent>
            </w:r>
          </w:p>
          <w:p w14:paraId="3C5F04C0" w14:textId="0B9538E7" w:rsidR="003C0188" w:rsidRPr="00957A37" w:rsidRDefault="003B131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76B4B947" wp14:editId="6AD96B29">
                      <wp:simplePos x="0" y="0"/>
                      <wp:positionH relativeFrom="column">
                        <wp:posOffset>147695</wp:posOffset>
                      </wp:positionH>
                      <wp:positionV relativeFrom="paragraph">
                        <wp:posOffset>-299895</wp:posOffset>
                      </wp:positionV>
                      <wp:extent cx="1986840" cy="613440"/>
                      <wp:effectExtent l="38100" t="38100" r="52070" b="34290"/>
                      <wp:wrapNone/>
                      <wp:docPr id="1843319104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6840" cy="613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2F2D3D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1.15pt;margin-top:-24.1pt;width:157.45pt;height:4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19D085FF" w:rsidR="00C643D7" w:rsidRDefault="00F22F73" w:rsidP="00C643D7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7F38220E" w14:textId="77777777" w:rsidR="00C643D7" w:rsidRDefault="00C643D7" w:rsidP="00C643D7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5E17FF68" w14:textId="58050D5C" w:rsidR="00C643D7" w:rsidRPr="00957A37" w:rsidRDefault="00372C7D" w:rsidP="00C643D7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7FAEF1EE" wp14:editId="09E35627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3810</wp:posOffset>
                      </wp:positionV>
                      <wp:extent cx="140040" cy="206585"/>
                      <wp:effectExtent l="38100" t="38100" r="38100" b="34925"/>
                      <wp:wrapNone/>
                      <wp:docPr id="1810209445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040" cy="2065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51071A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4" o:spid="_x0000_s1026" type="#_x0000_t75" style="position:absolute;margin-left:117pt;margin-top:-.5pt;width:12.75pt;height:17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">
                      <v:imagedata r:id="rId27" o:title=""/>
                    </v:shape>
                  </w:pict>
                </mc:Fallback>
              </mc:AlternateContent>
            </w:r>
            <w:r w:rsidR="0011191E"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5F41B35E" wp14:editId="29EDD0B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-68580</wp:posOffset>
                      </wp:positionV>
                      <wp:extent cx="1898065" cy="314325"/>
                      <wp:effectExtent l="38100" t="38100" r="45085" b="41275"/>
                      <wp:wrapNone/>
                      <wp:docPr id="1153158246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98065" cy="3143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B3B44E" id="Ink 11" o:spid="_x0000_s1026" type="#_x0000_t75" style="position:absolute;margin-left:25pt;margin-top:-6.55pt;width:151.7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">
                      <v:imagedata r:id="rId29" o:title=""/>
                    </v:shape>
                  </w:pict>
                </mc:Fallback>
              </mc:AlternateContent>
            </w:r>
          </w:p>
          <w:p w14:paraId="3C5F04C1" w14:textId="32A70F6A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3"/>
            <w:tcBorders>
              <w:top w:val="nil"/>
              <w:right w:val="nil"/>
            </w:tcBorders>
          </w:tcPr>
          <w:p w14:paraId="3C5F04C3" w14:textId="32F68904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797085">
              <w:rPr>
                <w:rFonts w:ascii="Lucida Sans" w:eastAsia="Lucida Sans" w:hAnsi="Lucida Sans" w:cs="Lucida Sans"/>
                <w:color w:val="000000"/>
              </w:rPr>
              <w:t>Alice Bell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61612C06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A6487D">
              <w:rPr>
                <w:rFonts w:ascii="Lucida Sans" w:eastAsia="Lucida Sans" w:hAnsi="Lucida Sans" w:cs="Lucida Sans"/>
                <w:color w:val="000000"/>
              </w:rPr>
              <w:t>22/10/2025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6B1F4A08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C643D7">
              <w:rPr>
                <w:rFonts w:ascii="Lucida Sans" w:eastAsia="Lucida Sans" w:hAnsi="Lucida Sans" w:cs="Lucida Sans"/>
                <w:color w:val="000000"/>
              </w:rPr>
              <w:t>Katie Rumbold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62A8F447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372C7D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r w:rsidR="004A0CA9">
              <w:rPr>
                <w:rFonts w:ascii="Lucida Sans" w:eastAsia="Lucida Sans" w:hAnsi="Lucida Sans" w:cs="Lucida Sans"/>
                <w:color w:val="000000"/>
              </w:rPr>
              <w:t>23</w:t>
            </w:r>
            <w:r w:rsidR="00372C7D">
              <w:rPr>
                <w:rFonts w:ascii="Lucida Sans" w:eastAsia="Lucida Sans" w:hAnsi="Lucida Sans" w:cs="Lucida Sans"/>
                <w:color w:val="000000"/>
              </w:rPr>
              <w:t>/10/25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0" r:lo="rId31" r:qs="rId32" r:cs="rId3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5"/>
      <w:footerReference w:type="default" r:id="rId3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0087" w14:textId="77777777" w:rsidR="004554DB" w:rsidRDefault="004554DB" w:rsidP="00AC47B4">
      <w:pPr>
        <w:spacing w:after="0" w:line="240" w:lineRule="auto"/>
      </w:pPr>
      <w:r>
        <w:separator/>
      </w:r>
    </w:p>
  </w:endnote>
  <w:endnote w:type="continuationSeparator" w:id="0">
    <w:p w14:paraId="5172279F" w14:textId="77777777" w:rsidR="004554DB" w:rsidRDefault="004554D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0EA2" w14:textId="77777777" w:rsidR="004554DB" w:rsidRDefault="004554DB" w:rsidP="00AC47B4">
      <w:pPr>
        <w:spacing w:after="0" w:line="240" w:lineRule="auto"/>
      </w:pPr>
      <w:r>
        <w:separator/>
      </w:r>
    </w:p>
  </w:footnote>
  <w:footnote w:type="continuationSeparator" w:id="0">
    <w:p w14:paraId="5BD482E7" w14:textId="77777777" w:rsidR="004554DB" w:rsidRDefault="004554D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2340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30AD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5DB7"/>
    <w:rsid w:val="000F7BD4"/>
    <w:rsid w:val="001018DA"/>
    <w:rsid w:val="0010289E"/>
    <w:rsid w:val="00105A0F"/>
    <w:rsid w:val="00105B57"/>
    <w:rsid w:val="00107CDC"/>
    <w:rsid w:val="0011191E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A50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1BF0"/>
    <w:rsid w:val="001E2AAE"/>
    <w:rsid w:val="001E2BD4"/>
    <w:rsid w:val="001E4A0A"/>
    <w:rsid w:val="001E4E5C"/>
    <w:rsid w:val="001E5435"/>
    <w:rsid w:val="001F09E1"/>
    <w:rsid w:val="001F142F"/>
    <w:rsid w:val="001F2C91"/>
    <w:rsid w:val="001F57A3"/>
    <w:rsid w:val="001F7CA3"/>
    <w:rsid w:val="002022C4"/>
    <w:rsid w:val="00204367"/>
    <w:rsid w:val="00206901"/>
    <w:rsid w:val="00206B86"/>
    <w:rsid w:val="00210954"/>
    <w:rsid w:val="002114A3"/>
    <w:rsid w:val="00222C44"/>
    <w:rsid w:val="00222D79"/>
    <w:rsid w:val="00223C86"/>
    <w:rsid w:val="0022DB3B"/>
    <w:rsid w:val="00232EB0"/>
    <w:rsid w:val="00235966"/>
    <w:rsid w:val="00236EDC"/>
    <w:rsid w:val="00241F4E"/>
    <w:rsid w:val="00246B6F"/>
    <w:rsid w:val="00253B73"/>
    <w:rsid w:val="002564A8"/>
    <w:rsid w:val="00256722"/>
    <w:rsid w:val="002607CF"/>
    <w:rsid w:val="00261CB4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0912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2C7D"/>
    <w:rsid w:val="003758D3"/>
    <w:rsid w:val="00376463"/>
    <w:rsid w:val="003769A8"/>
    <w:rsid w:val="00380848"/>
    <w:rsid w:val="00382484"/>
    <w:rsid w:val="003A1818"/>
    <w:rsid w:val="003B131F"/>
    <w:rsid w:val="003B4F4C"/>
    <w:rsid w:val="003B62E8"/>
    <w:rsid w:val="003C0188"/>
    <w:rsid w:val="003C129E"/>
    <w:rsid w:val="003C6B63"/>
    <w:rsid w:val="003C7C16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0C8E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54C1"/>
    <w:rsid w:val="004554DB"/>
    <w:rsid w:val="004564FC"/>
    <w:rsid w:val="00461F5D"/>
    <w:rsid w:val="0046636A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0CA9"/>
    <w:rsid w:val="004A24A5"/>
    <w:rsid w:val="004A2529"/>
    <w:rsid w:val="004A34B0"/>
    <w:rsid w:val="004A4639"/>
    <w:rsid w:val="004B03B9"/>
    <w:rsid w:val="004B1961"/>
    <w:rsid w:val="004B204F"/>
    <w:rsid w:val="004B2672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550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B4E55"/>
    <w:rsid w:val="005C214B"/>
    <w:rsid w:val="005C3FF0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19D7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661C6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3F08"/>
    <w:rsid w:val="006D6844"/>
    <w:rsid w:val="006D7D78"/>
    <w:rsid w:val="006E14EB"/>
    <w:rsid w:val="006E4961"/>
    <w:rsid w:val="006F109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97085"/>
    <w:rsid w:val="007A2617"/>
    <w:rsid w:val="007A2D4B"/>
    <w:rsid w:val="007A72FE"/>
    <w:rsid w:val="007B2D30"/>
    <w:rsid w:val="007B5017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BAA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1925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252B6"/>
    <w:rsid w:val="00933ECA"/>
    <w:rsid w:val="009402B4"/>
    <w:rsid w:val="00941051"/>
    <w:rsid w:val="00942190"/>
    <w:rsid w:val="00946DF9"/>
    <w:rsid w:val="00947FB1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3B07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0191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487D"/>
    <w:rsid w:val="00A65ADE"/>
    <w:rsid w:val="00A6700C"/>
    <w:rsid w:val="00A704A1"/>
    <w:rsid w:val="00A71729"/>
    <w:rsid w:val="00A76BC5"/>
    <w:rsid w:val="00A81FB4"/>
    <w:rsid w:val="00A83076"/>
    <w:rsid w:val="00A8636C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7D2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0A3E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BF4421"/>
    <w:rsid w:val="00C02106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3780B"/>
    <w:rsid w:val="00C40DCF"/>
    <w:rsid w:val="00C43F1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643D7"/>
    <w:rsid w:val="00C71DB8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386"/>
    <w:rsid w:val="00C92DE2"/>
    <w:rsid w:val="00C9586E"/>
    <w:rsid w:val="00C96C30"/>
    <w:rsid w:val="00CA1A89"/>
    <w:rsid w:val="00CB149E"/>
    <w:rsid w:val="00CB3623"/>
    <w:rsid w:val="00CB4596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4D46"/>
    <w:rsid w:val="00CF6E07"/>
    <w:rsid w:val="00D0291C"/>
    <w:rsid w:val="00D02AAD"/>
    <w:rsid w:val="00D036AA"/>
    <w:rsid w:val="00D1055E"/>
    <w:rsid w:val="00D1119E"/>
    <w:rsid w:val="00D11304"/>
    <w:rsid w:val="00D139DC"/>
    <w:rsid w:val="00D15FE6"/>
    <w:rsid w:val="00D27AE1"/>
    <w:rsid w:val="00D27AE3"/>
    <w:rsid w:val="00D31EB2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CA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0E66"/>
    <w:rsid w:val="00E33C69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0A6"/>
    <w:rsid w:val="00E557DC"/>
    <w:rsid w:val="00E6428B"/>
    <w:rsid w:val="00E64593"/>
    <w:rsid w:val="00E713D3"/>
    <w:rsid w:val="00E733F9"/>
    <w:rsid w:val="00E749A5"/>
    <w:rsid w:val="00E81D7B"/>
    <w:rsid w:val="00E82F1B"/>
    <w:rsid w:val="00E8309E"/>
    <w:rsid w:val="00E84519"/>
    <w:rsid w:val="00E8453A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1DD1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1E12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adr">
    <w:name w:val="adr"/>
    <w:basedOn w:val="Normal"/>
    <w:rsid w:val="00CB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reet-address">
    <w:name w:val="street-address"/>
    <w:basedOn w:val="DefaultParagraphFont"/>
    <w:rsid w:val="00CB149E"/>
  </w:style>
  <w:style w:type="character" w:customStyle="1" w:styleId="postal-code">
    <w:name w:val="postal-code"/>
    <w:basedOn w:val="DefaultParagraphFont"/>
    <w:rsid w:val="00CB149E"/>
  </w:style>
  <w:style w:type="character" w:customStyle="1" w:styleId="locality">
    <w:name w:val="locality"/>
    <w:basedOn w:val="DefaultParagraphFont"/>
    <w:rsid w:val="00CB149E"/>
  </w:style>
  <w:style w:type="character" w:customStyle="1" w:styleId="country-name">
    <w:name w:val="country-name"/>
    <w:basedOn w:val="DefaultParagraphFont"/>
    <w:rsid w:val="00CB149E"/>
  </w:style>
  <w:style w:type="paragraph" w:customStyle="1" w:styleId="email">
    <w:name w:val="email"/>
    <w:basedOn w:val="Normal"/>
    <w:rsid w:val="00CB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ype">
    <w:name w:val="type"/>
    <w:basedOn w:val="DefaultParagraphFont"/>
    <w:rsid w:val="00CB149E"/>
  </w:style>
  <w:style w:type="paragraph" w:customStyle="1" w:styleId="tel">
    <w:name w:val="tel"/>
    <w:basedOn w:val="Normal"/>
    <w:rsid w:val="00CB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3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customXml" Target="ink/ink3.xml"/><Relationship Id="rId21" Type="http://schemas.openxmlformats.org/officeDocument/2006/relationships/hyperlink" Target="https://www.gov.uk/foreign-travel-advice" TargetMode="External"/><Relationship Id="rId34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image" Target="media/image2.png"/><Relationship Id="rId33" Type="http://schemas.openxmlformats.org/officeDocument/2006/relationships/diagramColors" Target="diagrams/colors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.police.uk/SysSiteAssets/media/downloads/central/advice/terrorism/run-hide-tell-information-leaflet.pdf" TargetMode="External"/><Relationship Id="rId20" Type="http://schemas.openxmlformats.org/officeDocument/2006/relationships/hyperlink" Target="https://sotonac.sharepoint.com/teams/SUSU-groups/SitePages/Reporting-Procedures-(incidents-and-concerns).aspx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innl@fco.gov.uk" TargetMode="External"/><Relationship Id="rId24" Type="http://schemas.openxmlformats.org/officeDocument/2006/relationships/customXml" Target="ink/ink2.xml"/><Relationship Id="rId32" Type="http://schemas.openxmlformats.org/officeDocument/2006/relationships/diagramQuickStyle" Target="diagrams/quickStyle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openxmlformats.org/officeDocument/2006/relationships/image" Target="media/image1.png"/><Relationship Id="rId28" Type="http://schemas.openxmlformats.org/officeDocument/2006/relationships/customXml" Target="ink/ink4.xm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customXml" Target="ink/ink1.xml"/><Relationship Id="rId27" Type="http://schemas.openxmlformats.org/officeDocument/2006/relationships/image" Target="media/image20.png"/><Relationship Id="rId30" Type="http://schemas.openxmlformats.org/officeDocument/2006/relationships/diagramData" Target="diagrams/data1.xm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2T10:32:02.6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492 1171 24575,'0'-4'0,"4"-3"0,3-5 0,5-3 0,0-3 0,2-1 0,1-8 0,-2-2 0,1 0 0,4-5 0,2-3 0,-2-2 0,0 2 0,-4 5 0,-5 7-8191</inkml:trace>
  <inkml:trace contextRef="#ctx0" brushRef="#br0" timeOffset="1334.62">805 528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09:58:26.9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608 708 24575,'20'-55'0,"3"2"0,37-62 0,9-20 0,-43 74 0,-5 11 0,52-88 0,-71 134 0,0 1 0,0 0 0,0 0 0,1 0 0,-1 0 0,1 1 0,0-1 0,0 1 0,0-1 0,0 1 0,0 0 0,1 0 0,-1 0 0,7-2 0,-7 4 0,-1 0 0,0-1 0,1 1 0,-1 0 0,0 1 0,1-1 0,-1 0 0,0 1 0,1-1 0,-1 1 0,0 0 0,0-1 0,0 1 0,0 0 0,0 1 0,0-1 0,0 0 0,0 0 0,0 1 0,0-1 0,-1 1 0,1 0 0,0-1 0,-1 1 0,2 3 0,28 36 0,-3 2 0,-1 0 0,36 81 0,-30-43 0,32 113 0,-50-135 0,-3 1 0,8 101 0,-18 122 0,-2-278 0,0-1 0,0 1 0,-1 0 0,1-1 0,-1 1 0,0-1 0,-1 1 0,-2 7 0,3-11 0,-1 1 0,1-1 0,0 1 0,-1-1 0,1 1 0,-1-1 0,0 0 0,1 0 0,-1 0 0,0 0 0,0 0 0,0 0 0,0 0 0,0-1 0,0 1 0,0-1 0,0 1 0,0-1 0,0 0 0,0 0 0,0 0 0,-3 0 0,-12-1 0,0 0 0,0-1 0,0-1 0,1-1 0,-28-9 0,-83-38 0,93 36 0,-108-52 0,3-5 0,3-7 0,-178-136 0,297 203 0,-96-80 0,101 80 0,0 0 0,1 0 0,0-1 0,1-1 0,0 0 0,-10-21 0,18 32 0,1 1 0,0-1 0,0 1 0,0-1 0,0 0 0,0 0 0,0 1 0,1-1 0,0 0 0,-1 0 0,1 0 0,0 0 0,0 1 0,1-1 0,-1 0 0,0 0 0,2-3 0,-1 3 0,1 1 0,-1 0 0,1-1 0,0 1 0,0 0 0,0 0 0,0 0 0,0 0 0,1 0 0,-1 0 0,0 0 0,1 1 0,-1 0 0,1-1 0,0 1 0,-1 0 0,6-1 0,14-5 0,0 1 0,1 2 0,0 0 0,35-1 0,98 9 0,-88 3 0,0 3 0,0 3 0,-1 3 0,0 3 0,-2 3 0,0 2 0,120 66 0,-91-33 0,34 18 0,-111-67 0,1-1 0,-1-2 0,1 0 0,1 0 0,-1-2 0,0 0 0,24 0 0,4-2 0,82-9 0,-96 3 0,0-2 0,0-1 0,-1-1 0,0-1 0,0-2 0,-1-1 0,-1-2 0,0-1 0,-1-1 0,-1-1 0,0-1 0,-2-2 0,0 0 0,-1-2 0,-2-1 0,0 0 0,-2-2 0,25-38 0,-39 53 0,-1 0 0,0 0 0,0-1 0,-1 0 0,-1 1 0,0-1 0,0 0 0,-1-1 0,-1 1 0,0 0 0,0 0 0,-2-1 0,1 1 0,-2 0 0,1-1 0,-2 1 0,0 0 0,0 1 0,-1-1 0,0 0 0,-1 1 0,0 0 0,-1 0 0,-9-12 0,13 21 0,-61-83 0,62 84 0,0 0 0,0 0 0,0 0 0,0 0 0,0 0 0,0 0 0,0 0 0,-1 0 0,1 1 0,0-1 0,-1 0 0,1 1 0,0-1 0,-1 1 0,1 0 0,-1-1 0,1 1 0,0 0 0,-1 0 0,1 0 0,-1 0 0,1 0 0,-2 0 0,0 1 0,0 0 0,0 1 0,0-1 0,0 0 0,0 1 0,0-1 0,1 1 0,-1 0 0,1 0 0,-4 3 0,-4 5 0,1 1 0,0 0 0,-14 24 0,3 2 0,1 0 0,2 2 0,2 0 0,-14 52 0,9-6 0,-11 91 0,24-113 0,1 119 0,6-179 0,1 1 0,-1-1 0,1 0 0,-1 0 0,1 0 0,0 0 0,0 0 0,1 0 0,-1 0 0,1 0 0,-1 0 0,1 0 0,0-1 0,4 5 0,-2-2 0,1-1 0,0 0 0,0-1 0,0 1 0,0-1 0,0 0 0,8 3 0,6 1 0,1-1 0,-1-1 0,35 5 0,-28-6 0,1-1 0,1 0 0,-1-3 0,0 0 0,0-2 0,0 0 0,0-2 0,0-1 0,-1-2 0,48-17 0,-62 18 0,0 0 0,-1-2 0,0 1 0,0-1 0,-1-1 0,0 0 0,-1 0 0,0-1 0,0 0 0,-1-1 0,0 0 0,-1 0 0,0-1 0,-1 1 0,5-15 0,1-4 0,-2 1 0,-1-1 0,-2 0 0,-1-1 0,4-40 0,-6-1 0,-1 65 0,2 9 0,3 16 0,5 26 0,11 69 0,-10-41 0,72 403 0,-45 11 0,-41-472 0,1 16 0,-3-28 0,-1-17 0,-72-516 0,63 398 0,6-1 0,12-136 0,10 138 0,-12 112 0,1 1 0,1-1 0,0 1 0,13-24 0,-15 35 0,1 2 0,0-1 0,0 0 0,0 1 0,1 0 0,0 0 0,0 0 0,1 1 0,7-5 0,7-3 0,39-19 0,-24 18 0,0 0 0,1 2 0,0 2 0,49-7 0,156-8 0,-214 23 0,-6 0 0,0 1 0,0 0 0,40 6 0,-58-4 0,-1 0 0,1 0 0,-1 1 0,0-1 0,1 1 0,-1 0 0,0 0 0,0 0 0,0 0 0,0 1 0,-1-1 0,1 1 0,-1 0 0,1 0 0,-1 0 0,0 0 0,0 0 0,0 0 0,-1 0 0,1 1 0,-1-1 0,1 1 0,-1-1 0,0 5 0,2 4 0,0 0 0,-1 0 0,-1 0 0,0 0 0,-2 24 0,0-22 0,-2-1 0,1 0 0,-1 0 0,-1 0 0,-1 0 0,1 0 0,-14 23 0,7-19 0,-1 1 0,0-2 0,-1 1 0,-25 22 0,6-11 0,-1-1 0,-1-2 0,-2-1 0,-53 27 0,60-36 0,0 0 0,-1-2 0,-1-2 0,0-1 0,-61 12 0,73-22 0,21-2 0,11-3 0,37-8 0,1 3 0,77-7 0,110 6 0,-214 10 0,-2 0 0,65 1 0,-86 0 0,0 0 0,1 0 0,-1 0 0,1 0 0,-1 1 0,0-1 0,1 0 0,-1 1 0,0-1 0,1 1 0,-1-1 0,0 1 0,0 0 0,0 0 0,3 1 0,-4-1 0,0 0 0,0-1 0,0 1 0,1 0 0,-1 0 0,0 0 0,0 0 0,0 0 0,0-1 0,0 1 0,0 0 0,-1 0 0,1 0 0,0 0 0,0 0 0,-1-1 0,1 1 0,0 0 0,-1 0 0,1 0 0,-1-1 0,1 1 0,-1 0 0,1-1 0,-1 1 0,1 0 0,-2 0 0,-10 11 0,0-1 0,0 0 0,-1-1 0,-1 0 0,-26 14 0,33-20 0,-94 55 0,-3-4 0,-2-5 0,-157 52 0,261-102 0,-18 7 0,0 0 0,-1-2 0,0-1 0,0 0 0,0-2 0,-26 1 0,41-4 0,0 0 0,1-1 0,-1 1 0,1-1 0,-1 0 0,1-1 0,0 1 0,0-1 0,0 0 0,0 0 0,0-1 0,1 1 0,-1-1 0,1 0 0,0-1 0,0 1 0,-4-6 0,-3-6 0,0-1 0,0 0 0,-12-29 0,17 32 0,1 1 0,0 0 0,1-1 0,0 0 0,1 0 0,0-1 0,2 1 0,-1 0 0,2-16 0,1 21 0,0 0 0,0 1 0,1-1 0,0 0 0,1 1 0,0 0 0,0-1 0,1 1 0,0 0 0,0 1 0,1-1 0,0 1 0,0 0 0,0 0 0,1 0 0,8-6 0,4-2 0,1 1 0,1 0 0,0 2 0,1 0 0,0 1 0,1 1 0,0 1 0,1 2 0,0 0 0,0 1 0,39-5 0,5 4 0,1 3 0,125 9 0,-67 7 0,-1 5 0,-1 6 0,122 39 0,-229-57 0,101 26 0,-100-27 0,1-2 0,-1 0 0,1 0 0,26-3 0,-43 1 0,1 0 0,-1-1 0,0 1 0,0-1 0,0 0 0,0 0 0,0 1 0,0-1 0,0-1 0,0 1 0,0 0 0,0 0 0,-1-1 0,1 1 0,0-1 0,-1 1 0,1-1 0,-1 0 0,1-2 0,3-3 0,-1 0 0,-1-1 0,5-13 0,-6 16 0,12-36 0,-2-1 0,-2 0 0,-2 0 0,3-50 0,-7 22 0,-9-128 0,5 195 0,-1-8 0,0 0 0,-1 0 0,0 1 0,-5-16 0,7 25 0,-1-1 0,1 1 0,0-1 0,-1 1 0,0 0 0,1-1 0,-1 1 0,0 0 0,0 0 0,1-1 0,-1 1 0,0 0 0,0 0 0,0 0 0,-1 0 0,1 0 0,0 0 0,0 1 0,0-1 0,-1 0 0,1 1 0,0-1 0,-1 0 0,1 1 0,0 0 0,-1-1 0,1 1 0,-1 0 0,1 0 0,-1 0 0,1 0 0,-1 0 0,1 0 0,-1 0 0,1 0 0,0 0 0,-1 1 0,1-1 0,-1 1 0,1-1 0,0 1 0,-1-1 0,0 2 0,-6 3 0,0 0 0,0 1 0,0 0 0,1 0 0,0 1 0,0 0 0,1 0 0,-7 10 0,-4 8 0,-20 36 0,22-30 0,1 1 0,1 0 0,2 1 0,1 0 0,1 0 0,2 1 0,2 0 0,1 1 0,2-1 0,3 63 0,1-66 0,2 0 0,1-1 0,2 0 0,1 0 0,1-1 0,1 0 0,2-1 0,1 0 0,1 0 0,1-2 0,1 0 0,29 35 0,-20-33 0,48 45 0,-61-63 0,1 0 0,0-1 0,1 0 0,0-1 0,0-1 0,26 10 0,-37-16 0,0 0 0,0 0 0,0-1 0,0 1 0,0-1 0,0 0 0,1 0 0,-1 0 0,0 0 0,0-1 0,0 1 0,0-1 0,0 0 0,0 0 0,0 0 0,0 0 0,-1 0 0,1-1 0,0 1 0,0-1 0,-1 0 0,0 0 0,1 0 0,-1 0 0,0 0 0,3-3 0,3-5 0,-1 0 0,0-1 0,0 1 0,-1-2 0,6-13 0,0-6 0,-1 0 0,-1-1 0,-2 1 0,-2-2 0,5-55 0,-7 15 0,-8-108 0,-1 138 0,-1 1 0,-2 0 0,-2 0 0,-16-42 0,23 71 0,9 19 0,15 27 0,114 262 0,-89-184 0,-16-41 0,170 352 0,-199-420 0,0 0 0,0 0 0,0 0 0,1 0 0,-1 0 0,0 0 0,1-1 0,-1 1 0,1 0 0,0-1 0,-1 1 0,1-1 0,4 3 0,-6-4 0,1 0 0,-1 0 0,1 0 0,-1 0 0,1 0 0,-1 0 0,1 0 0,-1 0 0,1 0 0,-1-1 0,1 1 0,-1 0 0,0 0 0,1 0 0,-1-1 0,1 1 0,-1 0 0,0 0 0,1-1 0,-1 1 0,0 0 0,1-1 0,0 0 0,9-19 0,-2-4 0,-1-1 0,-2 1 0,0-1 0,1-31 0,-3 6 0,-5-62 0,-4 47 0,-3 0 0,-19-66 0,-44-125 0,51 190 0,19 59 0,-7-28 0,10 30 0,10 18 0,151 243-100,116 188-308,-22 9 154,-191-321-984,-59-116-4953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3T11:10:55.609"/>
    </inkml:context>
    <inkml:brush xml:id="br0">
      <inkml:brushProperty name="width" value="0.0599" units="cm"/>
      <inkml:brushProperty name="height" value="0.0599" units="cm"/>
    </inkml:brush>
  </inkml:definitions>
  <inkml:trace contextRef="#ctx0" brushRef="#br0">18 19 8333,'0'-6'27,"0"0"1,1 4 607,2-1-461,-2 2 1,3 5 0,-4 2-21,0 2 1,0 0-1,0 1-97,0 0 1,0 0 0,0 1 0,0 0 18,0 2 0,0 4 0,0-1 0,0 4-64,0 2 1,0 2-1,0 0 1,0 1 12,0 4 1,0 0 0,-1-1 0,-1-2-85,-1-1 1,0-3-1,2-3 1,-1-2-41,-1-1 0,0-2 1,3-4-374,0-1 1,0 1-1605,0 0 2076,0-4 0,0-1 0,0-4 0</inkml:trace>
  <inkml:trace contextRef="#ctx0" brushRef="#br0" timeOffset="882">0 504 8177,'0'-9'-45,"0"3"0,1 0 0,1-1 160,1-1 0,1 2 1,-2 1-1,2-2 29,1-1 0,-2-1 1,2 0-1,0 0-11,-1 1 1,-1-1 0,3 0 0,0 0-44,-1 0 1,3 0 0,-2 0 0,2-2-194,0-1 0,1 0 1,0 4-1,1-1 82,2 0 1,-3 0 0,3 0-1,-2 0 54,-1 1 1,0 0-1,-1 1 1,1 2-2,0 1 0,0-3 0,0 2 1,0 0 71,-1 3 0,1 1 0,0 0-85,0-2 0,0 2 0,-1-2 0,1 2-5,0 1 1,0 0 0,0 0 11,0 0 0,-1 0 1,0 1-1,-1 1 18,-1 1 1,-1 3 0,2-1-1,-2 1 31,-1 0 0,-2 0 0,-1 3 1,1 0-35,1-1 0,0 4 1,-3 1-1,0 1 10,0 1 0,0 1 0,0 0 0,0-2 7,0 2 0,0-2 1,0 0-1,0-2 36,0-1 1,0 2-1,-1-1 1,-1-2 5,-1 0 0,-3-1 0,1 0 1,-1 0-77,0-1 0,0 0 0,-3-1 0,0-1 27,1 1 1,-1-2 0,-1 0 0,-1 0-164,-1-1 1,0-2 0,1 2-1,-2-1-545,-1 0 1,4 0 0,-2-3 0,2 0-627,1 0 0,0-1 1283,1-2 0,-1-2 0,0-4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3T11:10:42.767"/>
    </inkml:context>
    <inkml:brush xml:id="br0">
      <inkml:brushProperty name="width" value="0.07986" units="cm"/>
      <inkml:brushProperty name="height" value="0.07986" units="cm"/>
    </inkml:brush>
    <inkml:brush xml:id="br1">
      <inkml:brushProperty name="width" value="0.0599" units="cm"/>
      <inkml:brushProperty name="height" value="0.0599" units="cm"/>
    </inkml:brush>
  </inkml:definitions>
  <inkml:trace contextRef="#ctx0" brushRef="#br0">97 190 11289,'0'-9'66,"0"0"1,0 1 0,0 5 0,0 9-1,0 8 1,0 6 0,0 3 0,0 4 0,0 6-1,0 2 1,-2 3 0,-1 2 0,-1 2-1,-1-1 1,1-1 0,-1-2 0,0-2 0,1-3-1,-1-4 1,1-3 0,-1-3 910,0 2 0,-1-5 1,3 0-1,-1-2-577,0 1 1,1-1-3198,-1-4 0,2 0-662,-2 0 3525,2-7 1,-4-7-1,-2-7 1</inkml:trace>
  <inkml:trace contextRef="#ctx0" brushRef="#br0" timeOffset="267">83 701 10522,'5'-9'-7,"-1"-1"1,7 1 0,-2-5 0,4 2 700,0 3 0,6-8 1,1 3-1,0-3-445,0-3 0,3 4 0,-3-7 0,1-2-361,4-1 1,-1-2 0,1 1-1,-4-1-346,-1 1 1,0-1-1,-3 2 1,0 1-345,-5 2 0,2 6 0,-5-1 733,3 3 88,-4 7 1,4-4-1,-4 4 1</inkml:trace>
  <inkml:trace contextRef="#ctx0" brushRef="#br0" timeOffset="547">167 590 11289,'0'8'-12,"0"4"1,2-4 0,1 1 0,3 0-1,1 1 440,4-3 0,1 6 0,2-4 0,0 3-167,0 2 0,0 0 1,1-1-1,2 1-140,1 0 0,1-2 0,-6-1 0,0-2-533,-4 2 1,2-3 0,-5-1-1,1 1-1210,4 0 0,-3-5 1629,1 1 0,0 4 0,5 0 0</inkml:trace>
  <inkml:trace contextRef="#ctx0" brushRef="#br0" timeOffset="713">773 701 11289,'14'0'-209,"-6"0"0,-2 0 0,-6 0 0</inkml:trace>
  <inkml:trace contextRef="#ctx0" brushRef="#br0" timeOffset="1798">1338 217 12104,'0'14'125,"0"1"0,0 3 0,0 4-108,0-1 1,0 10 0,0-2-1,0 3 94,0 2 1,0 0 0,-1-4 0,-2 3-113,-2-3 1,-1-1 0,3-1 0,-2-2 21,2-3 0,0 2 0,0-5 0,-1 0-84,0-1 0,3 0 0,1-5 0,0 0 52,0-1-97,0 1 165,0 0 0,0-14-39,0-9 0,0-8 1,0-8-1,0 4-115,0 1 0,1-8 0,3 4 1,2-1 4,1-1 0,-2 0 0,4-2 0,0 1-57,-1-1 1,4 1 0,-3-1-1,4 2 52,1 3 1,-1-3 0,3 3 0,1-3 81,1-2 0,0 5 1,-4 2-1,0 1 20,0 3 1,4 3 0,1 3 0,-1 4 61,2 1 1,-5 1 0,4 5 22,-4 0 1,-3 1-1,-1 4 1,-3 4-76,-2 4 1,-2 5-1,-4 2 1,0 1 7,0 4 1,-4-4-1,-2 2 1,-2 0-103,-3-1 1,-1 2-1,-2-5 1,0-1 38,1 2 0,-1-5 0,0 4 0,0-5-212,0-5 0,1 3 0,-1-4 0,0-1 76,0-2 0,0 1 1,1-1-1,-1-1-102,0 3 0,0-6 0,0 4 416,1-4 0,3 1 152,1 2 199,6-2 0,-2 10-39,10-3-345,3 4 0,6 0 1,-1 0-1,1-3 1,-2 0-1,-1 0 1,-2 1 104,2-2 1,1 2 0,2-5 0,0 0-434,0 0 0,0 4 0,-2-4 0,-1 0-542,-2 0 1,0 3 0,3-3 550,-3 2 171,4-5 1,-6 3 0,7-6 0</inkml:trace>
  <inkml:trace contextRef="#ctx0" brushRef="#br0" timeOffset="2414">1892 410 10120,'0'14'0,"0"1"103,0 4 0,0-3 0,0 7 0,0 0-80,0-1 1,0 7 0,0-4 0,0-1-14,0 2 1,0-6 0,0 0-1,0-2 49,0 1 1,0-1-1,1-4-135,4 0 1,2 0 0,7-2-23,0-3 0,1-3 120,4-6 1,1-1 0,3-4 0,-5-4-145,-3-3 1,-1-2-1,0 0 1,0-1-149,0-4 1,-5 4 0,-2-5 0,1 0 199,0-3 0,-4 2 0,4-1 0,-2 1-42,-3-1 1,3 5 0,-1-3 0,-2 2 124,-1 0 0,-1-1 0,2 5 119,2 1 1,-1-1 359,-4 0 1,0 8-144,0 6 0,0 6 0,0 8-104,0 0 0,0 4 0,0 0 1,0-1-62,0-1 0,0 4 0,0 1 0,0 0 52,0-2 0,0 1 0,0 0 1,0 0-15,0 0 1,0-2 0,0-4 0,2 0-326,3-1 0,-4 1 0,5-1 1,0-3-145,4-1 1,-3-4 0,2 3-1,2-2 130,1-3 1,-2-1 0,-1-2 0,2 0-689,1 0 1,0-2-1,-1-1 1,-2-3 861,2-2 1,0-6-1,-1-4 1,-2 1-26,-2 2 0,5-5 1,-4-2-1</inkml:trace>
  <inkml:trace contextRef="#ctx0" brushRef="#br0" timeOffset="3117">2471 451 10398,'0'14'98,"0"0"1,0 1-1,0 2 1,0 3 24,0 2 0,0-1 0,0 4 0,0-4-148,0-1 0,0 0 1,0-3-1,0 1 144,0-1 0,0-2 0,-1-2 1,-2-3 214,-2 0 0,1-6 23,4 5-181,0-5 1,0 0-384,0-8 0,1-4 0,2-6 1,2 0 187,-2 0 1,-2-1 0,-1-2 0,0-3 34,0-1 1,2-1 0,1-2 0,2 2-38,-2 2 1,3 2 0,0 4 0,2 0-127,2 1 0,-2-1 0,1 0-118,2 0 1,1 2 0,2 1 105,0 2 0,0 6 0,-1-2 279,1 4 0,-5 4 0,-1 5 0,0 5 75,-1 3 0,-2 4 0,3 0 0,-2 1-87,-3 4 1,3-4 0,-1 1 0,-2-1-53,-2 0 1,4-4-1,-1 2 1,-1-4 81,-1-1 0,0 0 0,1-1-34,1 1 1,1 0-210,-5 0 0,1-6-53,4-4 0,-4-4 0,6-4 0,-3-6-93,1-2 0,-1-2 1,-4-1-1,2-2 19,3-1 1,-2-5 0,4 3 0,1-2 107,0-2 1,-4-1-1,5 1 1,2 2-55,1 2 1,-2 2-1,-1 4 189,2 0 0,1 2 0,2 1 83,-1 2 1,-3 6-1,-1-2-69,2 4 0,-4 1 0,1 1 1,0 4 89,-1 4 0,-4 3 0,2 4 0,-4 1 152,-1 1 1,5 5-1,0-3 1,-2 0-92,-2 0 0,-1 3 0,0-3 1,0 0-126,0 0 0,0-2 0,0-4-570,0 0 0,2-2 0,1-1 1,3-4-241,2-1 0,-4 1 0,5-4 516,2 1 1,1-1 150,2-7 1,0-4-1,0-6 1</inkml:trace>
  <inkml:trace contextRef="#ctx0" brushRef="#br1" timeOffset="3664">3272 190 7309,'0'14'69,"0"0"1,0 6-1,0 4 1,0 5 274,0 4 0,0 5 1,0-3-1,0 0-183,0-2 1,0-1 0,-2-3-1,-1-3 30,-1 0 1,-1 0 0,5 0-1,-1-3-16,-4-4 1,3-4 0,-2-1-1,2 0-118,2-1 0,0-3 275,0-1-541,0-6 1,5 2 0,1-10 82,2-4 0,-4-5 1,4-4-1,0-4 54,-1 1 0,1-5 0,3 3 0,-2-4-77,2 0 1,1 1 0,3 1 0,2 4 32,2 1 0,-1 1 0,-4 6 0,0 0-61,-1 4 0,1 1 1,0 5-1,0-1 87,0 1 0,-1 1 1,1 2-1,-1 2 280,-4 2 0,1-1 0,-3 7 1,-1 0 149,0 3 1,3 0 0,-4 3 0,-2 1-145,-2 1 0,-1 0 1,0-4-1,0 0 16,0 0 0,0 0 0,-1 1 1,-4 2-31,-4 1 0,-3 1 0,-2-6 0,0 1 186,0 0 0,0 0 1,-1 0-1,-2-1-181,-1 1 1,-1-1-1,6-3 1,-1-2-339,0-2 0,0-1 1,0-5-1,1 0-583,-1 0 1,0-2-1,0-1 1,0-3 733,1-2 0,-1-1 0,0-5 0</inkml:trace>
  <inkml:trace contextRef="#ctx0" brushRef="#br0" timeOffset="4513">3947 398 11420,'-1'-7'345,"-4"2"1,-2 5-1,-7 5-49,0 4 0,2 8 0,1 3 0,2-1-46,-2 1 1,3 5-1,1-4 1,1 2 46,2 0 0,3-1 1,1 1-1,0-5-145,0-2 1,6 2 0,3-1 0,4-3-32,0-4 1,1-2 0,1 3 0,2-3-145,2-2 0,4-2 0,-5-4 0,-1 0-214,-2 0 1,-1 0 0,0-1 79,0-4 1,-2-3 0,-1-5 0,-4-1-151,0 0 1,2-4 0,-5-2 0,-1-2 4,-1-2 1,-2-7-1,0-3 1,0 1-50,0-1 0,0-3 0,0 3 0,0 2 35,0 3 1,-5 4 0,-1 12 251,-1-1 0,-3 1 0,-3 4 240,-1 5 1,5 2 0,1 4 0,0 2-55,1 5 1,4 4 0,-2 1 0,3-1-158,2 1 0,0 0 1,0 1-1,2 2-30,3 2 0,-2-1 0,6-4 0,3 0 27,5-1 1,-2-3 0,5-3 0,-1 1-27,-1 0 1,5-5-1,-3 1 1,0-2-273,0-2 1,-2 0 0,-2-2 0,0-2 74,3-6 0,-1 3 0,-2-2 0,0-2 167,3-1 0,-1-4 0,-4-1 0,0-3 63,0-1 1,0-2 0,-1-5-1,1 1 63,0-1 1,0 2 0,0 3 0,-1 5 108,1 2 1,-6 3 0,-2 0 0,-1 2 1146,-1 2-827,1 6 1,-5-1 0,0 8 0,-2 5-39,-2 4 1,2 8-1,-4 5 1,0 6-126,-3 4 0,1 1 1,0 2-1,2 0-107,3-2 0,-3-7 0,1 2 0,2-4-194,2-5 0,1 2 1,0-5-1,0 0-268,0-1 0,1 0 0,2-5 0,3-2-10,2-3 0,-3 2 1,4-5-667,2 2 0,1-5 1,2 1-1,0-2-1458,-1-2 2476,1-6 0,0-2 0,0-6 0</inkml:trace>
  <inkml:trace contextRef="#ctx0" brushRef="#br0" timeOffset="5099">5122 441 11066,'0'-14'-204,"0"0"0,0 0 1,0 0 865,0 1 1,0 3 0,-2 1-592,-2-2 1,-4 1-1,-6 0-8,0 6 1,-4 2-1,-2 4 1,0 4 314,0 8 0,-3 1 0,5 7 0,-1-1-15,-1 1 0,5 1 0,-2 3 0,5-2-131,3-1 0,1-1 1,-1 2-1,4-2-261,4-2 1,1 3 0,0-5 0,1-1-100,4-2 0,7-1 0,6-2 0,1-1-115,1-2 0,-3-6 0,6 2 1,0-4-62,-2-1 0,4 0 1,-7-1-1,1-2-56,0-2 1,-5-7 0,2 0 0,-6-5-58,1 0 0,1-4 1,1-2-1,-3-4-101,0 0 0,-3-7 0,4-3 0,-2-4 321,2-5 0,-5-3 1,0-6-1,-1 1 153,-1 3 0,6 5 0,-6 9 1,-1 7 232,-1 5 1,2 5 0,1 6 364,-2 1 1,-3 5-153,-5 3 1,4 5 0,-4 5-88,4 4 0,1 3 0,0 5 0,0 5 96,0 5 0,0 15 0,0 2 0,0 5 243,0 4 0,-2 2 0,-1-9 0,-1-2-140,1-1 1,1-3-1,2-3 1,0-5-636,0-3 0,-2-6 1,-1-1-1,-1-2-607,1-3 1,1-2-1,2-1 217,0-1 609,-6-5 0,-2-2 0,-5-6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B03E0-82F6-411C-B4C6-BE82EE2A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2739</Words>
  <Characters>14628</Characters>
  <Application>Microsoft Office Word</Application>
  <DocSecurity>0</DocSecurity>
  <Lines>1151</Lines>
  <Paragraphs>430</Paragraphs>
  <ScaleCrop>false</ScaleCrop>
  <Company>University of Southampton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Alice Bell</cp:lastModifiedBy>
  <cp:revision>3</cp:revision>
  <cp:lastPrinted>2016-04-18T12:10:00Z</cp:lastPrinted>
  <dcterms:created xsi:type="dcterms:W3CDTF">2025-10-23T11:13:00Z</dcterms:created>
  <dcterms:modified xsi:type="dcterms:W3CDTF">2025-10-24T09:58:00Z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b305644a-d9b4-41bb-b0b5-395a684a31f0</vt:lpwstr>
  </property>
</Properties>
</file>