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7"/>
        <w:gridCol w:w="4626"/>
        <w:gridCol w:w="2551"/>
        <w:gridCol w:w="973"/>
        <w:gridCol w:w="2163"/>
      </w:tblGrid>
      <w:tr w:rsidR="00364C3F" w14:paraId="55B665CB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62F7C110" w14:textId="77777777" w:rsidR="00364C3F" w:rsidRDefault="003C379A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364C3F" w14:paraId="1490576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6BF490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Risk Assessment for the activity of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920DA8" w14:textId="07B8470E" w:rsidR="00364C3F" w:rsidRDefault="003C379A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(INSERT Club or Society NAME) Risk Assessment</w:t>
            </w:r>
          </w:p>
          <w:p w14:paraId="3F22BB9A" w14:textId="2923A8D4" w:rsidR="00364C3F" w:rsidRDefault="00343127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i/>
              </w:rPr>
              <w:t>Sugar cookie decorating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283C70E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784233" w14:textId="6093264E" w:rsidR="00364C3F" w:rsidRDefault="00343127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08/12/2021</w:t>
            </w:r>
          </w:p>
        </w:tc>
      </w:tr>
      <w:tr w:rsidR="00364C3F" w14:paraId="3F593968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75B8BA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Unit/Faculty/Directorate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F3C74C9" w14:textId="067956B9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SUSU [</w:t>
            </w:r>
            <w:r w:rsidR="00343127">
              <w:rPr>
                <w:rFonts w:ascii="Verdana" w:eastAsia="Verdana" w:hAnsi="Verdana" w:cs="Verdana"/>
                <w:b/>
              </w:rPr>
              <w:t>Campus Collective</w:t>
            </w:r>
            <w:r>
              <w:rPr>
                <w:rFonts w:ascii="Verdana" w:eastAsia="Verdana" w:hAnsi="Verdana" w:cs="Verdana"/>
                <w:b/>
              </w:rPr>
              <w:t>]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D592C39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2468C" w14:textId="24D42F5C" w:rsidR="00364C3F" w:rsidRDefault="00343127">
            <w:pPr>
              <w:spacing w:after="0" w:line="240" w:lineRule="auto"/>
              <w:ind w:left="170"/>
            </w:pPr>
            <w:proofErr w:type="spellStart"/>
            <w:r>
              <w:rPr>
                <w:rFonts w:ascii="Verdana" w:eastAsia="Verdana" w:hAnsi="Verdana" w:cs="Verdana"/>
                <w:b/>
              </w:rPr>
              <w:t>Corin</w:t>
            </w:r>
            <w:proofErr w:type="spellEnd"/>
            <w:r>
              <w:rPr>
                <w:rFonts w:ascii="Verdana" w:eastAsia="Verdana" w:hAnsi="Verdana" w:cs="Verdana"/>
                <w:b/>
              </w:rPr>
              <w:t xml:space="preserve"> Holloway (Treasurer)</w:t>
            </w:r>
          </w:p>
        </w:tc>
      </w:tr>
      <w:tr w:rsidR="00364C3F" w14:paraId="0EADE894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CFC2EBC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Line Manager/Supervisor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99C7F9" w14:textId="371EFF2F" w:rsidR="00364C3F" w:rsidRDefault="00343127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  <w:i/>
              </w:rPr>
              <w:t>Manisha Gurung (President)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9987F5" w14:textId="77777777" w:rsidR="00364C3F" w:rsidRDefault="003C379A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1BC052" w14:textId="77777777" w:rsidR="00364C3F" w:rsidRDefault="00364C3F" w:rsidP="00343127">
            <w:pPr>
              <w:spacing w:after="0" w:line="240" w:lineRule="auto"/>
              <w:ind w:left="170"/>
            </w:pPr>
          </w:p>
        </w:tc>
      </w:tr>
    </w:tbl>
    <w:p w14:paraId="40C020A0" w14:textId="77777777" w:rsidR="00364C3F" w:rsidRDefault="00364C3F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25B0701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35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8"/>
        <w:gridCol w:w="1094"/>
        <w:gridCol w:w="567"/>
        <w:gridCol w:w="1021"/>
        <w:gridCol w:w="425"/>
        <w:gridCol w:w="425"/>
        <w:gridCol w:w="567"/>
        <w:gridCol w:w="2807"/>
        <w:gridCol w:w="9"/>
        <w:gridCol w:w="558"/>
        <w:gridCol w:w="9"/>
        <w:gridCol w:w="558"/>
        <w:gridCol w:w="9"/>
        <w:gridCol w:w="558"/>
        <w:gridCol w:w="9"/>
        <w:gridCol w:w="4276"/>
        <w:gridCol w:w="9"/>
      </w:tblGrid>
      <w:tr w:rsidR="00364C3F" w14:paraId="24F8727F" w14:textId="77777777" w:rsidTr="003C379A">
        <w:trPr>
          <w:trHeight w:val="1"/>
        </w:trPr>
        <w:tc>
          <w:tcPr>
            <w:tcW w:w="14359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CC8232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364C3F" w14:paraId="4EAF5389" w14:textId="77777777" w:rsidTr="00087CBD">
        <w:trPr>
          <w:trHeight w:val="1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4D2C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DC27D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43876E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364C3F" w14:paraId="74B98995" w14:textId="77777777" w:rsidTr="00087CBD">
        <w:trPr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724A10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42B030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006DD3B8" w14:textId="77777777" w:rsidR="00364C3F" w:rsidRDefault="00364C3F">
            <w:pPr>
              <w:spacing w:after="0" w:line="240" w:lineRule="auto"/>
            </w:pPr>
          </w:p>
        </w:tc>
        <w:tc>
          <w:tcPr>
            <w:tcW w:w="15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5FE8C1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4A70DC5A" w14:textId="77777777" w:rsidR="00364C3F" w:rsidRDefault="00364C3F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C23C6D" w14:textId="77777777" w:rsidR="00364C3F" w:rsidRDefault="003C379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user</w:t>
            </w:r>
            <w:proofErr w:type="gramEnd"/>
            <w:r>
              <w:rPr>
                <w:rFonts w:ascii="Lucida Sans" w:eastAsia="Lucida Sans" w:hAnsi="Lucida Sans" w:cs="Lucida Sans"/>
                <w:b/>
              </w:rPr>
              <w:t>; those nearby; those in the vicinity; members of the public)</w:t>
            </w:r>
          </w:p>
          <w:p w14:paraId="44950DF2" w14:textId="77777777" w:rsidR="00364C3F" w:rsidRDefault="00364C3F">
            <w:pPr>
              <w:spacing w:after="0" w:line="240" w:lineRule="auto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544C9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EFD2CE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D7706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4F714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3C379A" w14:paraId="1451CDDB" w14:textId="77777777" w:rsidTr="00087CBD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FFC56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7E0359B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751DED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09E3C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5749C4B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9CAFE8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71515C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F11323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78071F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B60F32" w14:textId="77777777" w:rsidR="00364C3F" w:rsidRDefault="003C379A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71D052" w14:textId="77777777" w:rsidR="00364C3F" w:rsidRDefault="00364C3F">
            <w:pPr>
              <w:spacing w:after="200" w:line="276" w:lineRule="auto"/>
            </w:pPr>
          </w:p>
        </w:tc>
      </w:tr>
      <w:tr w:rsidR="00087CBD" w14:paraId="653189C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12DBF7" w14:textId="27372B5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Serving and preparation of food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8718FB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Allergies </w:t>
            </w:r>
          </w:p>
          <w:p w14:paraId="7BD5FD44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poisoning</w:t>
            </w:r>
          </w:p>
          <w:p w14:paraId="5B6220B9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Choking</w:t>
            </w:r>
          </w:p>
          <w:p w14:paraId="238D6D3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A4CD8D" w14:textId="5E8E3F55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6E4E85" w14:textId="12208FD3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C73C46" w14:textId="063A535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04237" w14:textId="069CFC18" w:rsidR="00087CBD" w:rsidRDefault="00087CBD" w:rsidP="00087CB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FC802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Homemade items to be avoided by those with allergies</w:t>
            </w:r>
          </w:p>
          <w:p w14:paraId="7428E3C4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precautions should be made by those with appropriate food hygiene training (Level 2 +)</w:t>
            </w:r>
          </w:p>
          <w:p w14:paraId="5FB6DDBF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Only order/buy food at establishments with appropriate food hygiene rating</w:t>
            </w:r>
          </w:p>
          <w:p w14:paraId="0565D8DC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Food to only be provided/eaten when other activities are stopped</w:t>
            </w:r>
          </w:p>
          <w:p w14:paraId="0BD90A55" w14:textId="26B4774E" w:rsidR="00087CBD" w:rsidRP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good food hygiene practices- no handling food when ill, tie back hair, wash hands and equipment regularly using warm water and cleaning products, refrigerate necessary products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6E03E5" w14:textId="5575C964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9837B1" w14:textId="22BBF3F8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9D506C" w14:textId="1F8B477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424A7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SUSU food hygiene level 2 course available for completion- requests made to activities team</w:t>
            </w:r>
          </w:p>
          <w:p w14:paraId="332ECE8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5B700F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for first aid/emergency services a required </w:t>
            </w:r>
          </w:p>
          <w:p w14:paraId="78ABF1D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F23383E" w14:textId="7769D291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incidents via SUSU incident report procedure </w:t>
            </w:r>
          </w:p>
        </w:tc>
      </w:tr>
      <w:tr w:rsidR="00087CBD" w14:paraId="56A6B1D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242CB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Slips, trips and falls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D42F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26F6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C41907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11AB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6A3A4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4B0D10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boxes and equipment to be stored away from main meeting area,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stored under tables </w:t>
            </w:r>
          </w:p>
          <w:p w14:paraId="7940F307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Any cables to be organised as best as possible</w:t>
            </w:r>
          </w:p>
          <w:p w14:paraId="4BB85A0A" w14:textId="77777777" w:rsidR="00087CBD" w:rsidRDefault="00087CBD" w:rsidP="00087CBD">
            <w:pPr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Cable ties/to be used if necessary</w:t>
            </w:r>
          </w:p>
          <w:p w14:paraId="7A630D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00EF86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Floors to be kept clear and dry, and visual checks to be maintained throughout the meeting by organizers. </w:t>
            </w:r>
          </w:p>
          <w:p w14:paraId="4FF1D167" w14:textId="77777777" w:rsidR="00087CBD" w:rsidRDefault="00087CBD" w:rsidP="00087CBD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Extra vigilance will be paid to make sure that any spilled food products/objects are cleaned up quickly and efficiently in the area.</w:t>
            </w:r>
          </w:p>
          <w:p w14:paraId="0AFB419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640F601E" w14:textId="77777777" w:rsidR="00087CBD" w:rsidRDefault="00087CBD" w:rsidP="00087CBD">
            <w:pPr>
              <w:numPr>
                <w:ilvl w:val="0"/>
                <w:numId w:val="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Report any trip hazards to facilities teams/venue staff asap. If cannot be removed mark off with hazard signs </w:t>
            </w:r>
          </w:p>
          <w:p w14:paraId="3CE756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E2298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5F314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F31EF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84C04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3F88FE35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058D1F68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11FA9EB1" w14:textId="77777777" w:rsidR="00087CBD" w:rsidRDefault="00087CBD" w:rsidP="00087CBD">
            <w:pPr>
              <w:numPr>
                <w:ilvl w:val="0"/>
                <w:numId w:val="4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16A5F8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0127C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Setting up of Equipment.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Table and chairs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09A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1E535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70911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7B00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D637E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2B7C33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stall operators aware of the potential risks, follow manual handling guidelines</w:t>
            </w:r>
          </w:p>
          <w:p w14:paraId="18487DEE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at least 2 people carry tables.</w:t>
            </w:r>
          </w:p>
          <w:p w14:paraId="3013DF4A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Setting up tables will be done by organisers.</w:t>
            </w:r>
          </w:p>
          <w:p w14:paraId="0569ECD5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4BAF5DC7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tools to support with move of heavy objects- SUSU Facilities/venue.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hand truck, dolly, skates</w:t>
            </w:r>
          </w:p>
          <w:p w14:paraId="21AD7030" w14:textId="77777777" w:rsidR="00087CBD" w:rsidRDefault="00087CBD" w:rsidP="00087CBD">
            <w:pPr>
              <w:numPr>
                <w:ilvl w:val="0"/>
                <w:numId w:val="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B5B39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B651C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6C67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A1741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assistance if in need of extra help from facilities staff/venue staff if needed</w:t>
            </w:r>
          </w:p>
          <w:p w14:paraId="01BADD67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 if in need</w:t>
            </w:r>
          </w:p>
          <w:p w14:paraId="78CC6226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53DE52AD" w14:textId="77777777" w:rsidR="00087CBD" w:rsidRDefault="00087CBD" w:rsidP="00087CBD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136DBD4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E9DCE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Inadequate meeting space- overcrowding, not inclusive to all members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B900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distress, exclusion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6088A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2662B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93615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0B63A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0FB613A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check on room pre-booking, checks on space, lighting, access, tech available </w:t>
            </w:r>
          </w:p>
          <w:p w14:paraId="36CDBA33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space meets needs of members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considering location &amp; accessibility of space</w:t>
            </w:r>
          </w:p>
          <w:p w14:paraId="0D6CFEFD" w14:textId="77777777" w:rsidR="00087CBD" w:rsidRDefault="00087CBD" w:rsidP="00087CBD">
            <w:pPr>
              <w:numPr>
                <w:ilvl w:val="0"/>
                <w:numId w:val="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to consult members on needs and make reasonable adjustments where possible   </w:t>
            </w:r>
          </w:p>
          <w:p w14:paraId="297ED5D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DDD60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694E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F14F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9098BD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7A4055E3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Liaise with SUSU reception/activities team on available spaces for meetings </w:t>
            </w:r>
          </w:p>
          <w:p w14:paraId="112BD8DC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Postpone meetings where space cannot be found</w:t>
            </w:r>
          </w:p>
          <w:p w14:paraId="5A2B18E8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Look at remote meeting options for members</w:t>
            </w:r>
          </w:p>
          <w:p w14:paraId="426763D5" w14:textId="77777777" w:rsidR="00087CBD" w:rsidRDefault="00087CBD" w:rsidP="00087CBD">
            <w:pPr>
              <w:numPr>
                <w:ilvl w:val="0"/>
                <w:numId w:val="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WIDE training </w:t>
            </w:r>
          </w:p>
        </w:tc>
      </w:tr>
      <w:tr w:rsidR="00087CBD" w14:paraId="6F034C1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02C03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Activities involving electrical equipment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laptops/ computers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9477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Risk of eye strain, injury, electric shock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20B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  <w:p w14:paraId="6374277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A676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FEBC1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82324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D037B9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regular breaks (ideally every 20mins) when using screens </w:t>
            </w:r>
          </w:p>
          <w:p w14:paraId="7BF66AD4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screen is set up to avoid glare, is at eye height where possible</w:t>
            </w:r>
          </w:p>
          <w:p w14:paraId="376D30D1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no liquids are placed near electrical equipment</w:t>
            </w:r>
          </w:p>
          <w:p w14:paraId="72F687AE" w14:textId="77777777" w:rsidR="00087CBD" w:rsidRDefault="00087CBD" w:rsidP="00087CBD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all leads are secured with cable ties/mats etc</w:t>
            </w:r>
          </w:p>
          <w:p w14:paraId="76C0228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F9B33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5D2FE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03927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1718D4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support and advice from SUSU IT/Tech teams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via activities team</w:t>
            </w:r>
          </w:p>
          <w:p w14:paraId="182053EF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For external venues pre-check equipment and last PAT testing dates </w:t>
            </w:r>
          </w:p>
          <w:p w14:paraId="2B40C647" w14:textId="77777777" w:rsidR="00087CBD" w:rsidRDefault="00087CBD" w:rsidP="00087CBD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as required</w:t>
            </w:r>
          </w:p>
        </w:tc>
      </w:tr>
      <w:tr w:rsidR="00087CBD" w14:paraId="54493912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0F1B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Socials/Meetings- Medical emergency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8BBD0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Members may sustain injury /become unwell </w:t>
            </w:r>
          </w:p>
          <w:p w14:paraId="22DE4EF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45891D4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pre-existing medical conditions </w:t>
            </w:r>
          </w:p>
          <w:p w14:paraId="3834C65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Sickness </w:t>
            </w:r>
          </w:p>
          <w:p w14:paraId="5BA9F5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Distress</w:t>
            </w:r>
          </w:p>
          <w:p w14:paraId="223B75E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261EC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778145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B1D34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02498B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CC26AD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Advise participants; to bring their personal medication</w:t>
            </w:r>
          </w:p>
          <w:p w14:paraId="49F471C5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Members/Committee to carry out first aid if necessary and </w:t>
            </w:r>
            <w:r>
              <w:rPr>
                <w:rFonts w:ascii="Calibri" w:eastAsia="Calibri" w:hAnsi="Calibri" w:cs="Calibri"/>
                <w:u w:val="single"/>
              </w:rPr>
              <w:t>only if</w:t>
            </w:r>
            <w:r>
              <w:rPr>
                <w:rFonts w:ascii="Calibri" w:eastAsia="Calibri" w:hAnsi="Calibri" w:cs="Calibri"/>
              </w:rPr>
              <w:t xml:space="preserve"> qualified and confident to do so</w:t>
            </w:r>
          </w:p>
          <w:p w14:paraId="41BD71E0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emergency services as required 111/999</w:t>
            </w:r>
          </w:p>
          <w:p w14:paraId="1BC67A04" w14:textId="77777777" w:rsidR="00087CBD" w:rsidRDefault="00087CBD" w:rsidP="007A49A3">
            <w:pPr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SUSU Reception/Venue staff for first aid support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43A48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0C786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75118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EC57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A59E9AD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Incidents are to be reported on the as soon as possible ensuring the duty manager/health and safety officer have been informed.</w:t>
            </w:r>
          </w:p>
          <w:p w14:paraId="76667952" w14:textId="77777777" w:rsidR="00087CBD" w:rsidRDefault="00087CBD" w:rsidP="007A49A3">
            <w:pPr>
              <w:numPr>
                <w:ilvl w:val="0"/>
                <w:numId w:val="1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Follow </w:t>
            </w:r>
            <w:hyperlink r:id="rId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087CBD" w14:paraId="33CC57FB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1F522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49FD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039F268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Crushing, falls, burns and smoke inhalation arising from induced panic, reduced space in buildings and external walkways, obstructed fire exits, build-up of flammable materials </w:t>
            </w:r>
            <w:proofErr w:type="gramStart"/>
            <w:r>
              <w:rPr>
                <w:rFonts w:ascii="Calibri" w:eastAsia="Calibri" w:hAnsi="Calibri" w:cs="Calibri"/>
              </w:rPr>
              <w:t>i.e.</w:t>
            </w:r>
            <w:proofErr w:type="gramEnd"/>
            <w:r>
              <w:rPr>
                <w:rFonts w:ascii="Calibri" w:eastAsia="Calibri" w:hAnsi="Calibri" w:cs="Calibri"/>
              </w:rPr>
              <w:t xml:space="preserve"> waste cardboard/boxes.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9677E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83288C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B742D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8C5D51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E4C823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43DECD24" w14:textId="77777777" w:rsidR="00087CBD" w:rsidRDefault="00087CBD" w:rsidP="007A49A3">
            <w:pPr>
              <w:numPr>
                <w:ilvl w:val="0"/>
                <w:numId w:val="1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Build-up of rubbish is to be kept to a minimum. Excess </w:t>
            </w:r>
            <w:proofErr w:type="gramStart"/>
            <w:r>
              <w:rPr>
                <w:rFonts w:ascii="Calibri" w:eastAsia="Calibri" w:hAnsi="Calibri" w:cs="Calibri"/>
              </w:rPr>
              <w:t>build</w:t>
            </w:r>
            <w:proofErr w:type="gramEnd"/>
            <w:r>
              <w:rPr>
                <w:rFonts w:ascii="Calibri" w:eastAsia="Calibri" w:hAnsi="Calibri" w:cs="Calibri"/>
              </w:rPr>
              <w:t xml:space="preserve"> up is to be removed promptly and deposited in the designated areas.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70C38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0A0FF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149070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F5FA9F" w14:textId="77777777" w:rsidR="00087CBD" w:rsidRDefault="00087CBD" w:rsidP="007A49A3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399C68C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06B5010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6FEB4622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2FEE7BC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6B0ED9F4" w14:textId="77777777" w:rsidR="00087CBD" w:rsidRDefault="00087CBD" w:rsidP="007A49A3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087CBD" w14:paraId="736F4DDF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8A59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Own Society fundraising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8F12E4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63D48D77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6C4409DC" w14:textId="77777777" w:rsidR="00087CBD" w:rsidRDefault="00087CBD" w:rsidP="007A49A3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3B31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Participants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F599C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18FF4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05D8B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5734C0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Cash to be deposited asap after each event into society bank account or money hub. Nominated person will be tasked with storing cash in nominated location when banks not open. </w:t>
            </w:r>
          </w:p>
          <w:p w14:paraId="308F8EE8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to be kept in lockable box</w:t>
            </w:r>
          </w:p>
          <w:p w14:paraId="0E6A1601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16DACEED" w14:textId="77777777" w:rsidR="00087CBD" w:rsidRDefault="00087CBD" w:rsidP="007A49A3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possible offer option to pre-buy tickets to avoid cash purchases</w:t>
            </w:r>
          </w:p>
          <w:p w14:paraId="6341142A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use of SUSU box office, hire/loan of contactless payment machines</w:t>
            </w:r>
          </w:p>
          <w:p w14:paraId="52AF86B1" w14:textId="77777777" w:rsidR="00087CBD" w:rsidRDefault="00087CBD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Money to not be left unattended</w:t>
            </w:r>
          </w:p>
          <w:p w14:paraId="32CF22AC" w14:textId="77777777" w:rsidR="00087CBD" w:rsidRDefault="00087CBD" w:rsidP="007A49A3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Collectors will prioritise own safety, advised to not confront any potential thief. If confronted will give up the funds.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71E95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10912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9E79D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B5D93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335A18C6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227533F5" w14:textId="77777777" w:rsidR="00087CBD" w:rsidRDefault="00087CBD" w:rsidP="007A49A3">
            <w:pPr>
              <w:numPr>
                <w:ilvl w:val="0"/>
                <w:numId w:val="1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incident to SUSU duty manager and </w:t>
            </w:r>
            <w:hyperlink r:id="rId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 HYPERLINK "https://www.susu.org/groups/admin/howto/protectionaccident"omplete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556F12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FBC7C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0B4D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Handling &amp; Storing Money- Charity fundraiser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B7CA45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Theft</w:t>
            </w:r>
          </w:p>
          <w:p w14:paraId="51D77382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Individuals being mugged/robbed</w:t>
            </w:r>
          </w:p>
          <w:p w14:paraId="51773624" w14:textId="77777777" w:rsidR="00087CBD" w:rsidRDefault="00087CBD" w:rsidP="007A49A3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Loss/misplacement leading to financial loss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64DCD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Members, Participants, Charity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79152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2E167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21D3F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CE603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Southampton RAG procedures will be followed: </w:t>
            </w:r>
          </w:p>
          <w:p w14:paraId="584CCBA8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Charity Event form completed, and RAG approval will be given</w:t>
            </w:r>
          </w:p>
          <w:p w14:paraId="152DCB0B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food hygiene certificates and event risk assessment to be approved by activities team</w:t>
            </w:r>
          </w:p>
          <w:p w14:paraId="18D324C3" w14:textId="77777777" w:rsidR="00087CBD" w:rsidRDefault="00087CBD" w:rsidP="007A49A3">
            <w:pPr>
              <w:numPr>
                <w:ilvl w:val="0"/>
                <w:numId w:val="21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Sealed collection buckets with charity banner to be requested and collected from SUSU activities/RAG office at an agreed time (office hours, Mon-Fri 9-5)</w:t>
            </w:r>
          </w:p>
          <w:p w14:paraId="0A0D8F7D" w14:textId="77777777" w:rsidR="00087CBD" w:rsidRDefault="00087CBD" w:rsidP="007A49A3">
            <w:pPr>
              <w:numPr>
                <w:ilvl w:val="0"/>
                <w:numId w:val="22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Avoid giving cash to committee member if they will be travelling by foot alone (request taxis where possible/travel by car. Ensure cash is not visible/advertised when out in public)</w:t>
            </w:r>
          </w:p>
          <w:p w14:paraId="45467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B0E91A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F620C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54A18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C6729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26F8E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 the event of theft committee members will: </w:t>
            </w:r>
          </w:p>
          <w:p w14:paraId="64286F6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Highlight the incident to any community police officers in the area/report to 111</w:t>
            </w:r>
          </w:p>
          <w:p w14:paraId="7E47351B" w14:textId="77777777" w:rsidR="00087CBD" w:rsidRDefault="00087CBD" w:rsidP="007A49A3">
            <w:pPr>
              <w:numPr>
                <w:ilvl w:val="0"/>
                <w:numId w:val="23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Report to SUSU Duty manager and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Complete a SUSU incident report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0CCD59D4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C4EDEE4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89C0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AAA2C7E" w14:textId="77777777" w:rsidR="00087CBD" w:rsidRDefault="00087CBD" w:rsidP="007A49A3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79904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A0B7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B0778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E6FF3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CABF66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Collection buckets to remain sealed and to not be left unattended</w:t>
            </w:r>
          </w:p>
          <w:p w14:paraId="211DAD9C" w14:textId="665F366D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Collectors will prioritise own safety, advised to not confront any potential thief. If confronted will give up the funds.</w:t>
            </w:r>
          </w:p>
          <w:p w14:paraId="450271CB" w14:textId="77777777" w:rsidR="00087CBD" w:rsidRPr="003C379A" w:rsidRDefault="00087CBD" w:rsidP="007A49A3">
            <w:pPr>
              <w:numPr>
                <w:ilvl w:val="0"/>
                <w:numId w:val="25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Agree time for return of funds and buckets to activities team who will deposit funds and make payment to the charity.</w:t>
            </w:r>
          </w:p>
          <w:p w14:paraId="09D44075" w14:textId="77777777" w:rsidR="00087CBD" w:rsidRDefault="00087CBD" w:rsidP="007A49A3">
            <w:pPr>
              <w:numPr>
                <w:ilvl w:val="0"/>
                <w:numId w:val="25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Nominated person will be tasked with storing cash in nominated location when SUSU office not open.</w:t>
            </w:r>
          </w:p>
          <w:p w14:paraId="6DB7F36C" w14:textId="77777777" w:rsidR="00087CBD" w:rsidRDefault="00087CBD" w:rsidP="00087CB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  <w:p w14:paraId="2BD9B427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E1077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8E8757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8F00FA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95724E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4DBDC865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CB647" w14:textId="055CB5CE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94D487" w14:textId="653E1D84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A9DDC3" w14:textId="42E5CFA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7AD6DD0" w14:textId="685FEBCC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35AA00D" w14:textId="0E83910A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BAE43F" w14:textId="78F5F34C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19D13D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7CEAA0" w14:textId="7646108D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D41D152" w14:textId="05C8753B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07FE6D" w14:textId="42B71C60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A2E1D0" w14:textId="4002B3C3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3C4FBA5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808FD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Adverse Weather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C1AC34F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Injury</w:t>
            </w:r>
          </w:p>
          <w:p w14:paraId="19C37AE1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Illness</w:t>
            </w:r>
          </w:p>
          <w:p w14:paraId="7B4DC0A8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Slipping</w:t>
            </w:r>
          </w:p>
          <w:p w14:paraId="70E4F2B3" w14:textId="77777777" w:rsidR="00087CBD" w:rsidRDefault="00087CBD" w:rsidP="007A49A3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Burns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3FBF0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All who attend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904F1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367C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0F48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C109ED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Lead organiser to check the weather are suitable for activities on the day </w:t>
            </w:r>
          </w:p>
          <w:p w14:paraId="62A695B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SUSU/UoS Facilities team checks of buildings and spaces prior to the event</w:t>
            </w:r>
          </w:p>
          <w:p w14:paraId="2BCBB99F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Warn those attending to prepare by wearing appropriate clothing and footwear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e.g.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via social media posts, email invites</w:t>
            </w:r>
          </w:p>
          <w:p w14:paraId="419CDE8E" w14:textId="77777777" w:rsidR="00087CBD" w:rsidRDefault="00087CBD" w:rsidP="007A49A3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In the case of hot weather organisers to advice participants to bring/wear appropriate level sunscreen, hydrate </w:t>
            </w:r>
          </w:p>
          <w:p w14:paraId="3A12C69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</w:p>
          <w:p w14:paraId="7D59D3B0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1B0DA8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AE7D6A5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22787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47374A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If adverse weather is too extreme to be controlled, the event should ultimately be cancelled or postponed to a different date</w:t>
            </w:r>
          </w:p>
        </w:tc>
      </w:tr>
      <w:tr w:rsidR="00087CBD" w14:paraId="4BC82676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AD270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Overcrowding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2BEF595" w14:textId="77777777" w:rsidR="00087CBD" w:rsidRDefault="00087CBD" w:rsidP="007A49A3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2E03E4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and attendees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C11761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AAE74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77CFE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6EEE50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 not push/shove</w:t>
            </w:r>
          </w:p>
          <w:p w14:paraId="3DB94B67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large crowds form, barriers can be requested by SUSU facilities team (if available on the day) to assist with crowd management.</w:t>
            </w:r>
          </w:p>
          <w:p w14:paraId="088E8E2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Book during quieter times when less activities taking place on Redbrick/book all available space </w:t>
            </w:r>
          </w:p>
          <w:p w14:paraId="5FF1336E" w14:textId="77777777" w:rsidR="00087CBD" w:rsidRDefault="00087CBD" w:rsidP="007A49A3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Inform other bookings on the Redbrick/in the area of the event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34EF00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5C34E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6690B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BCB37B7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2E2542E5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UoS security team of the event (– on campus 3311, off campus 02380 593311. </w:t>
            </w:r>
            <w:hyperlink r:id="rId1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  <w:r>
              <w:rPr>
                <w:rFonts w:ascii="Calibri" w:eastAsia="Calibri" w:hAnsi="Calibri" w:cs="Calibri"/>
              </w:rPr>
              <w:t>) and liaise with them on need for security teams on the day</w:t>
            </w:r>
          </w:p>
          <w:p w14:paraId="668415BE" w14:textId="77777777" w:rsidR="00087CBD" w:rsidRDefault="00087CBD" w:rsidP="007A49A3">
            <w:pPr>
              <w:numPr>
                <w:ilvl w:val="0"/>
                <w:numId w:val="3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Security team may inform police of the event if required (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marches)</w:t>
            </w:r>
          </w:p>
          <w:p w14:paraId="74430FF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0F72D987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8784B7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Disturbance to public, students and staff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F402D4" w14:textId="77777777" w:rsidR="00087CBD" w:rsidRDefault="00087CBD" w:rsidP="007A49A3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Conflict, noise, crowds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1D366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attendees, general public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BC56B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57BA1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C8BF29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AE1D2CA" w14:textId="0245E2AC" w:rsidR="00087CBD" w:rsidRPr="00087CBD" w:rsidRDefault="00087CBD" w:rsidP="007A49A3">
            <w:pPr>
              <w:numPr>
                <w:ilvl w:val="0"/>
                <w:numId w:val="3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Events planned for redbrick avoiding residential areas </w:t>
            </w:r>
          </w:p>
          <w:p w14:paraId="601953BE" w14:textId="46354C46" w:rsidR="00087CBD" w:rsidRPr="00087CBD" w:rsidRDefault="00087CBD" w:rsidP="007A49A3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UoS Security Teams informed of the event</w:t>
            </w:r>
          </w:p>
          <w:p w14:paraId="2FEA54EC" w14:textId="505E88A7" w:rsidR="00087CBD" w:rsidRPr="00087CBD" w:rsidRDefault="00087CBD" w:rsidP="007A49A3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Everybody will be encouraged to stay together as a group</w:t>
            </w:r>
          </w:p>
          <w:p w14:paraId="6CE81E0F" w14:textId="7C2FA446" w:rsidR="00087CBD" w:rsidRPr="00087CBD" w:rsidRDefault="00087CBD" w:rsidP="007A49A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shouting, chants, whistles etc. will be kept to a minimum around busy university buildings and residential areas </w:t>
            </w:r>
          </w:p>
          <w:p w14:paraId="1FD608E2" w14:textId="77777777" w:rsidR="00087CBD" w:rsidRDefault="00087CBD" w:rsidP="007A49A3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</w:pPr>
            <w:r>
              <w:rPr>
                <w:rFonts w:ascii="Calibri" w:eastAsia="Calibri" w:hAnsi="Calibri" w:cs="Calibri"/>
              </w:rPr>
              <w:t>If applicable book space during quieter times when less activities taking place in local lecture theatres (lunch, Wednesday afternoons)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11F7B1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C171D9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398C0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BE3F4B" w14:textId="77777777" w:rsidR="00087CBD" w:rsidRDefault="00087CBD" w:rsidP="007A49A3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With support from a SUSU Activities coordinator Inform UoS security team of the event -University Security 24 hours – on campus 3311, off campus 02380 593311.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unisecurity@soton.ac.uk</w:t>
              </w:r>
            </w:hyperlink>
          </w:p>
          <w:p w14:paraId="628EC3AF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9F60D8F" w14:textId="77777777" w:rsidR="00087CBD" w:rsidRDefault="00087CBD" w:rsidP="007A49A3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Inform UoS/SUSU communications team of the event- can brief others via SUSSSED </w:t>
            </w:r>
          </w:p>
        </w:tc>
      </w:tr>
      <w:tr w:rsidR="00087CBD" w14:paraId="58C237AC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0FDAD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Counter protest, discrimination against the demonstration/Campaign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4A8EC5" w14:textId="77777777" w:rsidR="00087CBD" w:rsidRDefault="00087CBD" w:rsidP="007A49A3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Assault, Violence or threatening/ Aggressive Behaviour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53E5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90644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6315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2AEB0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1C5568" w14:textId="06E158AD" w:rsidR="00087CBD" w:rsidRPr="003C379A" w:rsidRDefault="00087CBD" w:rsidP="007A49A3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Event planned for Highfield campus- a route well signposted and known for students </w:t>
            </w:r>
          </w:p>
          <w:p w14:paraId="7D642C77" w14:textId="5C0D767B" w:rsidR="00087CBD" w:rsidRPr="003C379A" w:rsidRDefault="00087CBD" w:rsidP="007A49A3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Leaders to advise all participants to not engage/respond to any protests, aggressive behaviour- if safe to do so will encourage group to move on and remove themselves from situation- The event will be ended and students advised to return to campus if this continues </w:t>
            </w:r>
          </w:p>
          <w:p w14:paraId="5316F883" w14:textId="4661209F" w:rsidR="00087CBD" w:rsidRPr="003C379A" w:rsidRDefault="00087CBD" w:rsidP="007A49A3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Prior information about event and what to expect given out so participants know what to expect via Facebook/social media posts </w:t>
            </w:r>
          </w:p>
          <w:p w14:paraId="1DB8782C" w14:textId="10EBDDA3" w:rsidR="00087CBD" w:rsidRPr="003C379A" w:rsidRDefault="00087CBD" w:rsidP="007A49A3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Participants made aware they could join and leave the event at any time.  </w:t>
            </w:r>
          </w:p>
          <w:p w14:paraId="48E6EFD3" w14:textId="77777777" w:rsidR="00087CBD" w:rsidRDefault="00087CBD" w:rsidP="007A49A3">
            <w:pPr>
              <w:numPr>
                <w:ilvl w:val="0"/>
                <w:numId w:val="4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Ensure that people are aware that this is an open space for discussion to discourage protest.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8B4233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77827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D58E5C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9C34BEC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Event organisers to call University Security if necessary.</w:t>
            </w:r>
          </w:p>
          <w:p w14:paraId="244450D0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Emergency contact number for Campus Security:</w:t>
            </w:r>
            <w:r>
              <w:rPr>
                <w:rFonts w:ascii="Calibri" w:eastAsia="Calibri" w:hAnsi="Calibri" w:cs="Calibri"/>
              </w:rPr>
              <w:br/>
              <w:t>Tel: +44 (0)23 8059 3311</w:t>
            </w:r>
          </w:p>
          <w:p w14:paraId="6BDCF841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(Ext: 3311) </w:t>
            </w:r>
          </w:p>
          <w:p w14:paraId="172CB467" w14:textId="77777777" w:rsidR="00087CBD" w:rsidRDefault="00087CBD" w:rsidP="007A49A3">
            <w:pPr>
              <w:numPr>
                <w:ilvl w:val="0"/>
                <w:numId w:val="4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Building 32, University Road Highfield Campus. </w:t>
            </w:r>
          </w:p>
          <w:p w14:paraId="29117E5B" w14:textId="77777777" w:rsidR="00087CBD" w:rsidRDefault="00087CBD" w:rsidP="00087CB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1F291F9C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Any incidents will be reported via UoS reporting tools </w:t>
            </w:r>
          </w:p>
          <w:p w14:paraId="07AE602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47AB0EF5" w14:textId="77777777" w:rsidR="00087CBD" w:rsidRDefault="00087CBD" w:rsidP="007A49A3">
            <w:pPr>
              <w:numPr>
                <w:ilvl w:val="0"/>
                <w:numId w:val="4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Organisers will, following the event, share relevant information on support/signpost via social media channels etc. </w:t>
            </w:r>
          </w:p>
          <w:p w14:paraId="0869AA98" w14:textId="77777777" w:rsidR="00087CBD" w:rsidRDefault="00087CBD" w:rsidP="00087CBD">
            <w:pPr>
              <w:spacing w:after="0" w:line="240" w:lineRule="auto"/>
            </w:pPr>
          </w:p>
        </w:tc>
      </w:tr>
      <w:tr w:rsidR="00087CBD" w14:paraId="136C4E70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CF481D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Overcrowding at Stall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25AFD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Reduced space in walkways and entrances.</w:t>
            </w:r>
          </w:p>
          <w:p w14:paraId="4FD8387A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Risk of Students panicking because of tight spaces / confinement. Crushing against fixed structures from pushing and shoving. Aggressive behaviour.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FB8AF2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0E2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AB6394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17D3D2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E25FBD4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maximum of 3 representatives to be at the stall at any one time</w:t>
            </w:r>
          </w:p>
          <w:p w14:paraId="623AB401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Request that orderly ques are formed </w:t>
            </w:r>
          </w:p>
          <w:p w14:paraId="011868DA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Ensure all items are stored under tables and monitor area in front of stall to ensure this is clear </w:t>
            </w:r>
          </w:p>
          <w:p w14:paraId="207B288C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organisers /volunteers do not block walkways when engaging with attendees</w:t>
            </w:r>
          </w:p>
          <w:p w14:paraId="2FCF42ED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Follow instructions given by support staff/staff on directions and entry and exit points </w:t>
            </w:r>
          </w:p>
          <w:p w14:paraId="3D4748B0" w14:textId="77777777" w:rsidR="00087CBD" w:rsidRDefault="00087CBD" w:rsidP="007A49A3">
            <w:pPr>
              <w:numPr>
                <w:ilvl w:val="0"/>
                <w:numId w:val="47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not move tables if this has been placed for you by staff. 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2BC6E2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1DB9B9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0ED221D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426ABB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43056A9D" w14:textId="77777777" w:rsidR="00087CBD" w:rsidRDefault="00087CBD" w:rsidP="007A49A3">
            <w:pPr>
              <w:numPr>
                <w:ilvl w:val="0"/>
                <w:numId w:val="48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1D7EB57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87CBD" w14:paraId="7E7AF263" w14:textId="77777777" w:rsidTr="00087CBD">
        <w:trPr>
          <w:gridAfter w:val="1"/>
          <w:wAfter w:w="9" w:type="dxa"/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D09CC65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Falling Objects </w:t>
            </w:r>
            <w:proofErr w:type="gramStart"/>
            <w:r>
              <w:rPr>
                <w:rFonts w:ascii="Calibri" w:eastAsia="Calibri" w:hAnsi="Calibri" w:cs="Calibri"/>
              </w:rPr>
              <w:t>e.g.</w:t>
            </w:r>
            <w:proofErr w:type="gramEnd"/>
            <w:r>
              <w:rPr>
                <w:rFonts w:ascii="Calibri" w:eastAsia="Calibri" w:hAnsi="Calibri" w:cs="Calibri"/>
              </w:rPr>
              <w:t xml:space="preserve"> banners </w:t>
            </w:r>
          </w:p>
        </w:tc>
        <w:tc>
          <w:tcPr>
            <w:tcW w:w="16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BF310E3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Injury</w:t>
            </w:r>
          </w:p>
          <w:p w14:paraId="76DBB844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Bruising </w:t>
            </w:r>
          </w:p>
          <w:p w14:paraId="663906CE" w14:textId="77777777" w:rsidR="00087CBD" w:rsidRDefault="00087CBD" w:rsidP="00087CBD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Damage to equipment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C701A6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Members, visitors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1971DF6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654C59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2EADF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D519C6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Tables to be safely secured by staff where possible – ask for support from facilities team</w:t>
            </w:r>
          </w:p>
          <w:p w14:paraId="514AA57C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 is secured and on a flat surface </w:t>
            </w:r>
          </w:p>
          <w:p w14:paraId="37BB56E5" w14:textId="77777777" w:rsidR="00087CBD" w:rsidRDefault="00087CBD" w:rsidP="007A49A3">
            <w:pPr>
              <w:numPr>
                <w:ilvl w:val="0"/>
                <w:numId w:val="49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Ensure banners or objects are not obscuring walkways or exits-ideally place behind or to the side of stall where space allows- ensuring distance between stalls/stall holders </w:t>
            </w:r>
          </w:p>
          <w:p w14:paraId="290168A8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618CA3A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12DAB3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5CF7BF" w14:textId="77777777" w:rsidR="00087CBD" w:rsidRDefault="00087CBD" w:rsidP="00087CBD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991175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if problem arises</w:t>
            </w:r>
          </w:p>
          <w:p w14:paraId="5E3FA2BF" w14:textId="77777777" w:rsidR="00087CBD" w:rsidRDefault="00087CBD" w:rsidP="007A49A3">
            <w:pPr>
              <w:numPr>
                <w:ilvl w:val="0"/>
                <w:numId w:val="50"/>
              </w:numPr>
              <w:spacing w:after="0" w:line="240" w:lineRule="auto"/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Seek support from facilities staff </w:t>
            </w:r>
          </w:p>
          <w:p w14:paraId="4A53734B" w14:textId="77777777" w:rsidR="00087CBD" w:rsidRDefault="00087CBD" w:rsidP="00087C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DB1C09E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3737429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3896"/>
        <w:gridCol w:w="1656"/>
        <w:gridCol w:w="1300"/>
        <w:gridCol w:w="777"/>
        <w:gridCol w:w="1278"/>
        <w:gridCol w:w="2838"/>
        <w:gridCol w:w="1425"/>
      </w:tblGrid>
      <w:tr w:rsidR="00364C3F" w14:paraId="2248DF8D" w14:textId="77777777" w:rsidTr="00F52CCA">
        <w:trPr>
          <w:cantSplit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0288D9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364C3F" w14:paraId="154AD9A0" w14:textId="77777777" w:rsidTr="00F52CCA">
        <w:trPr>
          <w:cantSplit/>
          <w:trHeight w:val="1"/>
        </w:trPr>
        <w:tc>
          <w:tcPr>
            <w:tcW w:w="13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4DB38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343127" w14:paraId="7FAF7BDD" w14:textId="77777777" w:rsidTr="00F52CCA">
        <w:trPr>
          <w:trHeight w:val="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38B8046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9C503A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2628F741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CA24232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47D239E0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67032BAD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343127" w14:paraId="04EE0C06" w14:textId="77777777" w:rsidTr="00F52CC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FBC55" w14:textId="77777777" w:rsidR="00364C3F" w:rsidRDefault="003C379A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color w:val="000000"/>
              </w:rPr>
              <w:t>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7D651" w14:textId="25291BA5" w:rsidR="003C379A" w:rsidRDefault="003C379A" w:rsidP="00222FD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to send copies of all food hygiene training certificates to </w:t>
            </w:r>
            <w:hyperlink r:id="rId12" w:history="1">
              <w:r w:rsidRPr="00164B51">
                <w:rPr>
                  <w:rStyle w:val="Hyperlink"/>
                  <w:rFonts w:ascii="Lucida Sans" w:eastAsia="Lucida Sans" w:hAnsi="Lucida Sans" w:cs="Lucida Sans"/>
                </w:rPr>
                <w:t>activities@susu.org</w:t>
              </w:r>
            </w:hyperlink>
          </w:p>
          <w:p w14:paraId="1842D2E5" w14:textId="77777777" w:rsidR="00364C3F" w:rsidRDefault="00364C3F" w:rsidP="003C379A">
            <w:pPr>
              <w:spacing w:after="0" w:line="240" w:lineRule="auto"/>
              <w:ind w:left="360"/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A14BF8" w14:textId="2BA5A412" w:rsidR="00343127" w:rsidRPr="00343127" w:rsidRDefault="00343127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Manisha (President) is the only one who will be making the cookies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EC4C74" w14:textId="325B2A48" w:rsidR="00364C3F" w:rsidRDefault="0034312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497321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/12/2021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DAC12" w14:textId="0E74637A" w:rsidR="00364C3F" w:rsidRDefault="00FA432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  <w:r w:rsidR="00F52CCA">
              <w:rPr>
                <w:rFonts w:ascii="Calibri" w:eastAsia="Calibri" w:hAnsi="Calibri" w:cs="Calibri"/>
              </w:rPr>
              <w:t>/12/2021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F15A3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CCA" w14:paraId="56FFD6D6" w14:textId="77777777" w:rsidTr="00F52CC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6EA25" w14:textId="2C33D903" w:rsidR="00F52CCA" w:rsidRDefault="00F52CCA" w:rsidP="00F52CC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14590" w14:textId="31B9B2F4" w:rsidR="00F52CCA" w:rsidRDefault="00F52CCA" w:rsidP="00222FD4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Committee members to create and display lists of ingredients (with allergens written in bold) at the stall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68107" w14:textId="2A122BC0" w:rsidR="00F52CCA" w:rsidRDefault="00F52CCA" w:rsidP="00F52CC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Manisha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30A99C" w14:textId="1FD0F8FF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  <w:r w:rsidR="00497321"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</w:rPr>
              <w:t>/12/2021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784C2" w14:textId="37CDF2AC" w:rsidR="00F52CCA" w:rsidRDefault="00FA432C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  <w:r w:rsidR="00F52CCA">
              <w:rPr>
                <w:rFonts w:ascii="Calibri" w:eastAsia="Calibri" w:hAnsi="Calibri" w:cs="Calibri"/>
              </w:rPr>
              <w:t>/12/2021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D046E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CCA" w14:paraId="298983CD" w14:textId="77777777" w:rsidTr="00F52CC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4FF4C2" w14:textId="4B9374FE" w:rsidR="00F52CCA" w:rsidRDefault="00F52CCA" w:rsidP="00F52CCA">
            <w:pPr>
              <w:spacing w:after="0"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D8142" w14:textId="77777777" w:rsidR="00F52CCA" w:rsidRDefault="00F52CCA" w:rsidP="00F52CC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47F17" w14:textId="77777777" w:rsidR="00F52CCA" w:rsidRDefault="00F52CCA" w:rsidP="00F52CC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C8573" w14:textId="160BE55E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08/12/2021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85C6D" w14:textId="4C4FC7C6" w:rsidR="00F52CCA" w:rsidRDefault="00FA432C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</w:t>
            </w:r>
            <w:r w:rsidR="00F52CCA">
              <w:rPr>
                <w:rFonts w:ascii="Calibri" w:eastAsia="Calibri" w:hAnsi="Calibri" w:cs="Calibri"/>
              </w:rPr>
              <w:t>/12/2021</w:t>
            </w: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E9EA9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CCA" w14:paraId="0A0B9F2C" w14:textId="77777777" w:rsidTr="00F52CC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2111D" w14:textId="77777777" w:rsidR="00F52CCA" w:rsidRDefault="00F52CCA" w:rsidP="00F5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73D82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F7201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558AC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77CD3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C8949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CCA" w14:paraId="060BDABB" w14:textId="77777777" w:rsidTr="00F52CC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612CD" w14:textId="77777777" w:rsidR="00F52CCA" w:rsidRDefault="00F52CCA" w:rsidP="00F5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C4F09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1032E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3DFAB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86270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5528D2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CCA" w14:paraId="333C683D" w14:textId="77777777" w:rsidTr="00F52CCA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D2F4A1" w14:textId="77777777" w:rsidR="00F52CCA" w:rsidRDefault="00F52CCA" w:rsidP="00F52C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F7CE9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7C7DE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6B6597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2538CF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126DA" w14:textId="77777777" w:rsidR="00F52CCA" w:rsidRDefault="00F52CCA" w:rsidP="00F52C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52CCA" w14:paraId="2E140C1B" w14:textId="77777777" w:rsidTr="00F52CCA">
        <w:trPr>
          <w:cantSplit/>
          <w:trHeight w:val="1"/>
        </w:trPr>
        <w:tc>
          <w:tcPr>
            <w:tcW w:w="8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B4DC7" w14:textId="06010EA5" w:rsidR="00F52CCA" w:rsidRDefault="00F52CCA" w:rsidP="00F52CCA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</w:p>
          <w:p w14:paraId="1003CE92" w14:textId="77777777" w:rsidR="00F52CCA" w:rsidRDefault="00F52CCA" w:rsidP="00F52CCA">
            <w:pPr>
              <w:spacing w:after="0" w:line="240" w:lineRule="auto"/>
            </w:pPr>
          </w:p>
        </w:tc>
        <w:tc>
          <w:tcPr>
            <w:tcW w:w="5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87381" w14:textId="3706AE3A" w:rsidR="00F52CCA" w:rsidRDefault="00F52CCA" w:rsidP="00F52CC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Responsible committee member’s signature:</w:t>
            </w:r>
          </w:p>
        </w:tc>
      </w:tr>
      <w:tr w:rsidR="00F52CCA" w14:paraId="7F507068" w14:textId="77777777" w:rsidTr="00F52CCA">
        <w:trPr>
          <w:cantSplit/>
        </w:trPr>
        <w:tc>
          <w:tcPr>
            <w:tcW w:w="7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1458B" w14:textId="77777777" w:rsidR="00F52CCA" w:rsidRDefault="00F52CCA" w:rsidP="00F52CC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75C840" w14:textId="77777777" w:rsidR="00F52CCA" w:rsidRDefault="00F52CCA" w:rsidP="00F52CC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02885" w14:textId="77777777" w:rsidR="00F52CCA" w:rsidRDefault="00F52CCA" w:rsidP="00F52CC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6F7E62" w14:textId="77777777" w:rsidR="00F52CCA" w:rsidRDefault="00F52CCA" w:rsidP="00F52CC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</w:p>
        </w:tc>
      </w:tr>
    </w:tbl>
    <w:p w14:paraId="5E8AA319" w14:textId="606FD4E1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079FD877" w14:textId="77777777" w:rsidR="00364C3F" w:rsidRDefault="003C379A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364C3F" w14:paraId="44F28DD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4013AA" w14:textId="77777777" w:rsidR="00364C3F" w:rsidRDefault="003C379A" w:rsidP="007A49A3">
            <w:pPr>
              <w:numPr>
                <w:ilvl w:val="0"/>
                <w:numId w:val="52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F30B5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3C6253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94EA70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64C3F" w14:paraId="4C8D1934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37A7E7" w14:textId="77777777" w:rsidR="00364C3F" w:rsidRDefault="003C379A" w:rsidP="007A49A3">
            <w:pPr>
              <w:numPr>
                <w:ilvl w:val="0"/>
                <w:numId w:val="5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110F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5FCC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A0092F" w14:textId="77777777" w:rsidR="00364C3F" w:rsidRDefault="00364C3F">
            <w:pPr>
              <w:spacing w:after="200" w:line="276" w:lineRule="auto"/>
            </w:pPr>
          </w:p>
        </w:tc>
      </w:tr>
      <w:tr w:rsidR="00364C3F" w14:paraId="3CCE325F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CC485" w14:textId="77777777" w:rsidR="00364C3F" w:rsidRDefault="003C379A" w:rsidP="007A49A3">
            <w:pPr>
              <w:numPr>
                <w:ilvl w:val="0"/>
                <w:numId w:val="5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BF9F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1FF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951187" w14:textId="77777777" w:rsidR="00364C3F" w:rsidRDefault="00364C3F">
            <w:pPr>
              <w:spacing w:after="200" w:line="276" w:lineRule="auto"/>
            </w:pPr>
          </w:p>
        </w:tc>
      </w:tr>
      <w:tr w:rsidR="00364C3F" w14:paraId="3F9CD199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F478B" w14:textId="77777777" w:rsidR="00364C3F" w:rsidRDefault="003C379A" w:rsidP="007A49A3">
            <w:pPr>
              <w:numPr>
                <w:ilvl w:val="0"/>
                <w:numId w:val="5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881F4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E3B0A" w14:textId="77777777" w:rsidR="00364C3F" w:rsidRDefault="00364C3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BE0D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364C3F" w14:paraId="7DBA2805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1B757" w14:textId="77777777" w:rsidR="00364C3F" w:rsidRDefault="003C379A" w:rsidP="007A49A3">
            <w:pPr>
              <w:numPr>
                <w:ilvl w:val="0"/>
                <w:numId w:val="56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837FD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CD137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713990" w14:textId="77777777" w:rsidR="00364C3F" w:rsidRDefault="00364C3F">
            <w:pPr>
              <w:spacing w:after="200" w:line="276" w:lineRule="auto"/>
            </w:pPr>
          </w:p>
        </w:tc>
      </w:tr>
      <w:tr w:rsidR="00364C3F" w14:paraId="373F8FB4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E386E" w14:textId="77777777" w:rsidR="00364C3F" w:rsidRDefault="003C379A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5E7D47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CEA069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66ECCB9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54A30F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A459C3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B87E3E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364C3F" w14:paraId="30FCC22B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78C45C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11BA5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32668E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945DB0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DDAD9A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0FDC44F8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104E902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364C3F" w14:paraId="5AC62ED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B1C695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1C2F9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A5AE8F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A7D9D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E5C067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B70A70D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BC54A7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364C3F" w14:paraId="79A4E59A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FFBAC1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0AC775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36B674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0A65CF62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ED1AC1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4CC468EA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F9C26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364C3F" w14:paraId="3BF963AC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093783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A36C16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A767D7B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EB8AA5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1D6B3FC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67A2795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74D4FC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0A568F57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9719F0A" w14:textId="77777777" w:rsidR="00364C3F" w:rsidRDefault="00364C3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6EF2F81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0FE3EC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4BB4D1C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089E577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534EC34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364C3F" w14:paraId="75417F4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C5A73E" w14:textId="77777777" w:rsidR="00364C3F" w:rsidRDefault="00364C3F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AADB68F" w14:textId="77777777" w:rsidR="00364C3F" w:rsidRDefault="003C379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6CBC1C28" w14:textId="77777777" w:rsidR="00364C3F" w:rsidRDefault="003C379A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1278"/>
        <w:gridCol w:w="3069"/>
      </w:tblGrid>
      <w:tr w:rsidR="00364C3F" w14:paraId="0AF7F6AB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07911D40" w14:textId="77777777" w:rsidR="00364C3F" w:rsidRDefault="003C379A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651BD752" w14:textId="77777777" w:rsidR="00364C3F" w:rsidRDefault="00364C3F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820520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364C3F" w14:paraId="76642D0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EB80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74121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A859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slight bruising</w:t>
            </w:r>
          </w:p>
        </w:tc>
      </w:tr>
      <w:tr w:rsidR="00364C3F" w14:paraId="7E70572D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03557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AB35AD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371D6B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364C3F" w14:paraId="5F0BF55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D5A3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B26B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9AE9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strain or sprain requiring first aid or medical support.  </w:t>
            </w:r>
          </w:p>
        </w:tc>
      </w:tr>
      <w:tr w:rsidR="00364C3F" w14:paraId="43B9CC05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CF77DF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6967A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7B8D0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364C3F" w14:paraId="39C3532E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4A818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41771C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835792" w14:textId="77777777" w:rsidR="00364C3F" w:rsidRDefault="003C379A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155AEF12" w14:textId="77777777" w:rsidR="00364C3F" w:rsidRDefault="00364C3F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5C923378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3811"/>
      </w:tblGrid>
      <w:tr w:rsidR="00364C3F" w14:paraId="365CA91B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CD69B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364C3F" w14:paraId="3808C086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049C0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AA1588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364C3F" w14:paraId="120BD5CF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E9E69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FF1CC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364C3F" w14:paraId="14610140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6309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536BF2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364C3F" w14:paraId="267EBF8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79C206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54EDA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364C3F" w14:paraId="6BCA905C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6C967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95E11" w14:textId="77777777" w:rsidR="00364C3F" w:rsidRDefault="003C379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5510FFA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82B6DAD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51B4371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F7055F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C95AD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5257D9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A502A47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072BB8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9062A3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2A24DD16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63424E9C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01CEAAAA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075F62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8701692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7F1ED400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5CB7F2AB" w14:textId="77777777" w:rsidR="00364C3F" w:rsidRDefault="00364C3F">
      <w:pPr>
        <w:spacing w:after="200" w:line="276" w:lineRule="auto"/>
        <w:rPr>
          <w:rFonts w:ascii="Calibri" w:eastAsia="Calibri" w:hAnsi="Calibri" w:cs="Calibri"/>
        </w:rPr>
      </w:pPr>
    </w:p>
    <w:p w14:paraId="17E56EE7" w14:textId="77777777" w:rsidR="00364C3F" w:rsidRDefault="00364C3F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364C3F" w:rsidSect="003C379A">
      <w:pgSz w:w="16838" w:h="11906" w:orient="landscape"/>
      <w:pgMar w:top="1135" w:right="1440" w:bottom="198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492"/>
    <w:multiLevelType w:val="multilevel"/>
    <w:tmpl w:val="56A0A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54A96"/>
    <w:multiLevelType w:val="multilevel"/>
    <w:tmpl w:val="569C2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A5268A"/>
    <w:multiLevelType w:val="multilevel"/>
    <w:tmpl w:val="6A942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A800F0"/>
    <w:multiLevelType w:val="multilevel"/>
    <w:tmpl w:val="2C041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732C36"/>
    <w:multiLevelType w:val="multilevel"/>
    <w:tmpl w:val="B1D24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4D52A6"/>
    <w:multiLevelType w:val="multilevel"/>
    <w:tmpl w:val="E28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D6513E"/>
    <w:multiLevelType w:val="multilevel"/>
    <w:tmpl w:val="0234B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0714AF"/>
    <w:multiLevelType w:val="multilevel"/>
    <w:tmpl w:val="4EDA79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A0274D3"/>
    <w:multiLevelType w:val="multilevel"/>
    <w:tmpl w:val="32543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B24932"/>
    <w:multiLevelType w:val="multilevel"/>
    <w:tmpl w:val="6F188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1074BB"/>
    <w:multiLevelType w:val="multilevel"/>
    <w:tmpl w:val="FF60B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90739E"/>
    <w:multiLevelType w:val="multilevel"/>
    <w:tmpl w:val="97089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F8018F"/>
    <w:multiLevelType w:val="multilevel"/>
    <w:tmpl w:val="F5264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914E0D"/>
    <w:multiLevelType w:val="multilevel"/>
    <w:tmpl w:val="291A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797701"/>
    <w:multiLevelType w:val="multilevel"/>
    <w:tmpl w:val="74160C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9826CD"/>
    <w:multiLevelType w:val="multilevel"/>
    <w:tmpl w:val="7A824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A116FB"/>
    <w:multiLevelType w:val="multilevel"/>
    <w:tmpl w:val="C2CCA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602B85"/>
    <w:multiLevelType w:val="multilevel"/>
    <w:tmpl w:val="AC3CF1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C239B8"/>
    <w:multiLevelType w:val="multilevel"/>
    <w:tmpl w:val="EAFEC6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F232A5"/>
    <w:multiLevelType w:val="multilevel"/>
    <w:tmpl w:val="4AB209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22575AD"/>
    <w:multiLevelType w:val="multilevel"/>
    <w:tmpl w:val="9D065D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E74899"/>
    <w:multiLevelType w:val="multilevel"/>
    <w:tmpl w:val="BCFA4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0A0565"/>
    <w:multiLevelType w:val="multilevel"/>
    <w:tmpl w:val="21F89F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4471DE"/>
    <w:multiLevelType w:val="multilevel"/>
    <w:tmpl w:val="59BE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C67B5D"/>
    <w:multiLevelType w:val="multilevel"/>
    <w:tmpl w:val="DA7A2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696C53"/>
    <w:multiLevelType w:val="multilevel"/>
    <w:tmpl w:val="DFD6D8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CB5B71"/>
    <w:multiLevelType w:val="multilevel"/>
    <w:tmpl w:val="6D6AF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E7E276E"/>
    <w:multiLevelType w:val="multilevel"/>
    <w:tmpl w:val="E578E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9E38E7"/>
    <w:multiLevelType w:val="multilevel"/>
    <w:tmpl w:val="882CA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4541ECD"/>
    <w:multiLevelType w:val="multilevel"/>
    <w:tmpl w:val="A964F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93D7375"/>
    <w:multiLevelType w:val="multilevel"/>
    <w:tmpl w:val="458ED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8D2B57"/>
    <w:multiLevelType w:val="multilevel"/>
    <w:tmpl w:val="B4501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DD530EA"/>
    <w:multiLevelType w:val="multilevel"/>
    <w:tmpl w:val="941A4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F967E7C"/>
    <w:multiLevelType w:val="multilevel"/>
    <w:tmpl w:val="6080AC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FF0663A"/>
    <w:multiLevelType w:val="multilevel"/>
    <w:tmpl w:val="1CBA53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07975B7"/>
    <w:multiLevelType w:val="multilevel"/>
    <w:tmpl w:val="9C304D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1B2D12"/>
    <w:multiLevelType w:val="multilevel"/>
    <w:tmpl w:val="95765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2402D5B"/>
    <w:multiLevelType w:val="multilevel"/>
    <w:tmpl w:val="4B767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4AD3F39"/>
    <w:multiLevelType w:val="multilevel"/>
    <w:tmpl w:val="6A7A44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96B179C"/>
    <w:multiLevelType w:val="multilevel"/>
    <w:tmpl w:val="E71CD1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0310D95"/>
    <w:multiLevelType w:val="multilevel"/>
    <w:tmpl w:val="9E1C0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381DEF"/>
    <w:multiLevelType w:val="multilevel"/>
    <w:tmpl w:val="05B8CF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88163E4"/>
    <w:multiLevelType w:val="multilevel"/>
    <w:tmpl w:val="EACC1B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841A66"/>
    <w:multiLevelType w:val="multilevel"/>
    <w:tmpl w:val="D2AE05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C8C7582"/>
    <w:multiLevelType w:val="multilevel"/>
    <w:tmpl w:val="B4A21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E2792C"/>
    <w:multiLevelType w:val="multilevel"/>
    <w:tmpl w:val="B83C6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1C1877"/>
    <w:multiLevelType w:val="multilevel"/>
    <w:tmpl w:val="6A84C5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28067B3"/>
    <w:multiLevelType w:val="multilevel"/>
    <w:tmpl w:val="353C9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5297D22"/>
    <w:multiLevelType w:val="multilevel"/>
    <w:tmpl w:val="B1049A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74147F4"/>
    <w:multiLevelType w:val="multilevel"/>
    <w:tmpl w:val="2CC292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AA54F38"/>
    <w:multiLevelType w:val="multilevel"/>
    <w:tmpl w:val="C4F8F6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3F708C"/>
    <w:multiLevelType w:val="multilevel"/>
    <w:tmpl w:val="039240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794C85"/>
    <w:multiLevelType w:val="multilevel"/>
    <w:tmpl w:val="AB2C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D8F2E10"/>
    <w:multiLevelType w:val="multilevel"/>
    <w:tmpl w:val="8ABA88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7EF14307"/>
    <w:multiLevelType w:val="multilevel"/>
    <w:tmpl w:val="52029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4"/>
  </w:num>
  <w:num w:numId="2">
    <w:abstractNumId w:val="9"/>
  </w:num>
  <w:num w:numId="3">
    <w:abstractNumId w:val="54"/>
  </w:num>
  <w:num w:numId="4">
    <w:abstractNumId w:val="13"/>
  </w:num>
  <w:num w:numId="5">
    <w:abstractNumId w:val="30"/>
  </w:num>
  <w:num w:numId="6">
    <w:abstractNumId w:val="8"/>
  </w:num>
  <w:num w:numId="7">
    <w:abstractNumId w:val="15"/>
  </w:num>
  <w:num w:numId="8">
    <w:abstractNumId w:val="49"/>
  </w:num>
  <w:num w:numId="9">
    <w:abstractNumId w:val="55"/>
  </w:num>
  <w:num w:numId="10">
    <w:abstractNumId w:val="38"/>
  </w:num>
  <w:num w:numId="11">
    <w:abstractNumId w:val="3"/>
  </w:num>
  <w:num w:numId="12">
    <w:abstractNumId w:val="51"/>
  </w:num>
  <w:num w:numId="13">
    <w:abstractNumId w:val="10"/>
  </w:num>
  <w:num w:numId="14">
    <w:abstractNumId w:val="46"/>
  </w:num>
  <w:num w:numId="15">
    <w:abstractNumId w:val="16"/>
  </w:num>
  <w:num w:numId="16">
    <w:abstractNumId w:val="21"/>
  </w:num>
  <w:num w:numId="17">
    <w:abstractNumId w:val="22"/>
  </w:num>
  <w:num w:numId="18">
    <w:abstractNumId w:val="7"/>
  </w:num>
  <w:num w:numId="19">
    <w:abstractNumId w:val="28"/>
  </w:num>
  <w:num w:numId="20">
    <w:abstractNumId w:val="40"/>
  </w:num>
  <w:num w:numId="21">
    <w:abstractNumId w:val="24"/>
  </w:num>
  <w:num w:numId="22">
    <w:abstractNumId w:val="27"/>
  </w:num>
  <w:num w:numId="23">
    <w:abstractNumId w:val="36"/>
  </w:num>
  <w:num w:numId="24">
    <w:abstractNumId w:val="32"/>
  </w:num>
  <w:num w:numId="25">
    <w:abstractNumId w:val="0"/>
  </w:num>
  <w:num w:numId="26">
    <w:abstractNumId w:val="52"/>
  </w:num>
  <w:num w:numId="27">
    <w:abstractNumId w:val="50"/>
  </w:num>
  <w:num w:numId="28">
    <w:abstractNumId w:val="26"/>
  </w:num>
  <w:num w:numId="29">
    <w:abstractNumId w:val="17"/>
  </w:num>
  <w:num w:numId="30">
    <w:abstractNumId w:val="18"/>
  </w:num>
  <w:num w:numId="31">
    <w:abstractNumId w:val="12"/>
  </w:num>
  <w:num w:numId="32">
    <w:abstractNumId w:val="23"/>
  </w:num>
  <w:num w:numId="33">
    <w:abstractNumId w:val="29"/>
  </w:num>
  <w:num w:numId="34">
    <w:abstractNumId w:val="48"/>
  </w:num>
  <w:num w:numId="35">
    <w:abstractNumId w:val="53"/>
  </w:num>
  <w:num w:numId="36">
    <w:abstractNumId w:val="20"/>
  </w:num>
  <w:num w:numId="37">
    <w:abstractNumId w:val="37"/>
  </w:num>
  <w:num w:numId="38">
    <w:abstractNumId w:val="39"/>
  </w:num>
  <w:num w:numId="39">
    <w:abstractNumId w:val="4"/>
  </w:num>
  <w:num w:numId="40">
    <w:abstractNumId w:val="5"/>
  </w:num>
  <w:num w:numId="41">
    <w:abstractNumId w:val="25"/>
  </w:num>
  <w:num w:numId="42">
    <w:abstractNumId w:val="35"/>
  </w:num>
  <w:num w:numId="43">
    <w:abstractNumId w:val="34"/>
  </w:num>
  <w:num w:numId="44">
    <w:abstractNumId w:val="42"/>
  </w:num>
  <w:num w:numId="45">
    <w:abstractNumId w:val="11"/>
  </w:num>
  <w:num w:numId="46">
    <w:abstractNumId w:val="43"/>
  </w:num>
  <w:num w:numId="47">
    <w:abstractNumId w:val="31"/>
  </w:num>
  <w:num w:numId="48">
    <w:abstractNumId w:val="2"/>
  </w:num>
  <w:num w:numId="49">
    <w:abstractNumId w:val="1"/>
  </w:num>
  <w:num w:numId="50">
    <w:abstractNumId w:val="47"/>
  </w:num>
  <w:num w:numId="51">
    <w:abstractNumId w:val="19"/>
  </w:num>
  <w:num w:numId="52">
    <w:abstractNumId w:val="33"/>
  </w:num>
  <w:num w:numId="53">
    <w:abstractNumId w:val="6"/>
  </w:num>
  <w:num w:numId="54">
    <w:abstractNumId w:val="14"/>
  </w:num>
  <w:num w:numId="55">
    <w:abstractNumId w:val="41"/>
  </w:num>
  <w:num w:numId="56">
    <w:abstractNumId w:val="4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F"/>
    <w:rsid w:val="00087CBD"/>
    <w:rsid w:val="00222FD4"/>
    <w:rsid w:val="00343127"/>
    <w:rsid w:val="00364C3F"/>
    <w:rsid w:val="003C379A"/>
    <w:rsid w:val="00497321"/>
    <w:rsid w:val="007A49A3"/>
    <w:rsid w:val="008E5E34"/>
    <w:rsid w:val="00E106C1"/>
    <w:rsid w:val="00F52CCA"/>
    <w:rsid w:val="00FA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0B0F"/>
  <w15:docId w15:val="{E914A7F0-CAA0-468E-BDEB-3C871D72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12" Type="http://schemas.openxmlformats.org/officeDocument/2006/relationships/hyperlink" Target="mailto:activities@sus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hyperlink" Target="mailto:unisecurity@soton.ac.uk" TargetMode="External"/><Relationship Id="rId5" Type="http://schemas.openxmlformats.org/officeDocument/2006/relationships/hyperlink" Target="https://www.susu.org/groups/admin/howto/protectionaccident" TargetMode="External"/><Relationship Id="rId10" Type="http://schemas.openxmlformats.org/officeDocument/2006/relationships/hyperlink" Target="mailto:unisecurity@so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usu.org/groups/admin/howto/protectionaccid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An-Sofie Van Rafelghem</dc:creator>
  <cp:lastModifiedBy>Manisha Gurung</cp:lastModifiedBy>
  <cp:revision>8</cp:revision>
  <dcterms:created xsi:type="dcterms:W3CDTF">2021-11-15T14:16:00Z</dcterms:created>
  <dcterms:modified xsi:type="dcterms:W3CDTF">2021-12-08T18:36:00Z</dcterms:modified>
</cp:coreProperties>
</file>