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B061B1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B061B1" w:rsidRDefault="00E928A8" w:rsidP="00E928A8">
            <w:pPr>
              <w:pStyle w:val="ListParagraph"/>
              <w:ind w:left="170"/>
              <w:jc w:val="center"/>
              <w:rPr>
                <w:rFonts w:ascii="Lucida Sans" w:eastAsia="Times New Roman" w:hAnsi="Lucida Sans" w:cs="Times New Roman"/>
                <w:b/>
                <w:lang w:eastAsia="en-GB"/>
              </w:rPr>
            </w:pPr>
            <w:bookmarkStart w:id="0" w:name="_Hlk31043319"/>
            <w:r w:rsidRPr="00B061B1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B061B1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B061B1" w:rsidRDefault="00A156C3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68DF9238" w:rsidR="00A156C3" w:rsidRPr="00B061B1" w:rsidRDefault="004773D5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proofErr w:type="spellStart"/>
            <w:r>
              <w:rPr>
                <w:rFonts w:ascii="Lucida Sans" w:eastAsia="Times New Roman" w:hAnsi="Lucida Sans" w:cs="Times New Roman"/>
                <w:b/>
                <w:lang w:eastAsia="en-GB"/>
              </w:rPr>
              <w:t>HistSoc</w:t>
            </w:r>
            <w:proofErr w:type="spellEnd"/>
            <w:r>
              <w:rPr>
                <w:rFonts w:ascii="Lucida Sans" w:eastAsia="Times New Roman" w:hAnsi="Lucida Sans" w:cs="Times New Roman"/>
                <w:b/>
                <w:lang w:eastAsia="en-GB"/>
              </w:rPr>
              <w:t xml:space="preserve"> </w:t>
            </w:r>
            <w:r w:rsidR="007541A6">
              <w:rPr>
                <w:rFonts w:ascii="Lucida Sans" w:eastAsia="Times New Roman" w:hAnsi="Lucida Sans" w:cs="Times New Roman"/>
                <w:b/>
                <w:lang w:eastAsia="en-GB"/>
              </w:rPr>
              <w:t>Welcome to the Jungle Social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B061B1" w:rsidRDefault="00A156C3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47EA983" w:rsidR="00A156C3" w:rsidRPr="00B061B1" w:rsidRDefault="004773D5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>
              <w:rPr>
                <w:rFonts w:ascii="Lucida Sans" w:eastAsia="Times New Roman" w:hAnsi="Lucida Sans" w:cs="Times New Roman"/>
                <w:b/>
                <w:lang w:eastAsia="en-GB"/>
              </w:rPr>
              <w:t>0</w:t>
            </w:r>
            <w:r w:rsidR="007541A6">
              <w:rPr>
                <w:rFonts w:ascii="Lucida Sans" w:eastAsia="Times New Roman" w:hAnsi="Lucida Sans" w:cs="Times New Roman"/>
                <w:b/>
                <w:lang w:eastAsia="en-GB"/>
              </w:rPr>
              <w:t>7</w:t>
            </w:r>
            <w:r w:rsidR="00C74BD9">
              <w:rPr>
                <w:rFonts w:ascii="Lucida Sans" w:eastAsia="Times New Roman" w:hAnsi="Lucida Sans" w:cs="Times New Roman"/>
                <w:b/>
                <w:lang w:eastAsia="en-GB"/>
              </w:rPr>
              <w:t>/</w:t>
            </w:r>
            <w:r w:rsidR="007541A6">
              <w:rPr>
                <w:rFonts w:ascii="Lucida Sans" w:eastAsia="Times New Roman" w:hAnsi="Lucida Sans" w:cs="Times New Roman"/>
                <w:b/>
                <w:lang w:eastAsia="en-GB"/>
              </w:rPr>
              <w:t>05</w:t>
            </w:r>
            <w:r w:rsidR="00C74BD9">
              <w:rPr>
                <w:rFonts w:ascii="Lucida Sans" w:eastAsia="Times New Roman" w:hAnsi="Lucida Sans" w:cs="Times New Roman"/>
                <w:b/>
                <w:lang w:eastAsia="en-GB"/>
              </w:rPr>
              <w:t>/202</w:t>
            </w:r>
            <w:r w:rsidR="007541A6">
              <w:rPr>
                <w:rFonts w:ascii="Lucida Sans" w:eastAsia="Times New Roman" w:hAnsi="Lucida Sans" w:cs="Times New Roman"/>
                <w:b/>
                <w:lang w:eastAsia="en-GB"/>
              </w:rPr>
              <w:t>1</w:t>
            </w:r>
          </w:p>
        </w:tc>
      </w:tr>
      <w:tr w:rsidR="00A156C3" w:rsidRPr="00B061B1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B061B1" w:rsidRDefault="00A156C3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3FAB0A68" w:rsidR="00A156C3" w:rsidRPr="00B061B1" w:rsidRDefault="005754E6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 xml:space="preserve">History Society 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B061B1" w:rsidRDefault="00A156C3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1685F64F" w:rsidR="00A156C3" w:rsidRPr="00B061B1" w:rsidRDefault="007541A6" w:rsidP="00A156C3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>
              <w:rPr>
                <w:rFonts w:ascii="Lucida Sans" w:eastAsia="Times New Roman" w:hAnsi="Lucida Sans" w:cs="Times New Roman"/>
                <w:b/>
                <w:lang w:eastAsia="en-GB"/>
              </w:rPr>
              <w:t>Rebecca Slucock</w:t>
            </w:r>
          </w:p>
        </w:tc>
      </w:tr>
      <w:tr w:rsidR="00EB5320" w:rsidRPr="00B061B1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061B1" w:rsidRDefault="00EB5320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i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51C61751" w:rsidR="00EB5320" w:rsidRPr="00B061B1" w:rsidRDefault="00EB5320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B061B1" w:rsidRDefault="00EB5320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lang w:eastAsia="en-GB"/>
              </w:rPr>
            </w:pPr>
            <w:r w:rsidRPr="00B061B1">
              <w:rPr>
                <w:rFonts w:ascii="Lucida Sans" w:eastAsia="Times New Roman" w:hAnsi="Lucida Sans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4100F559" w:rsidR="00EB5320" w:rsidRPr="00A17578" w:rsidRDefault="000A6CA1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lang w:eastAsia="en-GB"/>
              </w:rPr>
            </w:pPr>
            <w:r>
              <w:rPr>
                <w:rFonts w:ascii="Lucida Sans" w:eastAsia="Times New Roman" w:hAnsi="Lucida Sans" w:cs="Times New Roman"/>
                <w:lang w:eastAsia="en-GB"/>
              </w:rPr>
              <w:t>R</w:t>
            </w:r>
            <w:bookmarkStart w:id="1" w:name="_GoBack"/>
            <w:bookmarkEnd w:id="1"/>
          </w:p>
          <w:p w14:paraId="3C5F040A" w14:textId="77777777" w:rsidR="00EB5320" w:rsidRPr="00B061B1" w:rsidRDefault="00EB5320" w:rsidP="00B817BD">
            <w:pPr>
              <w:pStyle w:val="ListParagraph"/>
              <w:ind w:left="170"/>
              <w:rPr>
                <w:rFonts w:ascii="Lucida Sans" w:eastAsia="Times New Roman" w:hAnsi="Lucida Sans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B061B1" w:rsidRDefault="009B4008" w:rsidP="00CB512B">
      <w:pPr>
        <w:shd w:val="clear" w:color="auto" w:fill="BFBFBF" w:themeFill="background1" w:themeFillShade="BF"/>
        <w:spacing w:after="0"/>
        <w:rPr>
          <w:rFonts w:ascii="Lucida Sans" w:hAnsi="Lucida Sans"/>
          <w:sz w:val="2"/>
          <w:szCs w:val="2"/>
        </w:rPr>
      </w:pPr>
    </w:p>
    <w:p w14:paraId="3C5F040D" w14:textId="77777777" w:rsidR="00777628" w:rsidRPr="00B061B1" w:rsidRDefault="00777628">
      <w:pPr>
        <w:rPr>
          <w:rFonts w:ascii="Lucida Sans" w:hAnsi="Lucida Sans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47"/>
        <w:gridCol w:w="2703"/>
        <w:gridCol w:w="1924"/>
        <w:gridCol w:w="488"/>
        <w:gridCol w:w="488"/>
        <w:gridCol w:w="488"/>
        <w:gridCol w:w="2957"/>
        <w:gridCol w:w="488"/>
        <w:gridCol w:w="488"/>
        <w:gridCol w:w="488"/>
        <w:gridCol w:w="2930"/>
      </w:tblGrid>
      <w:tr w:rsidR="00C642F4" w:rsidRPr="00B061B1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B061B1" w:rsidRDefault="00C642F4" w:rsidP="00C642F4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PART A </w:t>
            </w:r>
          </w:p>
        </w:tc>
      </w:tr>
      <w:tr w:rsidR="00CE1AAA" w:rsidRPr="00B061B1" w14:paraId="3C5F0413" w14:textId="77777777" w:rsidTr="00B061B1">
        <w:trPr>
          <w:tblHeader/>
        </w:trPr>
        <w:tc>
          <w:tcPr>
            <w:tcW w:w="2082" w:type="pct"/>
            <w:gridSpan w:val="3"/>
            <w:shd w:val="clear" w:color="auto" w:fill="F2F2F2" w:themeFill="background1" w:themeFillShade="F2"/>
          </w:tcPr>
          <w:p w14:paraId="3C5F0410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4" w:type="pct"/>
            <w:gridSpan w:val="4"/>
            <w:shd w:val="clear" w:color="auto" w:fill="F2F2F2" w:themeFill="background1" w:themeFillShade="F2"/>
          </w:tcPr>
          <w:p w14:paraId="3C5F0411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5" w:type="pct"/>
            <w:gridSpan w:val="4"/>
            <w:shd w:val="clear" w:color="auto" w:fill="F2F2F2" w:themeFill="background1" w:themeFillShade="F2"/>
          </w:tcPr>
          <w:p w14:paraId="3C5F0412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(3) Risk management</w:t>
            </w:r>
          </w:p>
        </w:tc>
      </w:tr>
      <w:tr w:rsidR="007E7296" w:rsidRPr="00B061B1" w14:paraId="3C5F041F" w14:textId="77777777" w:rsidTr="00B061B1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Pr="00B061B1" w:rsidRDefault="00CE1AAA" w:rsidP="007E65C1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B061B1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Pr="00B061B1" w:rsidRDefault="00CE1AAA" w:rsidP="00BA6DCE">
            <w:pPr>
              <w:rPr>
                <w:rFonts w:ascii="Lucida Sans" w:hAnsi="Lucida Sans"/>
              </w:rPr>
            </w:pPr>
          </w:p>
        </w:tc>
        <w:tc>
          <w:tcPr>
            <w:tcW w:w="631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B061B1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B061B1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B061B1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Pr="00B061B1" w:rsidRDefault="00CE1AAA" w:rsidP="005D60A4">
            <w:pPr>
              <w:rPr>
                <w:rFonts w:ascii="Lucida Sans" w:hAnsi="Lucida Sans"/>
              </w:rPr>
            </w:pPr>
          </w:p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8" w:type="pct"/>
            <w:vMerge w:val="restart"/>
            <w:shd w:val="clear" w:color="auto" w:fill="F2F2F2" w:themeFill="background1" w:themeFillShade="F2"/>
          </w:tcPr>
          <w:p w14:paraId="3C5F041E" w14:textId="77777777" w:rsidR="00CE1AAA" w:rsidRPr="00B061B1" w:rsidRDefault="00CE1AAA" w:rsidP="003857EF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7E7296" w:rsidRPr="00B061B1" w14:paraId="3C5F042B" w14:textId="77777777" w:rsidTr="00B061B1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  <w:tc>
          <w:tcPr>
            <w:tcW w:w="631" w:type="pct"/>
            <w:vMerge/>
            <w:shd w:val="clear" w:color="auto" w:fill="F2F2F2" w:themeFill="background1" w:themeFillShade="F2"/>
          </w:tcPr>
          <w:p w14:paraId="3C5F0422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Pr="00B061B1" w:rsidRDefault="00CE1AAA">
            <w:pPr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Pr="00B061B1" w:rsidRDefault="00CE1AAA" w:rsidP="00CE1AAA">
            <w:pPr>
              <w:ind w:left="113" w:right="113"/>
              <w:rPr>
                <w:rFonts w:ascii="Lucida Sans" w:hAnsi="Lucida Sans"/>
              </w:rPr>
            </w:pPr>
            <w:r w:rsidRPr="00B061B1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8" w:type="pct"/>
            <w:vMerge/>
            <w:shd w:val="clear" w:color="auto" w:fill="F2F2F2" w:themeFill="background1" w:themeFillShade="F2"/>
          </w:tcPr>
          <w:p w14:paraId="3C5F042A" w14:textId="77777777" w:rsidR="00CE1AAA" w:rsidRPr="00B061B1" w:rsidRDefault="00CE1AAA">
            <w:pPr>
              <w:rPr>
                <w:rFonts w:ascii="Lucida Sans" w:hAnsi="Lucida Sans"/>
              </w:rPr>
            </w:pPr>
          </w:p>
        </w:tc>
      </w:tr>
      <w:tr w:rsidR="007E7296" w:rsidRPr="00B061B1" w14:paraId="3C5F0437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50C4981F" w:rsidR="00B061B1" w:rsidRPr="00B061B1" w:rsidRDefault="00B061B1" w:rsidP="00B061B1">
            <w:pPr>
              <w:rPr>
                <w:rFonts w:ascii="Lucida Sans" w:hAnsi="Lucida Sans"/>
                <w:sz w:val="20"/>
              </w:rPr>
            </w:pPr>
            <w:r w:rsidRPr="00B061B1">
              <w:rPr>
                <w:rFonts w:ascii="Lucida Sans" w:hAnsi="Lucida Sans"/>
                <w:sz w:val="20"/>
              </w:rPr>
              <w:t>1. Potential fire hazards in</w:t>
            </w:r>
            <w:r w:rsidR="007541A6">
              <w:rPr>
                <w:rFonts w:ascii="Lucida Sans" w:hAnsi="Lucida Sans"/>
                <w:sz w:val="20"/>
              </w:rPr>
              <w:t xml:space="preserve"> The Sobar Southampton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45D22E69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hAnsi="Lucida Sans"/>
                <w:sz w:val="20"/>
                <w:szCs w:val="20"/>
              </w:rPr>
              <w:t xml:space="preserve">Severe burns. 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2E" w14:textId="398ADA48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hAnsi="Lucida Sans"/>
                <w:sz w:val="20"/>
                <w:szCs w:val="20"/>
              </w:rPr>
              <w:t>Those in the vicinity will be at risk.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1EE4C1FE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48F2EBD7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2A4E6449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2" w14:textId="2F472E7F" w:rsidR="00B061B1" w:rsidRPr="00B061B1" w:rsidRDefault="00B061B1" w:rsidP="00B061B1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GB"/>
              </w:rPr>
              <w:t>Fire control measures and fire prevention devices; fire extinguishers, alarms, blankets.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58CF920E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2E230DB6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11D1C4CE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 w:rsidRPr="00B061B1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36" w14:textId="448340DD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hAnsi="Lucida Sans"/>
                <w:sz w:val="20"/>
                <w:szCs w:val="20"/>
              </w:rPr>
              <w:t xml:space="preserve">Awareness and observation by committee members and staff. Readiness to alert relevant authorities. </w:t>
            </w:r>
          </w:p>
        </w:tc>
      </w:tr>
      <w:tr w:rsidR="007E7296" w:rsidRPr="00B061B1" w14:paraId="3C5F0443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110AA472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hAnsi="Lucida Sans"/>
                <w:sz w:val="20"/>
                <w:szCs w:val="20"/>
              </w:rPr>
              <w:t xml:space="preserve">2. Illness from drinking, over-consumption of </w:t>
            </w:r>
            <w:r w:rsidR="00D2168D" w:rsidRPr="00B061B1">
              <w:rPr>
                <w:rFonts w:ascii="Lucida Sans" w:hAnsi="Lucida Sans"/>
                <w:sz w:val="20"/>
                <w:szCs w:val="20"/>
              </w:rPr>
              <w:t>alco</w:t>
            </w:r>
            <w:r w:rsidR="00D2168D">
              <w:rPr>
                <w:rFonts w:ascii="Lucida Sans" w:hAnsi="Lucida Sans"/>
                <w:sz w:val="20"/>
                <w:szCs w:val="20"/>
              </w:rPr>
              <w:t>h</w:t>
            </w:r>
            <w:r w:rsidR="00D2168D" w:rsidRPr="00B061B1">
              <w:rPr>
                <w:rFonts w:ascii="Lucida Sans" w:hAnsi="Lucida Sans"/>
                <w:sz w:val="20"/>
                <w:szCs w:val="20"/>
              </w:rPr>
              <w:t>ol</w:t>
            </w:r>
            <w:r w:rsidRPr="00B061B1">
              <w:rPr>
                <w:rFonts w:ascii="Lucida Sans" w:hAnsi="Lucida Sans"/>
                <w:sz w:val="20"/>
                <w:szCs w:val="20"/>
              </w:rPr>
              <w:t xml:space="preserve">.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11DE36AD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hAnsi="Lucida Sans"/>
                <w:sz w:val="20"/>
                <w:szCs w:val="20"/>
              </w:rPr>
              <w:t>Severe illness, potentially taken to hospital.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3A" w14:textId="5811EEF2" w:rsidR="00B061B1" w:rsidRPr="00B061B1" w:rsidRDefault="00B061B1" w:rsidP="00B061B1">
            <w:pPr>
              <w:rPr>
                <w:rFonts w:ascii="Lucida Sans" w:hAnsi="Lucida Sans"/>
                <w:sz w:val="20"/>
              </w:rPr>
            </w:pPr>
            <w:r w:rsidRPr="00B061B1">
              <w:rPr>
                <w:rFonts w:ascii="Lucida Sans" w:hAnsi="Lucida Sans"/>
                <w:sz w:val="20"/>
              </w:rPr>
              <w:t>User.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70D0DCA4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32CD7072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05B7F917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E" w14:textId="5C94443A" w:rsidR="00B061B1" w:rsidRPr="00B061B1" w:rsidRDefault="00B061B1" w:rsidP="00B061B1">
            <w:pPr>
              <w:rPr>
                <w:rFonts w:ascii="Lucida Sans" w:hAnsi="Lucida Sans"/>
                <w:sz w:val="20"/>
                <w:szCs w:val="20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lang w:eastAsia="en-GB"/>
              </w:rPr>
              <w:t>Monitored event, no initiations or other such ceremonies. If injury does occur, then first aid practices will take place and the relevant authorities will be alerted.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3F0A546A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0A553D34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0319AD71" w:rsidR="00B061B1" w:rsidRPr="00B061B1" w:rsidRDefault="00B061B1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42" w14:textId="77777777" w:rsidR="00B061B1" w:rsidRPr="00B061B1" w:rsidRDefault="00B061B1" w:rsidP="00B061B1">
            <w:pPr>
              <w:rPr>
                <w:rFonts w:ascii="Lucida Sans" w:hAnsi="Lucida Sans"/>
              </w:rPr>
            </w:pPr>
          </w:p>
        </w:tc>
      </w:tr>
      <w:tr w:rsidR="007E7296" w:rsidRPr="00B061B1" w14:paraId="3C5F044F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7D798C04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lastRenderedPageBreak/>
              <w:t xml:space="preserve">3. Getting lost on the way home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45" w14:textId="0D5BFCA0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Hypothermia, physically assaulted.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46" w14:textId="3FF90224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 w:rsidRPr="008823EA">
              <w:rPr>
                <w:rFonts w:ascii="Lucida Sans" w:hAnsi="Lucida Sans"/>
                <w:sz w:val="20"/>
              </w:rPr>
              <w:t>User.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6DCA1BCE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7D999D8D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093E23D6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4A" w14:textId="0796A654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The committee will encourage students to stay in groups and get a taxi or bus home at the end of the event.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3977973E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3BF1FE3D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4DB34665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4E" w14:textId="36F497FB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Over-consumption of alcohol will again be discouraged</w:t>
            </w:r>
            <w:r w:rsidR="00D01B73">
              <w:rPr>
                <w:rFonts w:ascii="Lucida Sans" w:hAnsi="Lucida Sans"/>
                <w:sz w:val="20"/>
              </w:rPr>
              <w:t xml:space="preserve">. </w:t>
            </w:r>
            <w:r w:rsidR="006E0FD9">
              <w:rPr>
                <w:rFonts w:ascii="Lucida Sans" w:hAnsi="Lucida Sans"/>
                <w:sz w:val="20"/>
              </w:rPr>
              <w:t xml:space="preserve">It has been emphasised that drinking is strictly optional during this event. </w:t>
            </w:r>
            <w:r w:rsidR="00D01B73">
              <w:rPr>
                <w:rFonts w:ascii="Lucida Sans" w:hAnsi="Lucida Sans"/>
                <w:sz w:val="20"/>
              </w:rPr>
              <w:t xml:space="preserve">Jesters will have </w:t>
            </w:r>
            <w:r>
              <w:rPr>
                <w:rFonts w:ascii="Lucida Sans" w:hAnsi="Lucida Sans"/>
                <w:sz w:val="20"/>
              </w:rPr>
              <w:t xml:space="preserve">taxis </w:t>
            </w:r>
            <w:r w:rsidR="00D01B73">
              <w:rPr>
                <w:rFonts w:ascii="Lucida Sans" w:hAnsi="Lucida Sans"/>
                <w:sz w:val="20"/>
              </w:rPr>
              <w:t xml:space="preserve">waiting </w:t>
            </w:r>
            <w:r>
              <w:rPr>
                <w:rFonts w:ascii="Lucida Sans" w:hAnsi="Lucida Sans"/>
                <w:sz w:val="20"/>
              </w:rPr>
              <w:t xml:space="preserve">on Portswood Road to take students back home. </w:t>
            </w:r>
          </w:p>
        </w:tc>
      </w:tr>
      <w:tr w:rsidR="007E7296" w:rsidRPr="00B061B1" w14:paraId="3C5F045B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0" w14:textId="5AD17A15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4. Drink getting spiked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1" w14:textId="2AD9FED5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Physically attacked, loss of co-ordination may require hospital treatment. 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52" w14:textId="0481FFC9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User.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0A3E7B58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1A0E90B9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3BD2D410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56" w14:textId="7F09BF8D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We are going to safe and well-known establishments which are monitored by security.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34067391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768C5884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012CADCD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5A" w14:textId="009FC8AC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Vigilance and oversight by committee and staff.</w:t>
            </w:r>
          </w:p>
        </w:tc>
      </w:tr>
      <w:tr w:rsidR="007E7296" w:rsidRPr="00B061B1" w14:paraId="3C5F0467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C" w14:textId="1A75C02F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5. Minor/Major physical injury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D" w14:textId="433C3BA6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Depends on nature of the injury, it will be with by the committee according to what is appropriate.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5E" w14:textId="68EA9D3D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User and those nearby.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0B9F2294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72FE2D14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1" w14:textId="1C1443A4" w:rsidR="00B061B1" w:rsidRPr="00B061B1" w:rsidRDefault="008823EA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62" w14:textId="7444B520" w:rsidR="00B061B1" w:rsidRPr="008823EA" w:rsidRDefault="008823EA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First aid qualified committee members and safe environment and establishments. When moving between establishments we will endeavour to keep everyone together to reduce the risk of bodily harm.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3" w14:textId="2FC633BE" w:rsidR="00B061B1" w:rsidRPr="00B061B1" w:rsidRDefault="006E27E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61BBC375" w:rsidR="00B061B1" w:rsidRPr="00B061B1" w:rsidRDefault="006E27E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7B464B9F" w:rsidR="00B061B1" w:rsidRPr="00B061B1" w:rsidRDefault="006E27E5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66" w14:textId="274803C2" w:rsidR="00B061B1" w:rsidRPr="006E27E5" w:rsidRDefault="006E27E5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Vigilance and oversight by the committee. </w:t>
            </w:r>
            <w:r w:rsidR="007E7296">
              <w:rPr>
                <w:rFonts w:ascii="Lucida Sans" w:hAnsi="Lucida Sans"/>
                <w:sz w:val="20"/>
              </w:rPr>
              <w:t xml:space="preserve">Relevant local authorities will be notified should such hazards arise. </w:t>
            </w:r>
          </w:p>
        </w:tc>
      </w:tr>
      <w:tr w:rsidR="007E7296" w:rsidRPr="00B061B1" w14:paraId="3C5F0473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68" w14:textId="0504F215" w:rsidR="00B061B1" w:rsidRPr="007E7296" w:rsidRDefault="007E729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lastRenderedPageBreak/>
              <w:t>6. Fighting/brawling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69" w14:textId="72B63130" w:rsidR="00B061B1" w:rsidRPr="007E7296" w:rsidRDefault="007E729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Injury to those engaging in the brawl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6A" w14:textId="3B00994D" w:rsidR="00B061B1" w:rsidRPr="007E7296" w:rsidRDefault="007E729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User and those nearby.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B" w14:textId="2105EED9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C" w14:textId="7BA8C66E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D" w14:textId="14D174BB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6E" w14:textId="450371BF" w:rsidR="00B061B1" w:rsidRPr="007E7296" w:rsidRDefault="007E729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Bystanders will be kept at bay from the brawl at a safe distance, relevant authorities will be notified. If anyone is harmed, first aid will be given until ambulance arrives.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F" w14:textId="302F83AE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0" w14:textId="29DB7524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1" w14:textId="6329B221" w:rsidR="00B061B1" w:rsidRPr="00B061B1" w:rsidRDefault="007E729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72" w14:textId="0254961B" w:rsidR="00B061B1" w:rsidRPr="007E7296" w:rsidRDefault="007E729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Vigilance by the committee as on the whole we are a very sensible </w:t>
            </w:r>
            <w:r w:rsidR="008164AE">
              <w:rPr>
                <w:rFonts w:ascii="Lucida Sans" w:hAnsi="Lucida Sans"/>
                <w:sz w:val="20"/>
              </w:rPr>
              <w:t>society;</w:t>
            </w:r>
            <w:r>
              <w:rPr>
                <w:rFonts w:ascii="Lucida Sans" w:hAnsi="Lucida Sans"/>
                <w:sz w:val="20"/>
              </w:rPr>
              <w:t xml:space="preserve"> such actions are unprecedented on our </w:t>
            </w:r>
            <w:r w:rsidR="00497C8B">
              <w:rPr>
                <w:rFonts w:ascii="Lucida Sans" w:hAnsi="Lucida Sans"/>
                <w:sz w:val="20"/>
              </w:rPr>
              <w:t>socials,</w:t>
            </w:r>
            <w:r w:rsidR="004F4BFE">
              <w:rPr>
                <w:rFonts w:ascii="Lucida Sans" w:hAnsi="Lucida Sans"/>
                <w:sz w:val="20"/>
              </w:rPr>
              <w:t xml:space="preserve"> but we will remain alert of the possibility.</w:t>
            </w:r>
          </w:p>
        </w:tc>
      </w:tr>
      <w:tr w:rsidR="007E7296" w:rsidRPr="00B061B1" w14:paraId="3C5F047F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74" w14:textId="097AE10E" w:rsidR="00B061B1" w:rsidRPr="00311826" w:rsidRDefault="0031182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7.</w:t>
            </w:r>
            <w:r w:rsidR="00205808">
              <w:rPr>
                <w:rFonts w:ascii="Lucida Sans" w:hAnsi="Lucida Sans"/>
                <w:sz w:val="20"/>
              </w:rPr>
              <w:t xml:space="preserve"> Cold night time weather</w:t>
            </w:r>
            <w:r>
              <w:rPr>
                <w:rFonts w:ascii="Lucida Sans" w:hAnsi="Lucida Sans"/>
                <w:sz w:val="20"/>
              </w:rPr>
              <w:t xml:space="preserve">.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75" w14:textId="2F912DE6" w:rsidR="00B061B1" w:rsidRPr="00311826" w:rsidRDefault="00EB087D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Hypothermia</w:t>
            </w:r>
            <w:r w:rsidR="00682839">
              <w:rPr>
                <w:rFonts w:ascii="Lucida Sans" w:hAnsi="Lucida Sans"/>
                <w:sz w:val="20"/>
              </w:rPr>
              <w:t xml:space="preserve"> and cold-related illnesses. 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76" w14:textId="2ED58C50" w:rsidR="00B061B1" w:rsidRPr="00311826" w:rsidRDefault="0031182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User.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7" w14:textId="16D06CAF" w:rsidR="00B061B1" w:rsidRPr="00B061B1" w:rsidRDefault="00682839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8" w14:textId="02CCB2F1" w:rsidR="00B061B1" w:rsidRPr="00B061B1" w:rsidRDefault="0031182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9" w14:textId="1D62A228" w:rsidR="00B061B1" w:rsidRPr="00B061B1" w:rsidRDefault="00682839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7A" w14:textId="3418A1EF" w:rsidR="00B061B1" w:rsidRPr="00D36890" w:rsidRDefault="00D36890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Individuals will be</w:t>
            </w:r>
            <w:r w:rsidR="00F720D5">
              <w:rPr>
                <w:rFonts w:ascii="Lucida Sans" w:hAnsi="Lucida Sans"/>
                <w:sz w:val="20"/>
              </w:rPr>
              <w:t xml:space="preserve"> encouraged to bring warm clothing</w:t>
            </w:r>
            <w:r w:rsidR="007B0CEA">
              <w:rPr>
                <w:rFonts w:ascii="Lucida Sans" w:hAnsi="Lucida Sans"/>
                <w:sz w:val="20"/>
              </w:rPr>
              <w:t xml:space="preserve"> and to taxi home by committee members. </w:t>
            </w:r>
            <w:r>
              <w:rPr>
                <w:rFonts w:ascii="Lucida Sans" w:hAnsi="Lucida Sans"/>
                <w:sz w:val="20"/>
              </w:rPr>
              <w:t xml:space="preserve">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B" w14:textId="399814F0" w:rsidR="00B061B1" w:rsidRPr="00B061B1" w:rsidRDefault="00784A60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C" w14:textId="6636045A" w:rsidR="00B061B1" w:rsidRPr="00B061B1" w:rsidRDefault="00927EDE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D" w14:textId="2690F87E" w:rsidR="00B061B1" w:rsidRPr="00B061B1" w:rsidRDefault="00784A60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7E" w14:textId="3CA7C629" w:rsidR="00B061B1" w:rsidRPr="00CB25A0" w:rsidRDefault="00CB25A0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Further advice against over-consumption of alcohol. Committee members will stay observant. </w:t>
            </w:r>
          </w:p>
        </w:tc>
      </w:tr>
      <w:tr w:rsidR="007541A6" w:rsidRPr="00B061B1" w14:paraId="10CC67DA" w14:textId="77777777" w:rsidTr="00B061B1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7DD41438" w14:textId="29268093" w:rsidR="007541A6" w:rsidRDefault="007541A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lastRenderedPageBreak/>
              <w:t>8. COVID-19 isolation</w:t>
            </w:r>
          </w:p>
        </w:tc>
        <w:tc>
          <w:tcPr>
            <w:tcW w:w="885" w:type="pct"/>
            <w:shd w:val="clear" w:color="auto" w:fill="FFFFFF" w:themeFill="background1"/>
          </w:tcPr>
          <w:p w14:paraId="65C02E5B" w14:textId="60A1F1D8" w:rsidR="000A6CA1" w:rsidRPr="00B061B1" w:rsidRDefault="007541A6" w:rsidP="000A6CA1">
            <w:pPr>
              <w:autoSpaceDE w:val="0"/>
              <w:autoSpaceDN w:val="0"/>
              <w:adjustRightInd w:val="0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proofErr w:type="gramStart"/>
            <w:r>
              <w:rPr>
                <w:rFonts w:ascii="Lucida Sans" w:hAnsi="Lucida Sans"/>
                <w:sz w:val="20"/>
              </w:rPr>
              <w:t>10 day</w:t>
            </w:r>
            <w:proofErr w:type="gramEnd"/>
            <w:r>
              <w:rPr>
                <w:rFonts w:ascii="Lucida Sans" w:hAnsi="Lucida Sans"/>
                <w:sz w:val="20"/>
              </w:rPr>
              <w:t xml:space="preserve"> isolation, very unlikely considering track and trace system in place, social distancing of tables and inability to mix</w:t>
            </w:r>
            <w:r w:rsidR="000A6CA1">
              <w:rPr>
                <w:rFonts w:ascii="Lucida Sans" w:hAnsi="Lucida Sans"/>
                <w:sz w:val="20"/>
              </w:rPr>
              <w:t>.</w:t>
            </w:r>
            <w:r w:rsidR="000A6CA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  <w:p w14:paraId="4C189570" w14:textId="57795BB6" w:rsidR="007541A6" w:rsidRDefault="007541A6" w:rsidP="00B061B1">
            <w:pPr>
              <w:rPr>
                <w:rFonts w:ascii="Lucida Sans" w:hAnsi="Lucida Sans"/>
                <w:sz w:val="20"/>
              </w:rPr>
            </w:pPr>
          </w:p>
        </w:tc>
        <w:tc>
          <w:tcPr>
            <w:tcW w:w="631" w:type="pct"/>
            <w:shd w:val="clear" w:color="auto" w:fill="FFFFFF" w:themeFill="background1"/>
          </w:tcPr>
          <w:p w14:paraId="6629D582" w14:textId="74CD616C" w:rsidR="007541A6" w:rsidRDefault="007541A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User and those nearby</w:t>
            </w:r>
          </w:p>
        </w:tc>
        <w:tc>
          <w:tcPr>
            <w:tcW w:w="159" w:type="pct"/>
            <w:shd w:val="clear" w:color="auto" w:fill="FFFFFF" w:themeFill="background1"/>
          </w:tcPr>
          <w:p w14:paraId="6DF0C4AD" w14:textId="62D34116" w:rsidR="007541A6" w:rsidRDefault="007541A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48B602A1" w14:textId="5D74C6F3" w:rsidR="007541A6" w:rsidRDefault="007541A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098FB5FB" w14:textId="2A3F8B64" w:rsidR="007541A6" w:rsidRDefault="007541A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1B6C6F51" w14:textId="77777777" w:rsidR="007541A6" w:rsidRDefault="007541A6" w:rsidP="00B061B1">
            <w:pPr>
              <w:rPr>
                <w:rFonts w:ascii="Lucida Sans" w:eastAsia="Times New Roman" w:hAnsi="Lucida Sans" w:cs="Arial"/>
                <w:color w:val="000000"/>
                <w:sz w:val="18"/>
                <w:szCs w:val="20"/>
              </w:rPr>
            </w:pPr>
            <w:r>
              <w:rPr>
                <w:rFonts w:ascii="Lucida Sans" w:hAnsi="Lucida Sans"/>
                <w:sz w:val="20"/>
              </w:rPr>
              <w:t xml:space="preserve">Physical and admin controls, individuals will be reminded and encouraged to adhere to social distancing restrictions, wearing mask on entry and exit to Sobar and abiding by </w:t>
            </w:r>
            <w:r w:rsidR="00464889">
              <w:rPr>
                <w:rFonts w:ascii="Lucida Sans" w:hAnsi="Lucida Sans"/>
                <w:sz w:val="20"/>
              </w:rPr>
              <w:t>one-way</w:t>
            </w:r>
            <w:r>
              <w:rPr>
                <w:rFonts w:ascii="Lucida Sans" w:hAnsi="Lucida Sans"/>
                <w:sz w:val="20"/>
              </w:rPr>
              <w:t xml:space="preserve"> system</w:t>
            </w:r>
            <w:r w:rsidR="000A6CA1">
              <w:rPr>
                <w:rFonts w:ascii="Lucida Sans" w:hAnsi="Lucida Sans"/>
                <w:sz w:val="20"/>
              </w:rPr>
              <w:t>.</w:t>
            </w:r>
            <w:r w:rsidR="000A6CA1" w:rsidRPr="000A6CA1">
              <w:rPr>
                <w:rFonts w:ascii="Lucida Sans" w:eastAsia="Times New Roman" w:hAnsi="Lucida Sans" w:cs="Arial"/>
                <w:color w:val="000000"/>
                <w:sz w:val="18"/>
                <w:szCs w:val="20"/>
              </w:rPr>
              <w:t xml:space="preserve"> </w:t>
            </w:r>
            <w:r w:rsidR="000A6CA1" w:rsidRPr="000A6CA1">
              <w:rPr>
                <w:rFonts w:ascii="Lucida Sans" w:eastAsia="Times New Roman" w:hAnsi="Lucida Sans" w:cs="Arial"/>
                <w:color w:val="000000"/>
                <w:sz w:val="18"/>
                <w:szCs w:val="20"/>
              </w:rPr>
              <w:t>The society will comply with the current government guidance and that is set out by the bar.</w:t>
            </w:r>
          </w:p>
          <w:p w14:paraId="42AD0B1F" w14:textId="77777777" w:rsidR="000A6CA1" w:rsidRDefault="000A6CA1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Students will be seated in groups of 6 and asked to remain seated throughout. </w:t>
            </w:r>
          </w:p>
          <w:p w14:paraId="69450957" w14:textId="1732855C" w:rsidR="000A6CA1" w:rsidRDefault="000A6CA1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Student will be monitored and asked to enter and exit events alone or in household bubbles, as is stated in current government guidance. </w:t>
            </w:r>
          </w:p>
        </w:tc>
        <w:tc>
          <w:tcPr>
            <w:tcW w:w="159" w:type="pct"/>
            <w:shd w:val="clear" w:color="auto" w:fill="FFFFFF" w:themeFill="background1"/>
          </w:tcPr>
          <w:p w14:paraId="1884406D" w14:textId="0864F919" w:rsidR="007541A6" w:rsidRDefault="007541A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24A845B4" w14:textId="24B4DDE5" w:rsidR="007541A6" w:rsidRDefault="007541A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6686D564" w14:textId="49B15B4E" w:rsidR="007541A6" w:rsidRDefault="007541A6" w:rsidP="00B061B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78" w:type="pct"/>
            <w:shd w:val="clear" w:color="auto" w:fill="FFFFFF" w:themeFill="background1"/>
          </w:tcPr>
          <w:p w14:paraId="5DB556B6" w14:textId="7946B21E" w:rsidR="007541A6" w:rsidRDefault="007541A6" w:rsidP="00B061B1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Vigilance by the committee. Actions to disobey the statutory social distancing guidelines</w:t>
            </w:r>
            <w:r w:rsidR="000A6CA1">
              <w:rPr>
                <w:rFonts w:ascii="Lucida Sans" w:hAnsi="Lucida Sans"/>
                <w:sz w:val="20"/>
              </w:rPr>
              <w:t xml:space="preserve"> set out by the Government roadmap </w:t>
            </w:r>
            <w:r>
              <w:rPr>
                <w:rFonts w:ascii="Lucida Sans" w:hAnsi="Lucida Sans"/>
                <w:sz w:val="20"/>
              </w:rPr>
              <w:t>are unprecedented by the members of our society, but we will remain alert of the possibility and on supervision</w:t>
            </w:r>
          </w:p>
        </w:tc>
      </w:tr>
    </w:tbl>
    <w:p w14:paraId="3C5F0480" w14:textId="77777777" w:rsidR="00CE1AAA" w:rsidRPr="00B061B1" w:rsidRDefault="00CE1AAA">
      <w:pPr>
        <w:rPr>
          <w:rFonts w:ascii="Lucida Sans" w:hAnsi="Lucida Sans"/>
        </w:rPr>
      </w:pPr>
    </w:p>
    <w:p w14:paraId="3C5F0481" w14:textId="77777777" w:rsidR="00CE1AAA" w:rsidRPr="00B061B1" w:rsidRDefault="00CE1AAA">
      <w:pPr>
        <w:rPr>
          <w:rFonts w:ascii="Lucida Sans" w:hAnsi="Lucida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596"/>
        <w:gridCol w:w="1726"/>
        <w:gridCol w:w="84"/>
        <w:gridCol w:w="1551"/>
        <w:gridCol w:w="1018"/>
        <w:gridCol w:w="4084"/>
        <w:gridCol w:w="1660"/>
      </w:tblGrid>
      <w:tr w:rsidR="00C642F4" w:rsidRPr="00B061B1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B061B1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 – Action Plan</w:t>
            </w:r>
          </w:p>
        </w:tc>
      </w:tr>
      <w:tr w:rsidR="00C642F4" w:rsidRPr="00B061B1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lastRenderedPageBreak/>
              <w:t>Risk Assessment Action Plan</w:t>
            </w:r>
          </w:p>
        </w:tc>
      </w:tr>
      <w:tr w:rsidR="00C642F4" w:rsidRPr="00B061B1" w14:paraId="3C5F048C" w14:textId="77777777" w:rsidTr="00E71A10">
        <w:tc>
          <w:tcPr>
            <w:tcW w:w="218" w:type="pct"/>
            <w:shd w:val="clear" w:color="auto" w:fill="E0E0E0"/>
          </w:tcPr>
          <w:p w14:paraId="3C5F0486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65" w:type="pct"/>
            <w:shd w:val="clear" w:color="auto" w:fill="E0E0E0"/>
          </w:tcPr>
          <w:p w14:paraId="3C5F0487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7" w:type="pct"/>
            <w:shd w:val="clear" w:color="auto" w:fill="E0E0E0"/>
          </w:tcPr>
          <w:p w14:paraId="3C5F0488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6" w:type="pct"/>
            <w:gridSpan w:val="2"/>
            <w:shd w:val="clear" w:color="auto" w:fill="E0E0E0"/>
          </w:tcPr>
          <w:p w14:paraId="3C5F0489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B061B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E71A10" w:rsidRPr="00B061B1" w14:paraId="3C5F0493" w14:textId="77777777" w:rsidTr="00E71A10">
        <w:trPr>
          <w:trHeight w:val="574"/>
        </w:trPr>
        <w:tc>
          <w:tcPr>
            <w:tcW w:w="218" w:type="pct"/>
          </w:tcPr>
          <w:p w14:paraId="3C5F048D" w14:textId="14D96848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65" w:type="pct"/>
          </w:tcPr>
          <w:p w14:paraId="3C5F048E" w14:textId="2ACEB531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Should this occur, we will adhere to the management’s advice and vacate the building at the nearest exit.</w:t>
            </w:r>
          </w:p>
        </w:tc>
        <w:tc>
          <w:tcPr>
            <w:tcW w:w="597" w:type="pct"/>
          </w:tcPr>
          <w:p w14:paraId="3C5F048F" w14:textId="6082CB9E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and bar staff.</w:t>
            </w:r>
          </w:p>
        </w:tc>
        <w:tc>
          <w:tcPr>
            <w:tcW w:w="316" w:type="pct"/>
            <w:gridSpan w:val="2"/>
          </w:tcPr>
          <w:p w14:paraId="3C5F0490" w14:textId="624A4A64" w:rsidR="00E71A10" w:rsidRPr="00B061B1" w:rsidRDefault="00464889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7/05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1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2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71A10" w:rsidRPr="00B061B1" w14:paraId="3C5F049A" w14:textId="77777777" w:rsidTr="00E71A10">
        <w:trPr>
          <w:trHeight w:val="574"/>
        </w:trPr>
        <w:tc>
          <w:tcPr>
            <w:tcW w:w="218" w:type="pct"/>
          </w:tcPr>
          <w:p w14:paraId="3C5F0494" w14:textId="73824029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65" w:type="pct"/>
          </w:tcPr>
          <w:p w14:paraId="3C5F0495" w14:textId="789C6665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Depending on the severity, either sent home or to hospital.</w:t>
            </w:r>
          </w:p>
        </w:tc>
        <w:tc>
          <w:tcPr>
            <w:tcW w:w="597" w:type="pct"/>
          </w:tcPr>
          <w:p w14:paraId="3C5F0496" w14:textId="6B31DF4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Committee. </w:t>
            </w:r>
          </w:p>
        </w:tc>
        <w:tc>
          <w:tcPr>
            <w:tcW w:w="316" w:type="pct"/>
            <w:gridSpan w:val="2"/>
          </w:tcPr>
          <w:p w14:paraId="3C5F0497" w14:textId="0ED0E7E2" w:rsidR="00E71A10" w:rsidRPr="00B061B1" w:rsidRDefault="00464889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7/05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8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9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71A10" w:rsidRPr="00B061B1" w14:paraId="3C5F04A1" w14:textId="77777777" w:rsidTr="00E71A10">
        <w:trPr>
          <w:trHeight w:val="574"/>
        </w:trPr>
        <w:tc>
          <w:tcPr>
            <w:tcW w:w="218" w:type="pct"/>
          </w:tcPr>
          <w:p w14:paraId="3C5F049B" w14:textId="66E452F6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65" w:type="pct"/>
          </w:tcPr>
          <w:p w14:paraId="3C5F049C" w14:textId="77F7FBB8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Taxis available on site to reduce the risk.</w:t>
            </w:r>
          </w:p>
        </w:tc>
        <w:tc>
          <w:tcPr>
            <w:tcW w:w="597" w:type="pct"/>
          </w:tcPr>
          <w:p w14:paraId="3C5F049D" w14:textId="478BD303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Bar staff.</w:t>
            </w:r>
          </w:p>
        </w:tc>
        <w:tc>
          <w:tcPr>
            <w:tcW w:w="316" w:type="pct"/>
            <w:gridSpan w:val="2"/>
          </w:tcPr>
          <w:p w14:paraId="3C5F049E" w14:textId="7F5C7D79" w:rsidR="00E71A10" w:rsidRPr="00B061B1" w:rsidRDefault="00464889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7/05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F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0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71A10" w:rsidRPr="00B061B1" w14:paraId="3C5F04A8" w14:textId="77777777" w:rsidTr="00E71A10">
        <w:trPr>
          <w:trHeight w:val="574"/>
        </w:trPr>
        <w:tc>
          <w:tcPr>
            <w:tcW w:w="218" w:type="pct"/>
          </w:tcPr>
          <w:p w14:paraId="3C5F04A2" w14:textId="604FA120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565" w:type="pct"/>
          </w:tcPr>
          <w:p w14:paraId="3C5F04A3" w14:textId="4F7B6042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Call an ambulance and take them to hospital.</w:t>
            </w:r>
          </w:p>
        </w:tc>
        <w:tc>
          <w:tcPr>
            <w:tcW w:w="597" w:type="pct"/>
          </w:tcPr>
          <w:p w14:paraId="3C5F04A4" w14:textId="6098CCA9" w:rsidR="00E71A10" w:rsidRPr="00B061B1" w:rsidRDefault="00F74FC8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or friends.</w:t>
            </w:r>
          </w:p>
        </w:tc>
        <w:tc>
          <w:tcPr>
            <w:tcW w:w="316" w:type="pct"/>
            <w:gridSpan w:val="2"/>
          </w:tcPr>
          <w:p w14:paraId="3C5F04A5" w14:textId="1A4689E3" w:rsidR="00E71A10" w:rsidRPr="00B061B1" w:rsidRDefault="00464889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7/05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6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7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71A10" w:rsidRPr="00B061B1" w14:paraId="3C5F04AF" w14:textId="77777777" w:rsidTr="00E71A10">
        <w:trPr>
          <w:trHeight w:val="574"/>
        </w:trPr>
        <w:tc>
          <w:tcPr>
            <w:tcW w:w="218" w:type="pct"/>
          </w:tcPr>
          <w:p w14:paraId="3C5F04A9" w14:textId="69E528D5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565" w:type="pct"/>
          </w:tcPr>
          <w:p w14:paraId="3C5F04AA" w14:textId="7D96A908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Depending on the severity, either sent home or to hospital.</w:t>
            </w:r>
          </w:p>
        </w:tc>
        <w:tc>
          <w:tcPr>
            <w:tcW w:w="597" w:type="pct"/>
          </w:tcPr>
          <w:p w14:paraId="3C5F04AB" w14:textId="3552777E" w:rsidR="00E71A10" w:rsidRPr="00B061B1" w:rsidRDefault="00F74FC8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or friends.</w:t>
            </w:r>
          </w:p>
        </w:tc>
        <w:tc>
          <w:tcPr>
            <w:tcW w:w="316" w:type="pct"/>
            <w:gridSpan w:val="2"/>
          </w:tcPr>
          <w:p w14:paraId="3C5F04AC" w14:textId="1F2497EB" w:rsidR="00E71A10" w:rsidRPr="00B061B1" w:rsidRDefault="00464889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7/05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D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E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71A10" w:rsidRPr="00B061B1" w14:paraId="3C5F04B6" w14:textId="77777777" w:rsidTr="00E71A10">
        <w:trPr>
          <w:trHeight w:val="574"/>
        </w:trPr>
        <w:tc>
          <w:tcPr>
            <w:tcW w:w="218" w:type="pct"/>
          </w:tcPr>
          <w:p w14:paraId="3C5F04B0" w14:textId="175C55EA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</w:p>
        </w:tc>
        <w:tc>
          <w:tcPr>
            <w:tcW w:w="1565" w:type="pct"/>
          </w:tcPr>
          <w:p w14:paraId="3C5F04B1" w14:textId="4F4D329D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Depending on the severity, either sent home or to hospital.</w:t>
            </w:r>
          </w:p>
        </w:tc>
        <w:tc>
          <w:tcPr>
            <w:tcW w:w="597" w:type="pct"/>
          </w:tcPr>
          <w:p w14:paraId="3C5F04B2" w14:textId="3EDD2518" w:rsidR="00E71A10" w:rsidRPr="00B061B1" w:rsidRDefault="00F74FC8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Committee or friends. </w:t>
            </w:r>
          </w:p>
        </w:tc>
        <w:tc>
          <w:tcPr>
            <w:tcW w:w="316" w:type="pct"/>
            <w:gridSpan w:val="2"/>
          </w:tcPr>
          <w:p w14:paraId="3C5F04B3" w14:textId="59E4CCAA" w:rsidR="00E71A10" w:rsidRPr="00B061B1" w:rsidRDefault="00464889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7/05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4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5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71A10" w:rsidRPr="00B061B1" w14:paraId="3C5F04BE" w14:textId="77777777" w:rsidTr="00E71A10">
        <w:trPr>
          <w:trHeight w:val="574"/>
        </w:trPr>
        <w:tc>
          <w:tcPr>
            <w:tcW w:w="218" w:type="pct"/>
          </w:tcPr>
          <w:p w14:paraId="3C5F04B7" w14:textId="21A5755C" w:rsidR="00E71A10" w:rsidRPr="00B061B1" w:rsidRDefault="00464889" w:rsidP="00E71A1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8</w:t>
            </w:r>
          </w:p>
        </w:tc>
        <w:tc>
          <w:tcPr>
            <w:tcW w:w="1565" w:type="pct"/>
          </w:tcPr>
          <w:p w14:paraId="3C5F04B8" w14:textId="2551CAF0" w:rsidR="00E71A10" w:rsidRPr="00B061B1" w:rsidRDefault="00464889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Responsibility by individuals if contacted t</w:t>
            </w:r>
            <w:r w:rsidR="000A6CA1">
              <w:rPr>
                <w:rFonts w:ascii="Lucida Sans" w:eastAsia="Times New Roman" w:hAnsi="Lucida Sans" w:cs="Arial"/>
                <w:color w:val="000000"/>
                <w:szCs w:val="20"/>
              </w:rPr>
              <w:t>o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follow isolation guidelines stated by UK Gov with supported provided by University of Southampton</w:t>
            </w:r>
            <w:r w:rsidR="000A6CA1">
              <w:rPr>
                <w:rFonts w:ascii="Lucida Sans" w:eastAsia="Times New Roman" w:hAnsi="Lucida Sans" w:cs="Arial"/>
                <w:color w:val="000000"/>
                <w:szCs w:val="20"/>
              </w:rPr>
              <w:t>. The society will comply with the current government guidance and that is set out by the bar, as set out by the lockdown roadmap</w:t>
            </w:r>
          </w:p>
          <w:p w14:paraId="3C5F04B9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7" w:type="pct"/>
          </w:tcPr>
          <w:p w14:paraId="3C5F04BA" w14:textId="46392DCA" w:rsidR="00E71A10" w:rsidRPr="00B061B1" w:rsidRDefault="00464889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Individual</w:t>
            </w:r>
          </w:p>
        </w:tc>
        <w:tc>
          <w:tcPr>
            <w:tcW w:w="316" w:type="pct"/>
            <w:gridSpan w:val="2"/>
          </w:tcPr>
          <w:p w14:paraId="3C5F04BB" w14:textId="398C7BBC" w:rsidR="00E71A10" w:rsidRPr="00B061B1" w:rsidRDefault="00464889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7/05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C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D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E71A10" w:rsidRPr="00B061B1" w14:paraId="3C5F04C2" w14:textId="77777777" w:rsidTr="00E71A10">
        <w:trPr>
          <w:cantSplit/>
        </w:trPr>
        <w:tc>
          <w:tcPr>
            <w:tcW w:w="2696" w:type="pct"/>
            <w:gridSpan w:val="5"/>
            <w:tcBorders>
              <w:bottom w:val="nil"/>
            </w:tcBorders>
          </w:tcPr>
          <w:p w14:paraId="3C5F04BF" w14:textId="6114CC31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0A6CA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Rebecca Slucock</w:t>
            </w:r>
          </w:p>
          <w:p w14:paraId="3C5F04C0" w14:textId="7777777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04" w:type="pct"/>
            <w:gridSpan w:val="3"/>
            <w:tcBorders>
              <w:bottom w:val="nil"/>
            </w:tcBorders>
          </w:tcPr>
          <w:p w14:paraId="3C5F04C1" w14:textId="23C0ACA1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0A6CA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Josh Crabtree</w:t>
            </w:r>
          </w:p>
        </w:tc>
      </w:tr>
      <w:tr w:rsidR="00E71A10" w:rsidRPr="00B061B1" w14:paraId="3C5F04C7" w14:textId="77777777" w:rsidTr="00E71A10">
        <w:trPr>
          <w:cantSplit/>
          <w:trHeight w:val="606"/>
        </w:trPr>
        <w:tc>
          <w:tcPr>
            <w:tcW w:w="2443" w:type="pct"/>
            <w:gridSpan w:val="4"/>
            <w:tcBorders>
              <w:top w:val="nil"/>
              <w:right w:val="nil"/>
            </w:tcBorders>
          </w:tcPr>
          <w:p w14:paraId="3C5F04C3" w14:textId="3A8AF3E9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0A6CA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Rebecca Slucock</w:t>
            </w:r>
          </w:p>
        </w:tc>
        <w:tc>
          <w:tcPr>
            <w:tcW w:w="253" w:type="pct"/>
            <w:tcBorders>
              <w:top w:val="nil"/>
              <w:left w:val="nil"/>
            </w:tcBorders>
          </w:tcPr>
          <w:p w14:paraId="3C5F04C4" w14:textId="2B223527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0A6CA1">
              <w:rPr>
                <w:rFonts w:ascii="Lucida Sans" w:eastAsia="Times New Roman" w:hAnsi="Lucida Sans" w:cs="Arial"/>
                <w:color w:val="000000"/>
                <w:szCs w:val="20"/>
              </w:rPr>
              <w:t>5/5/21</w:t>
            </w:r>
          </w:p>
        </w:tc>
        <w:tc>
          <w:tcPr>
            <w:tcW w:w="1729" w:type="pct"/>
            <w:gridSpan w:val="2"/>
            <w:tcBorders>
              <w:top w:val="nil"/>
              <w:right w:val="nil"/>
            </w:tcBorders>
          </w:tcPr>
          <w:p w14:paraId="3C5F04C5" w14:textId="4865510B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0A6CA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Josh Crabtree</w:t>
            </w:r>
          </w:p>
        </w:tc>
        <w:tc>
          <w:tcPr>
            <w:tcW w:w="575" w:type="pct"/>
            <w:tcBorders>
              <w:top w:val="nil"/>
              <w:left w:val="nil"/>
            </w:tcBorders>
          </w:tcPr>
          <w:p w14:paraId="3C5F04C6" w14:textId="36166A59" w:rsidR="00E71A10" w:rsidRPr="00B061B1" w:rsidRDefault="00E71A10" w:rsidP="00E71A1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B061B1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0A6CA1">
              <w:rPr>
                <w:rFonts w:ascii="Lucida Sans" w:eastAsia="Times New Roman" w:hAnsi="Lucida Sans" w:cs="Arial"/>
                <w:color w:val="000000"/>
                <w:szCs w:val="20"/>
              </w:rPr>
              <w:t>: 5/05/21</w:t>
            </w:r>
          </w:p>
        </w:tc>
      </w:tr>
    </w:tbl>
    <w:p w14:paraId="3C5F04C8" w14:textId="77777777" w:rsidR="00C642F4" w:rsidRPr="00B061B1" w:rsidRDefault="00C642F4">
      <w:pPr>
        <w:rPr>
          <w:rFonts w:ascii="Lucida Sans" w:hAnsi="Lucida Sans"/>
        </w:rPr>
      </w:pPr>
    </w:p>
    <w:p w14:paraId="3C5F04C9" w14:textId="77777777" w:rsidR="00C642F4" w:rsidRPr="00B061B1" w:rsidRDefault="00C642F4">
      <w:pPr>
        <w:rPr>
          <w:rFonts w:ascii="Lucida Sans" w:hAnsi="Lucida Sans"/>
        </w:rPr>
      </w:pPr>
    </w:p>
    <w:p w14:paraId="3C5F04CA" w14:textId="77777777" w:rsidR="007F1D5A" w:rsidRPr="00B061B1" w:rsidRDefault="007F1D5A" w:rsidP="00F1527D">
      <w:pPr>
        <w:rPr>
          <w:rFonts w:ascii="Lucida Sans" w:hAnsi="Lucida Sans"/>
          <w:sz w:val="24"/>
          <w:szCs w:val="24"/>
        </w:rPr>
      </w:pPr>
    </w:p>
    <w:p w14:paraId="3C5F04CB" w14:textId="77777777" w:rsidR="007361BE" w:rsidRPr="00B061B1" w:rsidRDefault="007361BE" w:rsidP="00F1527D">
      <w:pPr>
        <w:rPr>
          <w:rFonts w:ascii="Lucida Sans" w:hAnsi="Lucida Sans"/>
          <w:sz w:val="24"/>
          <w:szCs w:val="24"/>
        </w:rPr>
      </w:pPr>
    </w:p>
    <w:p w14:paraId="3C5F04CC" w14:textId="2986FF6D" w:rsidR="00530142" w:rsidRPr="00B061B1" w:rsidRDefault="001C36F2" w:rsidP="00530142">
      <w:pPr>
        <w:rPr>
          <w:rFonts w:ascii="Lucida Sans" w:hAnsi="Lucida Sans"/>
          <w:b/>
          <w:sz w:val="24"/>
          <w:szCs w:val="24"/>
        </w:rPr>
      </w:pPr>
      <w:r w:rsidRPr="00B061B1">
        <w:rPr>
          <w:rFonts w:ascii="Lucida Sans" w:hAnsi="Lucida Sans"/>
          <w:sz w:val="24"/>
          <w:szCs w:val="24"/>
        </w:rPr>
        <w:br w:type="page"/>
      </w:r>
      <w:r w:rsidR="00530142" w:rsidRPr="00B061B1">
        <w:rPr>
          <w:rFonts w:ascii="Lucida Sans" w:hAnsi="Lucida Sans"/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:rsidRPr="00B061B1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B061B1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Pr="00B061B1" w:rsidRDefault="00530142" w:rsidP="004470AF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hAnsi="Lucida Sans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:rsidRPr="00B061B1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B061B1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Pr="00B061B1" w:rsidRDefault="00530142" w:rsidP="004470AF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530142" w:rsidRPr="00B061B1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B061B1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B061B1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530142" w:rsidRPr="00B061B1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B061B1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Pr="00B061B1" w:rsidRDefault="00530142" w:rsidP="004470AF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  <w:tr w:rsidR="00530142" w:rsidRPr="00B061B1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B061B1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Pr="00B061B1" w:rsidRDefault="00530142" w:rsidP="004470AF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  <w:r w:rsidRPr="00B061B1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Pr="00B061B1" w:rsidRDefault="00530142" w:rsidP="00121782">
            <w:pPr>
              <w:rPr>
                <w:rFonts w:ascii="Lucida Sans" w:hAnsi="Lucida Sans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B061B1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B061B1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B061B1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B061B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B061B1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B061B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B061B1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B061B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B061B1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B061B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B061B1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B061B1" w:rsidRDefault="004470AF" w:rsidP="004470AF">
            <w:pPr>
              <w:spacing w:after="0"/>
              <w:rPr>
                <w:rFonts w:ascii="Lucida Sans" w:hAnsi="Lucida Sans"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B061B1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B061B1" w:rsidRDefault="004470AF" w:rsidP="004470AF">
            <w:pPr>
              <w:spacing w:after="0" w:line="240" w:lineRule="auto"/>
              <w:rPr>
                <w:rFonts w:ascii="Lucida Sans" w:eastAsia="Times New Roman" w:hAnsi="Lucida Sans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B061B1" w:rsidRDefault="004470AF" w:rsidP="004470AF">
            <w:pPr>
              <w:spacing w:after="0" w:line="240" w:lineRule="auto"/>
              <w:jc w:val="center"/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</w:pPr>
            <w:r w:rsidRPr="00B061B1">
              <w:rPr>
                <w:rFonts w:ascii="Lucida Sans" w:eastAsia="Times New Roman" w:hAnsi="Lucida Sans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B061B1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061B1">
        <w:rPr>
          <w:rFonts w:ascii="Lucida Sans" w:hAnsi="Lucida Sans"/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B061B1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B061B1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B061B1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B061B1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B061B1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B061B1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B061B1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Pr="00B061B1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061B1">
        <w:rPr>
          <w:rFonts w:ascii="Lucida Sans" w:hAnsi="Lucida San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taken into account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taken into account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Pr="00B061B1" w:rsidRDefault="00530142" w:rsidP="00530142">
      <w:pPr>
        <w:rPr>
          <w:rFonts w:ascii="Lucida Sans" w:hAnsi="Lucida Sans"/>
        </w:rPr>
      </w:pPr>
    </w:p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B061B1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B061B1" w:rsidRDefault="001D1E79" w:rsidP="001D1E79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B061B1">
              <w:rPr>
                <w:rFonts w:ascii="Lucida Sans" w:hAnsi="Lucida Sans"/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B061B1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Rare</w:t>
            </w:r>
            <w:r w:rsidRPr="00B061B1">
              <w:rPr>
                <w:rFonts w:ascii="Lucida Sans" w:hAnsi="Lucida Sans"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B061B1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Unlikely e.g. 1 in 10,000 chance or higher</w:t>
            </w:r>
          </w:p>
        </w:tc>
      </w:tr>
      <w:tr w:rsidR="001D1E79" w:rsidRPr="00B061B1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Possible e.g. 1 in 1,000 chance or higher</w:t>
            </w:r>
          </w:p>
        </w:tc>
      </w:tr>
      <w:tr w:rsidR="001D1E79" w:rsidRPr="00B061B1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Likely e.g. 1 in 100 chance or higher</w:t>
            </w:r>
          </w:p>
        </w:tc>
      </w:tr>
      <w:tr w:rsidR="001D1E79" w:rsidRPr="00B061B1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B061B1" w:rsidRDefault="001D1E79" w:rsidP="001D1E79">
            <w:pPr>
              <w:rPr>
                <w:rFonts w:ascii="Lucida Sans" w:hAnsi="Lucida Sans"/>
                <w:sz w:val="16"/>
                <w:szCs w:val="16"/>
              </w:rPr>
            </w:pPr>
            <w:r w:rsidRPr="00B061B1">
              <w:rPr>
                <w:rFonts w:ascii="Lucida Sans" w:hAnsi="Lucida Sans"/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Pr="00B061B1" w:rsidRDefault="001D1E79" w:rsidP="00530142">
      <w:pPr>
        <w:rPr>
          <w:rFonts w:ascii="Lucida Sans" w:hAnsi="Lucida Sans"/>
        </w:rPr>
      </w:pPr>
    </w:p>
    <w:p w14:paraId="172D7DAC" w14:textId="4A72AF24" w:rsidR="001D1E79" w:rsidRPr="00B061B1" w:rsidRDefault="001D1E79" w:rsidP="00530142">
      <w:pPr>
        <w:rPr>
          <w:rFonts w:ascii="Lucida Sans" w:hAnsi="Lucida Sans"/>
        </w:rPr>
      </w:pPr>
    </w:p>
    <w:p w14:paraId="2A7DF6B9" w14:textId="7B7BA7A4" w:rsidR="004470AF" w:rsidRPr="00B061B1" w:rsidRDefault="004470AF" w:rsidP="00530142">
      <w:pPr>
        <w:rPr>
          <w:rFonts w:ascii="Lucida Sans" w:hAnsi="Lucida Sans"/>
        </w:rPr>
      </w:pPr>
    </w:p>
    <w:p w14:paraId="51DB3723" w14:textId="77777777" w:rsidR="004470AF" w:rsidRPr="00B061B1" w:rsidRDefault="004470AF" w:rsidP="00530142">
      <w:pPr>
        <w:rPr>
          <w:rFonts w:ascii="Lucida Sans" w:hAnsi="Lucida Sans"/>
        </w:rPr>
      </w:pPr>
    </w:p>
    <w:p w14:paraId="3C5F054D" w14:textId="6B38A39C" w:rsidR="00530142" w:rsidRPr="00B061B1" w:rsidRDefault="00530142" w:rsidP="00530142">
      <w:pPr>
        <w:rPr>
          <w:rFonts w:ascii="Lucida Sans" w:hAnsi="Lucida Sans"/>
        </w:rPr>
      </w:pPr>
    </w:p>
    <w:bookmarkEnd w:id="0"/>
    <w:p w14:paraId="3C5F054E" w14:textId="206232FC" w:rsidR="007361BE" w:rsidRPr="00B061B1" w:rsidRDefault="007361BE" w:rsidP="00F1527D">
      <w:pPr>
        <w:rPr>
          <w:rFonts w:ascii="Lucida Sans" w:hAnsi="Lucida Sans"/>
          <w:sz w:val="24"/>
          <w:szCs w:val="24"/>
        </w:rPr>
      </w:pPr>
    </w:p>
    <w:sectPr w:rsidR="007361BE" w:rsidRPr="00B061B1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C0710" w14:textId="77777777" w:rsidR="00A00558" w:rsidRDefault="00A00558" w:rsidP="00AC47B4">
      <w:pPr>
        <w:spacing w:after="0" w:line="240" w:lineRule="auto"/>
      </w:pPr>
      <w:r>
        <w:separator/>
      </w:r>
    </w:p>
  </w:endnote>
  <w:endnote w:type="continuationSeparator" w:id="0">
    <w:p w14:paraId="4F624CE8" w14:textId="77777777" w:rsidR="00A00558" w:rsidRDefault="00A00558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E6122" w14:textId="77777777" w:rsidR="00A00558" w:rsidRDefault="00A00558" w:rsidP="00AC47B4">
      <w:pPr>
        <w:spacing w:after="0" w:line="240" w:lineRule="auto"/>
      </w:pPr>
      <w:r>
        <w:separator/>
      </w:r>
    </w:p>
  </w:footnote>
  <w:footnote w:type="continuationSeparator" w:id="0">
    <w:p w14:paraId="691697AF" w14:textId="77777777" w:rsidR="00A00558" w:rsidRDefault="00A00558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A4A1D"/>
    <w:multiLevelType w:val="hybridMultilevel"/>
    <w:tmpl w:val="42623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856055"/>
    <w:multiLevelType w:val="hybridMultilevel"/>
    <w:tmpl w:val="3F7E3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4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6"/>
  </w:num>
  <w:num w:numId="13">
    <w:abstractNumId w:val="19"/>
  </w:num>
  <w:num w:numId="14">
    <w:abstractNumId w:val="35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9"/>
  </w:num>
  <w:num w:numId="21">
    <w:abstractNumId w:val="6"/>
  </w:num>
  <w:num w:numId="22">
    <w:abstractNumId w:val="15"/>
  </w:num>
  <w:num w:numId="23">
    <w:abstractNumId w:val="30"/>
  </w:num>
  <w:num w:numId="24">
    <w:abstractNumId w:val="27"/>
  </w:num>
  <w:num w:numId="25">
    <w:abstractNumId w:val="8"/>
  </w:num>
  <w:num w:numId="26">
    <w:abstractNumId w:val="28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3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8"/>
  </w:num>
  <w:num w:numId="38">
    <w:abstractNumId w:val="37"/>
  </w:num>
  <w:num w:numId="39">
    <w:abstractNumId w:val="32"/>
  </w:num>
  <w:num w:numId="40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28E7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4EB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A6CA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94F0E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3B31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D746C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5808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3B30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1826"/>
    <w:rsid w:val="00312ADB"/>
    <w:rsid w:val="003210A0"/>
    <w:rsid w:val="00321C83"/>
    <w:rsid w:val="0032678E"/>
    <w:rsid w:val="0033042F"/>
    <w:rsid w:val="00332B4C"/>
    <w:rsid w:val="0033543E"/>
    <w:rsid w:val="00335B6A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64889"/>
    <w:rsid w:val="0047445C"/>
    <w:rsid w:val="0047550C"/>
    <w:rsid w:val="0047605E"/>
    <w:rsid w:val="0047674F"/>
    <w:rsid w:val="004768EF"/>
    <w:rsid w:val="004773D5"/>
    <w:rsid w:val="00484EE8"/>
    <w:rsid w:val="00487488"/>
    <w:rsid w:val="00490C37"/>
    <w:rsid w:val="00496177"/>
    <w:rsid w:val="00496A6B"/>
    <w:rsid w:val="00497C8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4F4BFE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4E6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3B4A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36F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2839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0FD9"/>
    <w:rsid w:val="006E27E5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41A6"/>
    <w:rsid w:val="00757F2A"/>
    <w:rsid w:val="00761A72"/>
    <w:rsid w:val="00761C74"/>
    <w:rsid w:val="00763593"/>
    <w:rsid w:val="00777628"/>
    <w:rsid w:val="00784A60"/>
    <w:rsid w:val="00785A8F"/>
    <w:rsid w:val="0079362C"/>
    <w:rsid w:val="0079424F"/>
    <w:rsid w:val="007A2D4B"/>
    <w:rsid w:val="007A72FE"/>
    <w:rsid w:val="007B0CEA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E7296"/>
    <w:rsid w:val="007F1D5A"/>
    <w:rsid w:val="00800795"/>
    <w:rsid w:val="0080233A"/>
    <w:rsid w:val="00806B3D"/>
    <w:rsid w:val="00815A9A"/>
    <w:rsid w:val="00815D63"/>
    <w:rsid w:val="0081625B"/>
    <w:rsid w:val="008164AE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823EA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E1FD8"/>
    <w:rsid w:val="008F0C2A"/>
    <w:rsid w:val="008F326F"/>
    <w:rsid w:val="008F37C0"/>
    <w:rsid w:val="008F3AA5"/>
    <w:rsid w:val="009117F1"/>
    <w:rsid w:val="00913DC1"/>
    <w:rsid w:val="00920763"/>
    <w:rsid w:val="0092228E"/>
    <w:rsid w:val="00927ED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0558"/>
    <w:rsid w:val="00A02BC8"/>
    <w:rsid w:val="00A030F8"/>
    <w:rsid w:val="00A03B9B"/>
    <w:rsid w:val="00A06526"/>
    <w:rsid w:val="00A11649"/>
    <w:rsid w:val="00A11EED"/>
    <w:rsid w:val="00A156C3"/>
    <w:rsid w:val="00A17578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072E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1B1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4BD9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25A0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31CB"/>
    <w:rsid w:val="00CF4183"/>
    <w:rsid w:val="00CF6E07"/>
    <w:rsid w:val="00D01B73"/>
    <w:rsid w:val="00D0291C"/>
    <w:rsid w:val="00D036AA"/>
    <w:rsid w:val="00D1055E"/>
    <w:rsid w:val="00D11304"/>
    <w:rsid w:val="00D139DC"/>
    <w:rsid w:val="00D15FE6"/>
    <w:rsid w:val="00D2168D"/>
    <w:rsid w:val="00D27AE1"/>
    <w:rsid w:val="00D27AE3"/>
    <w:rsid w:val="00D32C12"/>
    <w:rsid w:val="00D3449F"/>
    <w:rsid w:val="00D36890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29B5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1A10"/>
    <w:rsid w:val="00E733F9"/>
    <w:rsid w:val="00E749A5"/>
    <w:rsid w:val="00E8309E"/>
    <w:rsid w:val="00E84519"/>
    <w:rsid w:val="00E91ABF"/>
    <w:rsid w:val="00E928A8"/>
    <w:rsid w:val="00E96225"/>
    <w:rsid w:val="00EA3246"/>
    <w:rsid w:val="00EA3859"/>
    <w:rsid w:val="00EA5378"/>
    <w:rsid w:val="00EA5959"/>
    <w:rsid w:val="00EA6996"/>
    <w:rsid w:val="00EB03D4"/>
    <w:rsid w:val="00EB087D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181F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566E6"/>
    <w:rsid w:val="00F63F99"/>
    <w:rsid w:val="00F679B6"/>
    <w:rsid w:val="00F67D92"/>
    <w:rsid w:val="00F705B1"/>
    <w:rsid w:val="00F7163F"/>
    <w:rsid w:val="00F720D5"/>
    <w:rsid w:val="00F74FC8"/>
    <w:rsid w:val="00F77A26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0E53B2-3312-4D77-8DFC-3CD14F2D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Rebecca Hughes</cp:lastModifiedBy>
  <cp:revision>2</cp:revision>
  <cp:lastPrinted>2016-04-18T12:10:00Z</cp:lastPrinted>
  <dcterms:created xsi:type="dcterms:W3CDTF">2021-05-10T13:40:00Z</dcterms:created>
  <dcterms:modified xsi:type="dcterms:W3CDTF">2021-05-10T13:40:00Z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