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iagrams/drawing13.xml" ContentType="application/vnd.ms-office.drawingml.diagramDrawing+xml"/>
  <Override PartName="/word/diagrams/data13.xml" ContentType="application/vnd.openxmlformats-officedocument.drawingml.diagramData+xml"/>
  <Override PartName="/word/diagrams/colors13.xml" ContentType="application/vnd.openxmlformats-officedocument.drawingml.diagramColors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21"/>
        <w:gridCol w:w="5604"/>
        <w:gridCol w:w="2914"/>
        <w:gridCol w:w="973"/>
        <w:gridCol w:w="2232"/>
      </w:tblGrid>
      <w:tr>
        <w:trPr>
          <w:trHeight w:val="338" w:hRule="atLeast"/>
        </w:trPr>
        <w:tc>
          <w:tcPr>
            <w:tcW w:w="15244" w:type="dxa"/>
            <w:gridSpan w:val="5"/>
            <w:tcBorders/>
            <w:shd w:color="auto" w:fill="808080" w:themeFill="background1" w:themeFillShade="80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center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Arial" w:ascii="Lucida Sans" w:hAnsi="Lucida Sans"/>
                <w:b/>
                <w:bCs/>
                <w:color w:themeColor="background1" w:val="FFFFFF"/>
                <w:kern w:val="0"/>
                <w:sz w:val="40"/>
                <w:szCs w:val="20"/>
                <w:lang w:val="en-GB" w:eastAsia="en-US" w:bidi="ar-SA"/>
              </w:rPr>
              <w:t>Risk Assessment</w:t>
            </w:r>
          </w:p>
        </w:tc>
      </w:tr>
      <w:tr>
        <w:trPr>
          <w:trHeight w:val="338" w:hRule="atLeast"/>
        </w:trPr>
        <w:tc>
          <w:tcPr>
            <w:tcW w:w="3521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Risk Assessment for the activity of</w:t>
            </w:r>
          </w:p>
        </w:tc>
        <w:tc>
          <w:tcPr>
            <w:tcW w:w="8518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b w:val="false"/>
                <w:bC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Personal Projects Night</w:t>
            </w:r>
          </w:p>
        </w:tc>
        <w:tc>
          <w:tcPr>
            <w:tcW w:w="973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Date</w:t>
            </w:r>
          </w:p>
        </w:tc>
        <w:tc>
          <w:tcPr>
            <w:tcW w:w="2232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 w:val="false"/>
                <w:bCs w:val="false"/>
                <w:lang w:eastAsia="en-GB"/>
              </w:rPr>
            </w:pPr>
            <w:r>
              <w:rPr>
                <w:rFonts w:eastAsia="Times New Roman" w:cs="Times New Roman" w:ascii="Verdana" w:hAnsi="Verdana"/>
                <w:b w:val="false"/>
                <w:bCs w:val="false"/>
                <w:kern w:val="0"/>
                <w:sz w:val="22"/>
                <w:szCs w:val="22"/>
                <w:lang w:val="en-GB" w:eastAsia="en-GB" w:bidi="ar-SA"/>
              </w:rPr>
              <w:t>23/09/26</w:t>
            </w:r>
          </w:p>
        </w:tc>
      </w:tr>
      <w:tr>
        <w:trPr>
          <w:trHeight w:val="338" w:hRule="atLeast"/>
        </w:trPr>
        <w:tc>
          <w:tcPr>
            <w:tcW w:w="3521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Group Name</w:t>
            </w:r>
          </w:p>
        </w:tc>
        <w:tc>
          <w:tcPr>
            <w:tcW w:w="560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Neurodiversity and Disability Society</w:t>
            </w:r>
          </w:p>
        </w:tc>
        <w:tc>
          <w:tcPr>
            <w:tcW w:w="2914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Assessor</w:t>
            </w:r>
          </w:p>
        </w:tc>
        <w:tc>
          <w:tcPr>
            <w:tcW w:w="3205" w:type="dxa"/>
            <w:gridSpan w:val="2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Joseph Robbins</w:t>
            </w:r>
          </w:p>
        </w:tc>
      </w:tr>
      <w:tr>
        <w:trPr>
          <w:trHeight w:val="338" w:hRule="atLeast"/>
        </w:trPr>
        <w:tc>
          <w:tcPr>
            <w:tcW w:w="3521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US" w:bidi="ar-SA"/>
              </w:rPr>
              <w:t>Supervisor</w:t>
            </w:r>
          </w:p>
        </w:tc>
        <w:tc>
          <w:tcPr>
            <w:tcW w:w="560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Times New Roman" w:cs="Times New Roman" w:ascii="Verdana" w:hAnsi="Verdana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Millie Carter</w:t>
            </w:r>
          </w:p>
        </w:tc>
        <w:tc>
          <w:tcPr>
            <w:tcW w:w="2914" w:type="dxa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lang w:eastAsia="en-GB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GB" w:bidi="ar-SA"/>
              </w:rPr>
              <w:t>Signed off</w:t>
            </w:r>
          </w:p>
        </w:tc>
        <w:tc>
          <w:tcPr>
            <w:tcW w:w="3205" w:type="dxa"/>
            <w:gridSpan w:val="2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i/>
                <w:lang w:eastAsia="en-GB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/>
                <w:i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i/>
                <w:kern w:val="0"/>
                <w:sz w:val="22"/>
                <w:szCs w:val="22"/>
                <w:lang w:val="en-GB" w:eastAsia="en-GB" w:bidi="ar-SA"/>
              </w:rPr>
              <w:t>SUSU USE ONLY</w:t>
            </w:r>
          </w:p>
        </w:tc>
      </w:tr>
      <w:tr>
        <w:trPr>
          <w:trHeight w:val="338" w:hRule="atLeast"/>
        </w:trPr>
        <w:tc>
          <w:tcPr>
            <w:tcW w:w="3521" w:type="dxa"/>
            <w:tcBorders/>
            <w:shd w:color="auto" w:fill="auto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start="170"/>
              <w:contextualSpacing/>
              <w:jc w:val="start"/>
              <w:rPr>
                <w:rFonts w:ascii="Verdana" w:hAnsi="Verdana" w:eastAsia="Times New Roman" w:cs="Times New Roman"/>
                <w:bCs/>
              </w:rPr>
            </w:pPr>
            <w:r>
              <w:rPr>
                <w:rFonts w:eastAsia="Times New Roman" w:cs="Times New Roman" w:ascii="Verdana" w:hAnsi="Verdana"/>
                <w:b/>
                <w:bCs/>
                <w:kern w:val="0"/>
                <w:sz w:val="22"/>
                <w:szCs w:val="22"/>
                <w:lang w:val="en-GB" w:eastAsia="en-US" w:bidi="ar-SA"/>
              </w:rPr>
              <w:t>Description of event/activity </w:t>
            </w:r>
            <w:r>
              <w:rPr>
                <w:rFonts w:eastAsia="Times New Roman" w:cs="Times New Roman" w:ascii="Verdana" w:hAnsi="Verdana"/>
                <w:b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</w:tc>
        <w:tc>
          <w:tcPr>
            <w:tcW w:w="11723" w:type="dxa"/>
            <w:gridSpan w:val="4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"/>
              <w:jc w:val="start"/>
              <w:rPr>
                <w:rFonts w:ascii="Verdana" w:hAnsi="Verdana" w:eastAsia="Verdana" w:cs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2"/>
                <w:szCs w:val="22"/>
                <w:lang w:val="en-GB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2"/>
                <w:szCs w:val="22"/>
                <w:lang w:val="en-GB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170"/>
              <w:jc w:val="start"/>
              <w:rPr>
                <w:rFonts w:ascii="Verdana" w:hAnsi="Verdana" w:eastAsia="Verdana" w:cs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sz w:val="22"/>
                <w:szCs w:val="22"/>
                <w:lang w:val="en-GB"/>
              </w:rPr>
            </w:pP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 xml:space="preserve">We will be holding a ‘personal projects’ session 01/10/26 from 6-8pm in </w:t>
            </w:r>
            <w:r>
              <w:rPr>
                <w:rFonts w:eastAsia="Verdana" w:cs="Verdana" w:ascii="Verdana" w:hAnsi="Verdana"/>
                <w:kern w:val="0"/>
                <w:sz w:val="22"/>
                <w:szCs w:val="22"/>
                <w:lang w:val="en-GB" w:eastAsia="en-US" w:bidi="ar-SA"/>
              </w:rPr>
              <w:t>34/2019</w:t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 xml:space="preserve">. </w:t>
            </w: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br/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 xml:space="preserve">Attendees will bring personal projects with them to complete e.g. reading for a module, assignments, board games they may want to play, and they can do these things in a social environment. </w:t>
            </w: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br/>
            </w:r>
            <w:r>
              <w:rPr>
                <w:rFonts w:eastAsia="Verdana" w:cs="Verdana" w:ascii="Verdana" w:hAnsi="Verdana"/>
                <w:b w:val="false"/>
                <w:bCs w:val="false"/>
                <w:i w:val="false"/>
                <w:iCs w:val="false"/>
                <w:caps w:val="false"/>
                <w:smallCaps w:val="false"/>
                <w:color w:themeColor="text1" w:val="000000"/>
                <w:kern w:val="0"/>
                <w:sz w:val="22"/>
                <w:szCs w:val="22"/>
                <w:lang w:val="en-GB" w:eastAsia="en-US" w:bidi="ar-SA"/>
              </w:rPr>
              <w:t>Those who do not wish to undertake personal projects can do crafts provided by us.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start"/>
              <w:rPr>
                <w:rFonts w:ascii="Verdana" w:hAnsi="Verdana" w:eastAsia="Times New Roman" w:cs="Times New Roman"/>
                <w:b/>
                <w:bCs/>
                <w:i/>
                <w:iCs/>
                <w:lang w:eastAsia="en-GB"/>
              </w:rPr>
            </w:pPr>
            <w:r>
              <w:rPr>
                <w:rFonts w:eastAsia="Times New Roman" w:cs="Times New Roman" w:ascii="Verdana" w:hAnsi="Verdana"/>
                <w:b/>
                <w:bCs/>
                <w:i/>
                <w:iCs/>
                <w:lang w:eastAsia="en-GB"/>
              </w:rPr>
            </w:r>
          </w:p>
        </w:tc>
      </w:tr>
    </w:tbl>
    <w:p>
      <w:pPr>
        <w:pStyle w:val="Normal"/>
        <w:shd w:val="clear" w:color="auto" w:fill="BFBFBF" w:themeFill="background1" w:themeFillShade="bf"/>
        <w:spacing w:before="0" w:after="0"/>
        <w:rPr>
          <w:rFonts w:ascii="Georgia" w:hAnsi="Georgia"/>
          <w:sz w:val="2"/>
          <w:szCs w:val="2"/>
        </w:rPr>
      </w:pPr>
      <w:r>
        <w:rPr>
          <w:rFonts w:ascii="Georgia" w:hAnsi="Georgia"/>
          <w:sz w:val="2"/>
          <w:szCs w:val="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5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02"/>
        <w:gridCol w:w="2385"/>
        <w:gridCol w:w="1530"/>
        <w:gridCol w:w="489"/>
        <w:gridCol w:w="488"/>
        <w:gridCol w:w="489"/>
        <w:gridCol w:w="3712"/>
        <w:gridCol w:w="488"/>
        <w:gridCol w:w="491"/>
        <w:gridCol w:w="406"/>
        <w:gridCol w:w="2909"/>
      </w:tblGrid>
      <w:tr>
        <w:trPr>
          <w:tblHeader w:val="true"/>
        </w:trPr>
        <w:tc>
          <w:tcPr>
            <w:tcW w:w="15389" w:type="dxa"/>
            <w:gridSpan w:val="11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b/>
              </w:rPr>
            </w:pPr>
            <w:r>
              <w:rPr>
                <w:rFonts w:eastAsia="Calibri" w:cs="Calibri" w:ascii="Lucida Sans" w:hAnsi="Lucida Sans" w:cstheme="minorHAnsi"/>
                <w:b/>
                <w:bCs/>
                <w:i/>
                <w:kern w:val="0"/>
                <w:sz w:val="24"/>
                <w:szCs w:val="24"/>
                <w:lang w:val="en-GB" w:eastAsia="en-US" w:bidi="ar-SA"/>
              </w:rPr>
              <w:t xml:space="preserve">PART A </w:t>
            </w:r>
          </w:p>
        </w:tc>
      </w:tr>
      <w:tr>
        <w:trPr>
          <w:tblHeader w:val="true"/>
        </w:trPr>
        <w:tc>
          <w:tcPr>
            <w:tcW w:w="5917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(1) Risk identification</w:t>
            </w:r>
          </w:p>
        </w:tc>
        <w:tc>
          <w:tcPr>
            <w:tcW w:w="5178" w:type="dxa"/>
            <w:gridSpan w:val="4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(2) Risk assessment</w:t>
            </w:r>
          </w:p>
        </w:tc>
        <w:tc>
          <w:tcPr>
            <w:tcW w:w="4294" w:type="dxa"/>
            <w:gridSpan w:val="4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(3) Risk management</w:t>
            </w:r>
          </w:p>
        </w:tc>
      </w:tr>
      <w:tr>
        <w:trPr>
          <w:tblHeader w:val="true"/>
        </w:trPr>
        <w:tc>
          <w:tcPr>
            <w:tcW w:w="2002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Hazard</w:t>
            </w:r>
          </w:p>
        </w:tc>
        <w:tc>
          <w:tcPr>
            <w:tcW w:w="2385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Potential Consequences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Who might be harmed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Lucida Sans" w:hAnsi="Lucida Sans"/>
                <w:b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(user; those nearby; those in the vicinity; members of the public)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466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Inherent</w:t>
            </w:r>
          </w:p>
        </w:tc>
        <w:tc>
          <w:tcPr>
            <w:tcW w:w="371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385" w:type="dxa"/>
            <w:gridSpan w:val="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Residual</w:t>
            </w:r>
          </w:p>
        </w:tc>
        <w:tc>
          <w:tcPr>
            <w:tcW w:w="2909" w:type="dxa"/>
            <w:vMerge w:val="restart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Further controls (use the risk hierarchy)</w:t>
            </w:r>
          </w:p>
        </w:tc>
      </w:tr>
      <w:tr>
        <w:trPr>
          <w:tblHeader w:val="true"/>
          <w:trHeight w:val="1927" w:hRule="atLeast"/>
          <w:cantSplit/>
        </w:trPr>
        <w:tc>
          <w:tcPr>
            <w:tcW w:w="200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238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9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Likelihood</w:t>
            </w:r>
          </w:p>
        </w:tc>
        <w:tc>
          <w:tcPr>
            <w:tcW w:w="488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Impact</w:t>
            </w:r>
          </w:p>
        </w:tc>
        <w:tc>
          <w:tcPr>
            <w:tcW w:w="489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Score</w:t>
            </w:r>
          </w:p>
        </w:tc>
        <w:tc>
          <w:tcPr>
            <w:tcW w:w="371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Control measures (use the risk hierarchy)</w:t>
            </w:r>
          </w:p>
        </w:tc>
        <w:tc>
          <w:tcPr>
            <w:tcW w:w="488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Likelihood</w:t>
            </w:r>
          </w:p>
        </w:tc>
        <w:tc>
          <w:tcPr>
            <w:tcW w:w="491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Impact</w:t>
            </w:r>
          </w:p>
        </w:tc>
        <w:tc>
          <w:tcPr>
            <w:tcW w:w="406" w:type="dxa"/>
            <w:tcBorders/>
            <w:shd w:color="auto" w:fill="F2F2F2" w:themeFill="background1" w:themeFillShade="f2" w:val="clear"/>
            <w:textDirection w:val="btL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13" w:end="113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 w:ascii="Lucida Sans" w:hAnsi="Lucida Sans"/>
                <w:b/>
                <w:kern w:val="0"/>
                <w:sz w:val="22"/>
                <w:szCs w:val="22"/>
                <w:lang w:val="en-GB" w:eastAsia="en-US" w:bidi="ar-SA"/>
              </w:rPr>
              <w:t>Score</w:t>
            </w:r>
          </w:p>
        </w:tc>
        <w:tc>
          <w:tcPr>
            <w:tcW w:w="290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15389" w:type="dxa"/>
            <w:gridSpan w:val="11"/>
            <w:tcBorders/>
            <w:shd w:color="auto" w:fill="B8CCE4" w:themeFill="accent1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  <w:sz w:val="28"/>
                <w:szCs w:val="28"/>
              </w:rPr>
            </w:pPr>
            <w:r>
              <w:rPr>
                <w:rFonts w:eastAsia="Calibri" w:cs="Arial"/>
                <w:b/>
                <w:bCs/>
                <w:kern w:val="0"/>
                <w:sz w:val="28"/>
                <w:szCs w:val="28"/>
                <w:lang w:val="en-GB" w:eastAsia="en-US" w:bidi="ar-SA"/>
              </w:rPr>
              <w:t>Craft activities</w:t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Using sharp craft tools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Physical Injury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Event organisers and 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8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Inspection of tools carried out by responsible person in advance of activity.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Any damaged or unsafe tools to be disposed of safely.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safety guidelines to be explained to participants before access to tools.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sharp objects are put away when not in use.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Ensure sharp craft tools are not carried where possible, or carried walking blade down.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Members/Committee to carry out first aid if necessary and </w:t>
            </w:r>
            <w:r>
              <w:rPr>
                <w:rFonts w:eastAsia="Calibri" w:cs="Arial"/>
                <w:kern w:val="0"/>
                <w:sz w:val="22"/>
                <w:szCs w:val="22"/>
                <w:u w:val="single"/>
                <w:lang w:val="en-GB" w:eastAsia="en-US" w:bidi="ar-SA"/>
              </w:rPr>
              <w:t>only if</w:t>
            </w: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 qualified and confident to do so.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SUSU Reception/venue staff for first aid support if needed.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Incidents are to be reported on the as soon as possible ensuring the duty manager/health and safety officer have been informed.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Follow SUSU </w:t>
            </w:r>
            <w:hyperlink r:id="rId2">
              <w:r>
                <w:rPr>
                  <w:rStyle w:val="Hyperlink"/>
                  <w:rFonts w:eastAsia="Calibri" w:cs="Arial"/>
                  <w:kern w:val="0"/>
                  <w:sz w:val="22"/>
                  <w:szCs w:val="22"/>
                  <w:lang w:val="en-GB" w:eastAsia="en-US" w:bidi="ar-SA"/>
                </w:rPr>
                <w:t>incident report policy.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Small items, e.g. small beads for bracelet making, buttons, etc.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Choking Hazard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Slips 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8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attendees do not put anything in their mouth.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If the injury is serious and participant in a lot of pain or discomfort, seek medical attention immediately.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Call 999 in an emergency.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possible, ensuring duty manager/health and safety officers have been informed.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Art Supplies e.g. paint, glue, etc.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Ingestion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Eye contamination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Poor ventilation/inhalation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Skin irritation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Attendees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location is well ventilated if necessary, including opening windows.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If food and/or drinks are being offered, ensure this will be in a separate area to the craft activity.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Inform attendees of the location of sinks/running water for washing eyes/hands.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Choose low toxicity options.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Keep lids of glue closed when not in use.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Keep packaging for information on ingredients.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Incidents are to be reported on the as soon as possible ensuring the duty manager/health and safety officer have been informed.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venue staff if needed.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 xml:space="preserve">Follow SUSU </w:t>
            </w:r>
            <w:hyperlink r:id="rId3">
              <w:r>
                <w:rPr>
                  <w:rStyle w:val="Hyperlink"/>
                  <w:rFonts w:eastAsia="Calibri" w:cs="Arial"/>
                  <w:kern w:val="0"/>
                  <w:sz w:val="22"/>
                  <w:szCs w:val="22"/>
                  <w:lang w:val="en-GB" w:eastAsia="en-US" w:bidi="ar-SA"/>
                </w:rPr>
                <w:t>incident report policy.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494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Mess from art activities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Increased risk of slips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Reputational damage of club/society/SUSU/UoS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loss of permission to continue activity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Damage to property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Organisers, attendees, club/society, SUSU, UoS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Committee/event organisers are responsible for leaving the venue as they found it.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enough time is planned in to activity for comprehensive clean up (especially If the space is booked after you).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Prompt clean up to avoid damage to equipment, so that it can be used again next time.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Use table and floor coverings where necessary.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the location of a sink is known, and that you have permission to use the sink.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Clear away any spills quickly and thoroughly.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you either have cleaning materials (e.g. cleaning spray and blue roll), or you have permission to borrow them from the venue for the purposes of cleaning up.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Ensure attendees adequately wash their hands to avoid transference.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Consider providing wipes to attendees.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Choose water-based materials for easier cleaning.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Report any big spills that you are unable to adequately clean to venue staff.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Report any potential issues to SUSU Activities Team.</w:t>
            </w:r>
          </w:p>
        </w:tc>
      </w:tr>
      <w:tr>
        <w:trPr>
          <w:trHeight w:val="494" w:hRule="atLeast"/>
          <w:cantSplit/>
        </w:trPr>
        <w:tc>
          <w:tcPr>
            <w:tcW w:w="15389" w:type="dxa"/>
            <w:gridSpan w:val="11"/>
            <w:tcBorders/>
            <w:shd w:color="auto" w:fill="B8CCE4" w:themeFill="accent1" w:themeFillTint="66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en-GB" w:eastAsia="en-US" w:bidi="ar-SA"/>
              </w:rPr>
              <w:t>General Considerations</w:t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Slips, trips and falls 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Physical injury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Event organisers and attendees  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All boxes and equipment to be stored away from main meeting area, e.g. stored under tables.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Any cables to be organised as best as possible, e.g. cable ties to be used if necessary.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Floors to be kept clear and dry, and visual checks to be maintained throughout the meeting by organisers.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Extra vigilance will be paid to make sure that any spilled food products/objects are cleaned up quickly and efficiently in the area.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rFonts w:eastAsia="Calibri" w:cs="Arial"/>
                <w:bCs/>
                <w:kern w:val="0"/>
                <w:sz w:val="22"/>
                <w:szCs w:val="22"/>
                <w:lang w:val="en-GB" w:eastAsia="en-US" w:bidi="ar-SA"/>
              </w:rPr>
              <w:t>Report any trip hazards to facilities teams/venue staff asap. If cannot be removed, mark off with hazard signs.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If the injury is serious and participant in a lot of pain or discomfort, seek medical attention immediately.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Call 999 in an emergency.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possible, ensuring duty manager/health and safety officers have been informed.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Arial"/>
                <w:kern w:val="0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en-GB" w:eastAsia="en-US" w:bidi="ar-SA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Fire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Smoke inhalation, burns. Risk of extreme harm.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participants and organisers, any staff and spectators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Those leading the session must ensure they are aware of and fully understand the venue or location’s fire procedures.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Those leading must make sure that all exit routes are clearly highlighted and report any issues immediately to the venue.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Highlight to all the participants the nearest emergency exit routes at the start of a session, and the importance of leaving calmly in case of an emergency.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Avoid build-up of debris in the activity area.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Consider accessibility requirements.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 case of an emergency, please pull nearest fire alarm and ensure all participants leave the venue calmly and safely.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Once in a safe position to do so, call the emergency services on 999.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Any incidents need to be reported as soon as possible ensuring duty manager/health and safety officers have been informed.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SUSU incident report policy.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Manual handling, including setting up of equipment. E.g. table and chairs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Bruising or broken bones from tripping over table and chairs 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Meeting organisers and attendees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Follow manual handling guidelines.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Ensure that at least 2 people carry tables or other bulky items.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Setting up tables will be done by organisers.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Work in teams when handling other large and bulky items.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Request tools to support with the moving of heavy objects from SUSU Facilities/venue. E.g. hand truck, dolly, skates.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Make sure anyone with any pre-existing conditions isn’t doing any unnecessary lifting and they are comfortable.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assistance from facilities staff/venue staff if needed.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Seek medical attention from SUSU/venue Reception if in need.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emergency services if needed.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incidents are to be reported on the as soon as possible ensuring the duty manager/health and safety officer have been informed. 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4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Inaccessibility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Physical injury, distress, exclusion    </w:t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Participants, committee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2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6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Committee checks on space, lighting, access, tech available, etc.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Ensure space meets needs of members e.g. considering location &amp; accessibility of space (use </w:t>
            </w:r>
            <w:hyperlink r:id="rId5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AcessAble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database to check accessibility information of venues).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Committee will consider accessibility requirements and ensure that the area chosen is as accessible as possible.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Consider asking all attendees if they have any accessibility requirements.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Include accessibility information in the promotion for your event. 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3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Liaise with SUSU reception/Activities Team and UoS Room Booking team on available spaces for meetings.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Postpone meetings where space cannot be found.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Welfare Officer to complete WIDE training.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All incidents are to be reported on the as soon as possible ensuring the duty manager/health and safety officer have been informed. 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6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296" w:hRule="atLeast"/>
          <w:cantSplit/>
        </w:trPr>
        <w:tc>
          <w:tcPr>
            <w:tcW w:w="200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Medical emergency  </w:t>
            </w:r>
          </w:p>
        </w:tc>
        <w:tc>
          <w:tcPr>
            <w:tcW w:w="2385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Members may sustain injury /become unwell 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Pre-existing medical conditions, sickness, distress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53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Members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5</w:t>
            </w:r>
          </w:p>
        </w:tc>
        <w:tc>
          <w:tcPr>
            <w:tcW w:w="48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5</w:t>
            </w:r>
          </w:p>
        </w:tc>
        <w:tc>
          <w:tcPr>
            <w:tcW w:w="371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Advise participants to bring their personal medication if it might be required.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Members/Committee to carry out first aid if necessary and </w:t>
            </w:r>
            <w:r>
              <w:rPr>
                <w:rFonts w:eastAsia="Calibri" w:cs="Calibri"/>
                <w:kern w:val="0"/>
                <w:sz w:val="22"/>
                <w:szCs w:val="22"/>
                <w:u w:val="single"/>
                <w:lang w:val="en-GB" w:eastAsia="en-US" w:bidi="ar-SA"/>
              </w:rPr>
              <w:t>only if</w:t>
            </w: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 qualified and confident to do so.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emergency services as required 111/999.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Contact SUSU Reception/venue staff for first aid support.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2543" w:leader="none"/>
              </w:tabs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ab/>
            </w:r>
          </w:p>
        </w:tc>
        <w:tc>
          <w:tcPr>
            <w:tcW w:w="488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1</w:t>
            </w:r>
          </w:p>
        </w:tc>
        <w:tc>
          <w:tcPr>
            <w:tcW w:w="491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4</w:t>
            </w:r>
          </w:p>
        </w:tc>
        <w:tc>
          <w:tcPr>
            <w:tcW w:w="40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en-GB" w:eastAsia="en-US" w:bidi="ar-SA"/>
              </w:rPr>
              <w:t>4</w:t>
            </w:r>
          </w:p>
        </w:tc>
        <w:tc>
          <w:tcPr>
            <w:tcW w:w="290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Incidents are to be reported on the as soon as possible ensuring the duty manager/health and safety officer have been informed.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 xml:space="preserve">Follow </w:t>
            </w:r>
            <w:hyperlink r:id="rId7" w:tgtFrame="_blank">
              <w:r>
                <w:rPr>
                  <w:rStyle w:val="Hyperlink"/>
                  <w:rFonts w:eastAsia="Calibri" w:cs="Calibri"/>
                  <w:kern w:val="0"/>
                  <w:sz w:val="22"/>
                  <w:szCs w:val="22"/>
                  <w:lang w:val="en-GB" w:eastAsia="en-US" w:bidi="ar-SA"/>
                </w:rPr>
                <w:t>SUSU incident report policy.</w:t>
              </w:r>
            </w:hyperlink>
            <w:r>
              <w:rPr>
                <w:rFonts w:eastAsia="Calibri" w:cs="Calibri"/>
                <w:kern w:val="0"/>
                <w:sz w:val="22"/>
                <w:szCs w:val="22"/>
                <w:lang w:val="en-GB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53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97"/>
        <w:gridCol w:w="4775"/>
        <w:gridCol w:w="1796"/>
        <w:gridCol w:w="57"/>
        <w:gridCol w:w="1423"/>
        <w:gridCol w:w="756"/>
        <w:gridCol w:w="4255"/>
        <w:gridCol w:w="1730"/>
      </w:tblGrid>
      <w:tr>
        <w:trPr>
          <w:trHeight w:val="425" w:hRule="atLeast"/>
          <w:cantSplit/>
        </w:trPr>
        <w:tc>
          <w:tcPr>
            <w:tcW w:w="15389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eastAsia="Calibri" w:cs="Calibri" w:ascii="Lucida Sans" w:hAnsi="Lucida Sans" w:cstheme="minorHAnsi"/>
                <w:b/>
                <w:bCs/>
                <w:i/>
                <w:sz w:val="24"/>
                <w:szCs w:val="24"/>
              </w:rPr>
              <w:t>PART B – Action Plan</w:t>
            </w:r>
          </w:p>
        </w:tc>
      </w:tr>
      <w:tr>
        <w:trPr>
          <w:cantSplit/>
        </w:trPr>
        <w:tc>
          <w:tcPr>
            <w:tcW w:w="15389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>
        <w:trPr/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  <w:shd w:color="auto" w:fill="E0E0E0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000000"/>
                <w:szCs w:val="20"/>
              </w:rPr>
              <w:t>Outcome at review date</w:t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1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Inspection of tools in advance of the activity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val="000000"/>
              </w:rPr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01/10/26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Safety briefing to participants, including emergency exits and how to safely use any tools.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At event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3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Appropriate location for event chosen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Millie Carter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01/10/26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4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Access to/purchase of cleaning equipment</w:t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/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Hannah Cranston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01/10/26</w:t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5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val="000000"/>
              </w:rPr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6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b/>
                <w:bCs/>
                <w:color w:val="auto"/>
              </w:rPr>
            </w:pPr>
            <w:r>
              <w:rPr>
                <w:rFonts w:eastAsia="Times New Roman" w:cs="Arial" w:ascii="Lucida Sans" w:hAnsi="Lucida Sans"/>
                <w:b/>
                <w:bCs/>
                <w:color w:val="auto"/>
              </w:rPr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themeColor="text1"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trHeight w:val="574" w:hRule="atLeast"/>
        </w:trPr>
        <w:tc>
          <w:tcPr>
            <w:tcW w:w="5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7</w:t>
            </w:r>
          </w:p>
        </w:tc>
        <w:tc>
          <w:tcPr>
            <w:tcW w:w="4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1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</w:r>
          </w:p>
        </w:tc>
      </w:tr>
      <w:tr>
        <w:trPr>
          <w:cantSplit/>
        </w:trPr>
        <w:tc>
          <w:tcPr>
            <w:tcW w:w="8648" w:type="dxa"/>
            <w:gridSpan w:val="5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 xml:space="preserve">Responsible committee member signature 1: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FF0000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150110" cy="431800"/>
                      <wp:effectExtent l="0" t="0" r="0" b="0"/>
                      <wp:docPr id="1" name="Shape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0280" cy="431640"/>
                                <a:chOff x="0" y="0"/>
                                <a:chExt cx="2150280" cy="431640"/>
                              </a:xfrm>
                            </wpg:grpSpPr>
                            <wps:wsp>
                              <wps:cNvPr id="2" name="Shape 3"/>
                              <wps:cNvSpPr/>
                              <wps:spPr>
                                <a:xfrm>
                                  <a:off x="0" y="6840"/>
                                  <a:ext cx="198720" cy="353520"/>
                                </a:xfrm>
                                <a:custGeom>
                                  <a:avLst/>
                                  <a:gdLst>
                                    <a:gd name="textAreaLeft" fmla="*/ 0 w 112680"/>
                                    <a:gd name="textAreaRight" fmla="*/ 114840 w 112680"/>
                                    <a:gd name="textAreaTop" fmla="*/ 0 h 200520"/>
                                    <a:gd name="textAreaBottom" fmla="*/ 202680 h 200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350" h="27703">
                                      <a:moveTo>
                                        <a:pt x="4872" y="0"/>
                                      </a:moveTo>
                                      <a:cubicBezTo>
                                        <a:pt x="9081" y="7015"/>
                                        <a:pt x="13759" y="15614"/>
                                        <a:pt x="11775" y="23550"/>
                                      </a:cubicBezTo>
                                      <a:cubicBezTo>
                                        <a:pt x="10787" y="27500"/>
                                        <a:pt x="3642" y="28619"/>
                                        <a:pt x="0" y="2679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" name="Shape 4"/>
                              <wps:cNvSpPr/>
                              <wps:spPr>
                                <a:xfrm>
                                  <a:off x="300240" y="0"/>
                                  <a:ext cx="308520" cy="369720"/>
                                </a:xfrm>
                                <a:custGeom>
                                  <a:avLst/>
                                  <a:gdLst>
                                    <a:gd name="textAreaLeft" fmla="*/ 0 w 174960"/>
                                    <a:gd name="textAreaRight" fmla="*/ 177120 w 174960"/>
                                    <a:gd name="textAreaTop" fmla="*/ 0 h 209520"/>
                                    <a:gd name="textAreaBottom" fmla="*/ 211680 h 209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83" h="29000">
                                      <a:moveTo>
                                        <a:pt x="0" y="1391"/>
                                      </a:moveTo>
                                      <a:cubicBezTo>
                                        <a:pt x="983" y="7290"/>
                                        <a:pt x="1403" y="13281"/>
                                        <a:pt x="1624" y="19257"/>
                                      </a:cubicBezTo>
                                      <a:cubicBezTo>
                                        <a:pt x="1724" y="21962"/>
                                        <a:pt x="4331" y="27377"/>
                                        <a:pt x="1624" y="27377"/>
                                      </a:cubicBezTo>
                                      <a:cubicBezTo>
                                        <a:pt x="129" y="27377"/>
                                        <a:pt x="1218" y="24406"/>
                                        <a:pt x="1218" y="22911"/>
                                      </a:cubicBezTo>
                                      <a:cubicBezTo>
                                        <a:pt x="1218" y="14734"/>
                                        <a:pt x="4055" y="-3078"/>
                                        <a:pt x="11369" y="579"/>
                                      </a:cubicBezTo>
                                      <a:cubicBezTo>
                                        <a:pt x="14156" y="1972"/>
                                        <a:pt x="13166" y="7715"/>
                                        <a:pt x="10963" y="9918"/>
                                      </a:cubicBezTo>
                                      <a:cubicBezTo>
                                        <a:pt x="9037" y="11844"/>
                                        <a:pt x="2793" y="10988"/>
                                        <a:pt x="3654" y="13572"/>
                                      </a:cubicBezTo>
                                      <a:cubicBezTo>
                                        <a:pt x="5954" y="20472"/>
                                        <a:pt x="19083" y="21728"/>
                                        <a:pt x="19083" y="2900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Shape 5"/>
                              <wps:cNvSpPr/>
                              <wps:spPr>
                                <a:xfrm>
                                  <a:off x="673200" y="165240"/>
                                  <a:ext cx="201960" cy="159480"/>
                                </a:xfrm>
                                <a:custGeom>
                                  <a:avLst/>
                                  <a:gdLst>
                                    <a:gd name="textAreaLeft" fmla="*/ 0 w 114480"/>
                                    <a:gd name="textAreaRight" fmla="*/ 116640 w 114480"/>
                                    <a:gd name="textAreaTop" fmla="*/ 0 h 90360"/>
                                    <a:gd name="textAreaBottom" fmla="*/ 92520 h 90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2534" h="12541">
                                      <a:moveTo>
                                        <a:pt x="12535" y="247"/>
                                      </a:moveTo>
                                      <a:cubicBezTo>
                                        <a:pt x="8841" y="247"/>
                                        <a:pt x="4184" y="-741"/>
                                        <a:pt x="1572" y="1871"/>
                                      </a:cubicBezTo>
                                      <a:cubicBezTo>
                                        <a:pt x="-727" y="4170"/>
                                        <a:pt x="-321" y="9317"/>
                                        <a:pt x="1978" y="11616"/>
                                      </a:cubicBezTo>
                                      <a:cubicBezTo>
                                        <a:pt x="4592" y="14230"/>
                                        <a:pt x="11232" y="10736"/>
                                        <a:pt x="12129" y="7150"/>
                                      </a:cubicBezTo>
                                      <a:cubicBezTo>
                                        <a:pt x="12779" y="4550"/>
                                        <a:pt x="8841" y="266"/>
                                        <a:pt x="6444" y="146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Shape 6"/>
                              <wps:cNvSpPr/>
                              <wps:spPr>
                                <a:xfrm>
                                  <a:off x="886320" y="6840"/>
                                  <a:ext cx="240840" cy="290160"/>
                                </a:xfrm>
                                <a:custGeom>
                                  <a:avLst/>
                                  <a:gdLst>
                                    <a:gd name="textAreaLeft" fmla="*/ 0 w 136440"/>
                                    <a:gd name="textAreaRight" fmla="*/ 138600 w 136440"/>
                                    <a:gd name="textAreaTop" fmla="*/ 0 h 164520"/>
                                    <a:gd name="textAreaBottom" fmla="*/ 166680 h 164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707" h="22738">
                                      <a:moveTo>
                                        <a:pt x="2393" y="0"/>
                                      </a:moveTo>
                                      <a:cubicBezTo>
                                        <a:pt x="2393" y="6666"/>
                                        <a:pt x="-944" y="13359"/>
                                        <a:pt x="363" y="19896"/>
                                      </a:cubicBezTo>
                                      <a:cubicBezTo>
                                        <a:pt x="551" y="20834"/>
                                        <a:pt x="1726" y="22738"/>
                                        <a:pt x="769" y="22738"/>
                                      </a:cubicBezTo>
                                      <a:cubicBezTo>
                                        <a:pt x="-878" y="22738"/>
                                        <a:pt x="845" y="19338"/>
                                        <a:pt x="1581" y="17865"/>
                                      </a:cubicBezTo>
                                      <a:cubicBezTo>
                                        <a:pt x="3532" y="13961"/>
                                        <a:pt x="13515" y="15256"/>
                                        <a:pt x="14574" y="19490"/>
                                      </a:cubicBezTo>
                                      <a:cubicBezTo>
                                        <a:pt x="15643" y="23765"/>
                                        <a:pt x="5987" y="21926"/>
                                        <a:pt x="1581" y="2192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Shape 7"/>
                              <wps:cNvSpPr/>
                              <wps:spPr>
                                <a:xfrm>
                                  <a:off x="1157040" y="12240"/>
                                  <a:ext cx="210960" cy="332640"/>
                                </a:xfrm>
                                <a:custGeom>
                                  <a:avLst/>
                                  <a:gdLst>
                                    <a:gd name="textAreaLeft" fmla="*/ 0 w 119520"/>
                                    <a:gd name="textAreaRight" fmla="*/ 121680 w 119520"/>
                                    <a:gd name="textAreaTop" fmla="*/ 0 h 188640"/>
                                    <a:gd name="textAreaBottom" fmla="*/ 190800 h 18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098" h="26072">
                                      <a:moveTo>
                                        <a:pt x="2330" y="0"/>
                                      </a:moveTo>
                                      <a:cubicBezTo>
                                        <a:pt x="1705" y="5420"/>
                                        <a:pt x="300" y="10785"/>
                                        <a:pt x="300" y="16241"/>
                                      </a:cubicBezTo>
                                      <a:cubicBezTo>
                                        <a:pt x="300" y="18271"/>
                                        <a:pt x="300" y="20302"/>
                                        <a:pt x="300" y="22332"/>
                                      </a:cubicBezTo>
                                      <a:cubicBezTo>
                                        <a:pt x="300" y="23279"/>
                                        <a:pt x="0" y="26073"/>
                                        <a:pt x="300" y="25174"/>
                                      </a:cubicBezTo>
                                      <a:cubicBezTo>
                                        <a:pt x="1383" y="21926"/>
                                        <a:pt x="237" y="16300"/>
                                        <a:pt x="3548" y="15429"/>
                                      </a:cubicBezTo>
                                      <a:cubicBezTo>
                                        <a:pt x="6431" y="14671"/>
                                        <a:pt x="10373" y="13727"/>
                                        <a:pt x="12481" y="15835"/>
                                      </a:cubicBezTo>
                                      <a:cubicBezTo>
                                        <a:pt x="15641" y="18995"/>
                                        <a:pt x="5515" y="25548"/>
                                        <a:pt x="1518" y="235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Shape 8"/>
                              <wps:cNvSpPr/>
                              <wps:spPr>
                                <a:xfrm>
                                  <a:off x="1441440" y="172800"/>
                                  <a:ext cx="5040" cy="1868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5040 w 2880"/>
                                    <a:gd name="textAreaTop" fmla="*/ 0 h 105840"/>
                                    <a:gd name="textAreaBottom" fmla="*/ 108000 h 105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04" h="14617">
                                      <a:moveTo>
                                        <a:pt x="0" y="0"/>
                                      </a:moveTo>
                                      <a:cubicBezTo>
                                        <a:pt x="801" y="4808"/>
                                        <a:pt x="406" y="9743"/>
                                        <a:pt x="406" y="1461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Shape 9"/>
                              <wps:cNvSpPr/>
                              <wps:spPr>
                                <a:xfrm>
                                  <a:off x="1414800" y="90000"/>
                                  <a:ext cx="42480" cy="17280"/>
                                </a:xfrm>
                                <a:custGeom>
                                  <a:avLst/>
                                  <a:gdLst>
                                    <a:gd name="textAreaLeft" fmla="*/ 0 w 24120"/>
                                    <a:gd name="textAreaRight" fmla="*/ 26280 w 24120"/>
                                    <a:gd name="textAreaTop" fmla="*/ 0 h 9720"/>
                                    <a:gd name="textAreaBottom" fmla="*/ 11880 h 97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42" h="1624">
                                      <a:moveTo>
                                        <a:pt x="0" y="0"/>
                                      </a:moveTo>
                                      <a:cubicBezTo>
                                        <a:pt x="908" y="605"/>
                                        <a:pt x="1751" y="1624"/>
                                        <a:pt x="2842" y="162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Shape 10"/>
                              <wps:cNvSpPr/>
                              <wps:spPr>
                                <a:xfrm>
                                  <a:off x="240120" y="321480"/>
                                  <a:ext cx="42480" cy="38160"/>
                                </a:xfrm>
                                <a:custGeom>
                                  <a:avLst/>
                                  <a:gdLst>
                                    <a:gd name="textAreaLeft" fmla="*/ 0 w 24120"/>
                                    <a:gd name="textAreaRight" fmla="*/ 26280 w 24120"/>
                                    <a:gd name="textAreaTop" fmla="*/ 0 h 21600"/>
                                    <a:gd name="textAreaBottom" fmla="*/ 23760 h 21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43" h="3248">
                                      <a:moveTo>
                                        <a:pt x="0" y="0"/>
                                      </a:moveTo>
                                      <a:cubicBezTo>
                                        <a:pt x="1017" y="1017"/>
                                        <a:pt x="1556" y="2605"/>
                                        <a:pt x="2843" y="324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Shape 11"/>
                              <wps:cNvSpPr/>
                              <wps:spPr>
                                <a:xfrm>
                                  <a:off x="1613520" y="135360"/>
                                  <a:ext cx="255960" cy="296640"/>
                                </a:xfrm>
                                <a:custGeom>
                                  <a:avLst/>
                                  <a:gdLst>
                                    <a:gd name="textAreaLeft" fmla="*/ 0 w 145080"/>
                                    <a:gd name="textAreaRight" fmla="*/ 147240 w 145080"/>
                                    <a:gd name="textAreaTop" fmla="*/ 0 h 168120"/>
                                    <a:gd name="textAreaBottom" fmla="*/ 170280 h 168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806" h="23282">
                                      <a:moveTo>
                                        <a:pt x="2093" y="7040"/>
                                      </a:moveTo>
                                      <a:cubicBezTo>
                                        <a:pt x="2093" y="11515"/>
                                        <a:pt x="1836" y="16000"/>
                                        <a:pt x="1281" y="20440"/>
                                      </a:cubicBezTo>
                                      <a:cubicBezTo>
                                        <a:pt x="1162" y="21390"/>
                                        <a:pt x="1832" y="23282"/>
                                        <a:pt x="875" y="23282"/>
                                      </a:cubicBezTo>
                                      <a:cubicBezTo>
                                        <a:pt x="-885" y="23282"/>
                                        <a:pt x="647" y="19748"/>
                                        <a:pt x="875" y="18003"/>
                                      </a:cubicBezTo>
                                      <a:cubicBezTo>
                                        <a:pt x="1694" y="11720"/>
                                        <a:pt x="1158" y="1381"/>
                                        <a:pt x="7372" y="138"/>
                                      </a:cubicBezTo>
                                      <a:cubicBezTo>
                                        <a:pt x="12892" y="-966"/>
                                        <a:pt x="17605" y="10126"/>
                                        <a:pt x="15087" y="1516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Shape 12"/>
                              <wps:cNvSpPr/>
                              <wps:spPr>
                                <a:xfrm>
                                  <a:off x="1920240" y="146160"/>
                                  <a:ext cx="230040" cy="228600"/>
                                </a:xfrm>
                                <a:custGeom>
                                  <a:avLst/>
                                  <a:gdLst>
                                    <a:gd name="textAreaLeft" fmla="*/ 0 w 130320"/>
                                    <a:gd name="textAreaRight" fmla="*/ 132480 w 130320"/>
                                    <a:gd name="textAreaTop" fmla="*/ 0 h 129600"/>
                                    <a:gd name="textAreaBottom" fmla="*/ 131760 h 129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11" h="17944">
                                      <a:moveTo>
                                        <a:pt x="14211" y="907"/>
                                      </a:moveTo>
                                      <a:cubicBezTo>
                                        <a:pt x="10884" y="-424"/>
                                        <a:pt x="4523" y="-539"/>
                                        <a:pt x="3654" y="2937"/>
                                      </a:cubicBezTo>
                                      <a:cubicBezTo>
                                        <a:pt x="2465" y="7695"/>
                                        <a:pt x="12750" y="11543"/>
                                        <a:pt x="10557" y="15930"/>
                                      </a:cubicBezTo>
                                      <a:cubicBezTo>
                                        <a:pt x="8965" y="19115"/>
                                        <a:pt x="3560" y="17554"/>
                                        <a:pt x="0" y="1755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Shape1" style="position:absolute;margin-left:0pt;margin-top:-34.05pt;width:169.3pt;height:34pt" coordorigin="0,-681" coordsize="3386,680"/>
                  </w:pict>
                </mc:Fallback>
              </mc:AlternateContent>
            </w:r>
          </w:p>
        </w:tc>
        <w:tc>
          <w:tcPr>
            <w:tcW w:w="6741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 xml:space="preserve">Responsible committee member signature 2: </w:t>
            </w:r>
          </w:p>
          <w:p>
            <w:pPr>
              <w:pStyle w:val="Normal"/>
              <w:spacing w:before="0" w:after="200"/>
              <w:rPr>
                <w:rFonts w:ascii="Lucida Sans" w:hAnsi="Lucida Sans" w:eastAsia="Times New Roman" w:cs="Arial"/>
                <w:szCs w:val="20"/>
              </w:rPr>
            </w:pPr>
            <w:r>
              <w:rPr>
                <w:rFonts w:eastAsia="Times New Roman" w:cs="Arial" w:ascii="Lucida Sans" w:hAnsi="Lucida Sans"/>
                <w:szCs w:val="20"/>
              </w:rPr>
              <w:drawing>
                <wp:anchor distT="0" distB="0" distL="0" distR="0" simplePos="0" relativeHeight="6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40005</wp:posOffset>
                  </wp:positionV>
                  <wp:extent cx="2084705" cy="426720"/>
                  <wp:effectExtent l="0" t="0" r="0" b="0"/>
                  <wp:wrapSquare wrapText="largest"/>
                  <wp:docPr id="1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705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606" w:hRule="atLeast"/>
          <w:cantSplit/>
        </w:trPr>
        <w:tc>
          <w:tcPr>
            <w:tcW w:w="7225" w:type="dxa"/>
            <w:gridSpan w:val="4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Print name: Joseph Robbins</w:t>
            </w:r>
          </w:p>
        </w:tc>
        <w:tc>
          <w:tcPr>
            <w:tcW w:w="142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eastAsia="Times New Roman" w:cs="Arial" w:ascii="Lucida Sans" w:hAnsi="Lucida Sans"/>
                <w:color w:themeColor="text1" w:val="000000"/>
              </w:rPr>
              <w:t>Date: 23/09/26</w:t>
            </w:r>
          </w:p>
        </w:tc>
        <w:tc>
          <w:tcPr>
            <w:tcW w:w="5011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>Print name: Millie Carter</w:t>
            </w:r>
          </w:p>
        </w:tc>
        <w:tc>
          <w:tcPr>
            <w:tcW w:w="173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eastAsia="Times New Roman" w:cs="Arial" w:ascii="Lucida Sans" w:hAnsi="Lucida Sans"/>
                <w:color w:val="000000"/>
                <w:szCs w:val="20"/>
              </w:rPr>
              <w:t xml:space="preserve">Date: </w:t>
            </w:r>
            <w:r>
              <w:rPr>
                <w:rFonts w:eastAsia="Times New Roman" w:cs="Arial" w:ascii="Lucida Sans" w:hAnsi="Lucida Sans"/>
                <w:color w:themeColor="text1" w:val="000000"/>
                <w:szCs w:val="20"/>
              </w:rPr>
              <w:t>23/09/26</w:t>
            </w:r>
          </w:p>
        </w:tc>
      </w:tr>
    </w:tbl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Assessment Guidance </w:t>
      </w:r>
    </w:p>
    <w:tbl>
      <w:tblPr>
        <w:tblStyle w:val="TableGrid"/>
        <w:tblW w:w="1526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527"/>
        <w:gridCol w:w="3936"/>
        <w:gridCol w:w="3657"/>
        <w:gridCol w:w="5149"/>
      </w:tblGrid>
      <w:tr>
        <w:trPr>
          <w:trHeight w:val="558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313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Eliminate</w:t>
            </w:r>
          </w:p>
        </w:tc>
        <w:tc>
          <w:tcPr>
            <w:tcW w:w="39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Remove the hazard wherever possible which negates the need for further controls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If this is not possible then explain why</w:t>
            </w:r>
          </w:p>
        </w:tc>
        <w:tc>
          <w:tcPr>
            <w:tcW w:w="514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anchor distT="0" distB="0" distL="114300" distR="114300" simplePos="0" relativeHeight="3" behindDoc="0" locked="0" layoutInCell="1" allowOverlap="1" wp14:anchorId="3C5F054F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0" b="0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13" name="Diagram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anchor>
              </w:drawing>
            </w:r>
          </w:p>
        </w:tc>
      </w:tr>
      <w:tr>
        <w:trPr>
          <w:trHeight w:val="406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Substitute</w:t>
            </w:r>
          </w:p>
        </w:tc>
        <w:tc>
          <w:tcPr>
            <w:tcW w:w="39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Replace the hazard with one less hazardous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If not possible then explain why</w:t>
            </w:r>
          </w:p>
        </w:tc>
        <w:tc>
          <w:tcPr>
            <w:tcW w:w="514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Physical controls</w:t>
            </w:r>
          </w:p>
        </w:tc>
        <w:tc>
          <w:tcPr>
            <w:tcW w:w="39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enclosure, fume cupboard, glove box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Likely to still require admin controls as well</w:t>
            </w:r>
          </w:p>
        </w:tc>
        <w:tc>
          <w:tcPr>
            <w:tcW w:w="514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6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284" w:start="313"/>
              <w:contextualSpacing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Admin controls</w:t>
            </w:r>
          </w:p>
        </w:tc>
        <w:tc>
          <w:tcPr>
            <w:tcW w:w="39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training, supervision, signage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4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3" w:hRule="atLeast"/>
        </w:trPr>
        <w:tc>
          <w:tcPr>
            <w:tcW w:w="252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284" w:start="313"/>
              <w:contextualSpacing/>
              <w:jc w:val="start"/>
              <w:rPr>
                <w:rFonts w:ascii="Lucida Sans" w:hAnsi="Lucida Sans" w:eastAsia="Calibri" w:cs="Times New Roman"/>
                <w:sz w:val="16"/>
                <w:szCs w:val="16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Personal protection</w:t>
            </w:r>
          </w:p>
        </w:tc>
        <w:tc>
          <w:tcPr>
            <w:tcW w:w="39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Examples: respirators, safety specs, gloves</w:t>
            </w:r>
          </w:p>
        </w:tc>
        <w:tc>
          <w:tcPr>
            <w:tcW w:w="36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Lucida Sans" w:hAnsi="Lucida Sans"/>
                <w:kern w:val="0"/>
                <w:sz w:val="16"/>
                <w:szCs w:val="16"/>
                <w:lang w:val="en-GB" w:eastAsia="en-US" w:bidi="ar-SA"/>
              </w:rPr>
              <w:t>Last resort as it only protects the individual</w:t>
            </w:r>
          </w:p>
        </w:tc>
        <w:tc>
          <w:tcPr>
            <w:tcW w:w="514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tbl>
      <w:tblPr>
        <w:tblpPr w:vertAnchor="text" w:horzAnchor="margin" w:leftFromText="180" w:rightFromText="180" w:tblpX="0" w:tblpY="639"/>
        <w:tblOverlap w:val="never"/>
        <w:tblW w:w="38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8"/>
        <w:gridCol w:w="466"/>
        <w:gridCol w:w="579"/>
        <w:gridCol w:w="580"/>
        <w:gridCol w:w="581"/>
        <w:gridCol w:w="580"/>
        <w:gridCol w:w="585"/>
      </w:tblGrid>
      <w:tr>
        <w:trPr>
          <w:trHeight w:val="481" w:hRule="atLeast"/>
          <w:cantSplit/>
        </w:trPr>
        <w:tc>
          <w:tcPr>
            <w:tcW w:w="508" w:type="dxa"/>
            <w:vMerge w:val="restart"/>
            <w:tcBorders/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 w:before="0" w:after="0"/>
              <w:ind w:start="113" w:end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0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>
        <w:trPr>
          <w:trHeight w:val="481" w:hRule="atLeast"/>
          <w:cantSplit/>
        </w:trPr>
        <w:tc>
          <w:tcPr>
            <w:tcW w:w="508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466" w:type="dxa"/>
            <w:tcBorders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>
        <w:trPr>
          <w:trHeight w:val="481" w:hRule="atLeast"/>
          <w:cantSplit/>
        </w:trPr>
        <w:tc>
          <w:tcPr>
            <w:tcW w:w="974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spacing w:before="0" w:after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579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>
        <w:trPr>
          <w:trHeight w:val="336" w:hRule="atLeast"/>
        </w:trPr>
        <w:tc>
          <w:tcPr>
            <w:tcW w:w="974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</w:r>
          </w:p>
        </w:tc>
        <w:tc>
          <w:tcPr>
            <w:tcW w:w="2905" w:type="dxa"/>
            <w:gridSpan w:val="5"/>
            <w:tcBorders/>
            <w:shd w:color="auto" w:fill="FFFFFF" w:themeFill="background1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>
      <w:pPr>
        <w:pStyle w:val="Normal"/>
        <w:spacing w:before="0" w:after="0"/>
        <w:rPr>
          <w:rFonts w:ascii="Lucida Sans" w:hAnsi="Lucida Sans" w:eastAsia="Calibri" w:cs="Times New Roman"/>
          <w:sz w:val="16"/>
          <w:szCs w:val="16"/>
        </w:rPr>
      </w:pPr>
      <w:r/>
      <w:r>
        <w:rPr>
          <w:sz w:val="24"/>
          <w:szCs w:val="24"/>
          <w:lang w:eastAsia="en-GB"/>
        </w:rPr>
        <w:t xml:space="preserve"> </w:t>
      </w:r>
    </w:p>
    <w:tbl>
      <w:tblPr>
        <w:tblStyle w:val="TableGrid"/>
        <w:tblpPr w:vertAnchor="text" w:horzAnchor="margin" w:tblpXSpec="right" w:leftFromText="180" w:rightFromText="180" w:tblpY="211"/>
        <w:tblW w:w="4793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6"/>
        <w:gridCol w:w="1278"/>
        <w:gridCol w:w="3069"/>
      </w:tblGrid>
      <w:tr>
        <w:trPr>
          <w:trHeight w:val="291" w:hRule="atLeast"/>
        </w:trPr>
        <w:tc>
          <w:tcPr>
            <w:tcW w:w="1724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Impact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sz w:val="16"/>
                <w:szCs w:val="16"/>
              </w:rPr>
            </w:r>
          </w:p>
        </w:tc>
        <w:tc>
          <w:tcPr>
            <w:tcW w:w="306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Health &amp; Safety</w:t>
            </w:r>
          </w:p>
        </w:tc>
      </w:tr>
      <w:tr>
        <w:trPr>
          <w:trHeight w:val="29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Trivial - insignificant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Very minor injuries e.g. slight bruising</w:t>
            </w:r>
          </w:p>
        </w:tc>
      </w:tr>
      <w:tr>
        <w:trPr>
          <w:trHeight w:val="583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Minor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Injuries or illness e.g. small cut or abrasion which require basic first aid treatment even in self-administered.  </w:t>
            </w:r>
          </w:p>
        </w:tc>
      </w:tr>
      <w:tr>
        <w:trPr>
          <w:trHeight w:val="43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3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Moderate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Injuries or illness e.g. strain or sprain requiring first aid or medical support.  </w:t>
            </w:r>
          </w:p>
        </w:tc>
      </w:tr>
      <w:tr>
        <w:trPr>
          <w:trHeight w:val="431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4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Major 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Injuries or illness e.g. broken bone requiring medical support &gt;24 hours and time off work &gt;4 weeks.</w:t>
            </w:r>
          </w:p>
        </w:tc>
      </w:tr>
      <w:tr>
        <w:trPr>
          <w:trHeight w:val="583" w:hRule="atLeast"/>
        </w:trPr>
        <w:tc>
          <w:tcPr>
            <w:tcW w:w="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5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>Severe – extremely significant</w:t>
            </w:r>
          </w:p>
        </w:tc>
        <w:tc>
          <w:tcPr>
            <w:tcW w:w="30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eastAsia="Calibri" w:cs="Arial" w:ascii="Lucida Sans" w:hAnsi="Lucida Sans"/>
                <w:kern w:val="0"/>
                <w:sz w:val="16"/>
                <w:szCs w:val="16"/>
                <w:lang w:val="en-GB" w:eastAsia="en-US" w:bidi="ar-SA"/>
              </w:rPr>
              <w:t xml:space="preserve">Fatality or multiple serious injuries or illness requiring hospital admission or significant time off work.  </w:t>
            </w:r>
          </w:p>
        </w:tc>
      </w:tr>
    </w:tbl>
    <w:p>
      <w:pPr>
        <w:pStyle w:val="Normal"/>
        <w:rPr>
          <w:rFonts w:ascii="Lucida Sans" w:hAnsi="Lucida Sans" w:eastAsia="Calibri" w:cs="Times New Roman"/>
          <w:b/>
          <w:bCs/>
          <w:szCs w:val="18"/>
        </w:rPr>
      </w:pPr>
      <w:r>
        <w:rPr>
          <w:rFonts w:eastAsia="Calibri" w:cs="Times New Roman" w:ascii="Lucida Sans" w:hAnsi="Lucida Sans"/>
          <w:b/>
          <w:bCs/>
          <w:szCs w:val="18"/>
        </w:rPr>
        <mc:AlternateContent>
          <mc:Choice Requires="wps">
            <w:drawing>
              <wp:anchor distT="45720" distB="45720" distL="113665" distR="123825" simplePos="0" relativeHeight="4" behindDoc="0" locked="0" layoutInCell="0" allowOverlap="1" wp14:anchorId="3C5F0551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635" t="0" r="0" b="0"/>
                <wp:wrapSquare wrapText="bothSides"/>
                <wp:docPr id="14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680" cy="331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hanging="284" w:start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Sans" w:hAnsi="Lucida Sans"/>
                                <w:color w:val="000000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  <w:p>
                            <w:pPr>
                              <w:pStyle w:val="FrameContentsuser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FrameContents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219pt;margin-top:13.55pt;width:276.7pt;height:260.95pt;mso-wrap-style:square;v-text-anchor:top;mso-position-horizontal-relative:margin" wp14:anchorId="3C5F0551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FrameContentsuser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Risk process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 xml:space="preserve">If the residual risk is red </w:t>
                      </w: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hanging="284" w:start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>
                        <w:rPr>
                          <w:rFonts w:ascii="Lucida Sans" w:hAnsi="Lucida Sans"/>
                          <w:color w:val="000000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  <w:p>
                      <w:pPr>
                        <w:pStyle w:val="FrameContentsuser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FrameContents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tbl>
      <w:tblPr>
        <w:tblStyle w:val="TableGrid"/>
        <w:tblpPr w:vertAnchor="text" w:horzAnchor="margin" w:tblpXSpec="right" w:leftFromText="180" w:rightFromText="180" w:tblpY="58"/>
        <w:tblW w:w="4817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04"/>
        <w:gridCol w:w="3813"/>
      </w:tblGrid>
      <w:tr>
        <w:trPr>
          <w:trHeight w:val="481" w:hRule="atLeast"/>
        </w:trPr>
        <w:tc>
          <w:tcPr>
            <w:tcW w:w="4817" w:type="dxa"/>
            <w:gridSpan w:val="2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color w:themeColor="text1" w:val="000000"/>
                <w:sz w:val="16"/>
                <w:szCs w:val="16"/>
              </w:rPr>
            </w:pPr>
            <w:r>
              <w:rPr>
                <w:rFonts w:eastAsia="Calibri" w:cs="Arial"/>
                <w:color w:themeColor="text1" w:val="000000"/>
                <w:kern w:val="0"/>
                <w:sz w:val="16"/>
                <w:szCs w:val="16"/>
                <w:lang w:val="en-GB" w:eastAsia="en-US" w:bidi="ar-SA"/>
              </w:rPr>
              <w:t>Likelihood</w:t>
            </w:r>
          </w:p>
        </w:tc>
      </w:tr>
      <w:tr>
        <w:trPr>
          <w:trHeight w:val="220" w:hRule="atLeast"/>
        </w:trPr>
        <w:tc>
          <w:tcPr>
            <w:tcW w:w="10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38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Rare</w:t>
            </w:r>
            <w:r>
              <w:rPr>
                <w:rFonts w:eastAsia="Calibri" w:cs="Times New Roman"/>
                <w:kern w:val="0"/>
                <w:sz w:val="16"/>
                <w:szCs w:val="16"/>
                <w:lang w:val="en-GB" w:eastAsia="en-US" w:bidi="ar-SA"/>
              </w:rPr>
              <w:t xml:space="preserve"> e.g. 1 in 100,000 chance or higher</w:t>
            </w:r>
          </w:p>
        </w:tc>
      </w:tr>
      <w:tr>
        <w:trPr>
          <w:trHeight w:val="239" w:hRule="atLeast"/>
        </w:trPr>
        <w:tc>
          <w:tcPr>
            <w:tcW w:w="10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38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Unlikely e.g. 1 in 10,000 chance or higher</w:t>
            </w:r>
          </w:p>
        </w:tc>
      </w:tr>
      <w:tr>
        <w:trPr>
          <w:trHeight w:val="239" w:hRule="atLeast"/>
        </w:trPr>
        <w:tc>
          <w:tcPr>
            <w:tcW w:w="10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3</w:t>
            </w:r>
          </w:p>
        </w:tc>
        <w:tc>
          <w:tcPr>
            <w:tcW w:w="38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Possible e.g. 1 in 1,000 chance or higher</w:t>
            </w:r>
          </w:p>
        </w:tc>
      </w:tr>
      <w:tr>
        <w:trPr>
          <w:trHeight w:val="220" w:hRule="atLeast"/>
        </w:trPr>
        <w:tc>
          <w:tcPr>
            <w:tcW w:w="10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4</w:t>
            </w:r>
          </w:p>
        </w:tc>
        <w:tc>
          <w:tcPr>
            <w:tcW w:w="38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Likely e.g. 1 in 100 chance or higher</w:t>
            </w:r>
          </w:p>
        </w:tc>
      </w:tr>
      <w:tr>
        <w:trPr>
          <w:trHeight w:val="75" w:hRule="atLeast"/>
        </w:trPr>
        <w:tc>
          <w:tcPr>
            <w:tcW w:w="10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5</w:t>
            </w:r>
          </w:p>
        </w:tc>
        <w:tc>
          <w:tcPr>
            <w:tcW w:w="381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Arial"/>
                <w:kern w:val="0"/>
                <w:sz w:val="16"/>
                <w:szCs w:val="16"/>
                <w:lang w:val="en-GB" w:eastAsia="en-US" w:bidi="ar-SA"/>
              </w:rPr>
              <w:t>Very Likely e.g. 1 in 10 chance or higher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orient="landscape" w:w="16838" w:h="11906"/>
      <w:pgMar w:left="720" w:right="720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ucida Sans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50866117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650866117"/>
      <w:docPartObj>
        <w:docPartGallery w:val="Page Numbers (Bottom of Page)"/>
        <w:docPartUnique w:val="true"/>
      </w:docPartObj>
    </w:sdtPr>
    <w:sdtContent>
      <w:p>
        <w:pPr>
          <w:pStyle w:val="Foo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844" w:leader="none"/>
      </w:tabs>
      <w:rPr>
        <w:rFonts w:ascii="Georgia" w:hAnsi="Georgia"/>
        <w:color w:themeColor="text2" w:val="1F497D"/>
        <w:sz w:val="32"/>
      </w:rPr>
    </w:pPr>
    <w:r>
      <w:rPr>
        <w:rFonts w:ascii="Georgia" w:hAnsi="Georgia"/>
        <w:color w:themeColor="text2" w:val="1F497D"/>
        <w:sz w:val="3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844" w:leader="none"/>
      </w:tabs>
      <w:rPr>
        <w:rFonts w:ascii="Georgia" w:hAnsi="Georgia"/>
        <w:color w:themeColor="text2" w:val="1F497D"/>
        <w:sz w:val="32"/>
      </w:rPr>
    </w:pPr>
    <w:r>
      <w:rPr>
        <w:rFonts w:ascii="Georgia" w:hAnsi="Georgia"/>
        <w:color w:themeColor="text2" w:val="1F497D"/>
        <w:sz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a704a1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ac47b4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ac47b4"/>
    <w:rPr/>
  </w:style>
  <w:style w:type="character" w:styleId="PlainTextChar" w:customStyle="1">
    <w:name w:val="Plain Text Char"/>
    <w:basedOn w:val="DefaultParagraphFont"/>
    <w:link w:val="PlainText"/>
    <w:uiPriority w:val="99"/>
    <w:qFormat/>
    <w:rsid w:val="00f80957"/>
    <w:rPr>
      <w:rFonts w:ascii="Calibri" w:hAnsi="Calibri" w:eastAsia="宋体" w:eastAsiaTheme="minorEastAsia"/>
      <w:szCs w:val="21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f5c84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2f5c84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2f5c84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qFormat/>
    <w:rsid w:val="00ab4409"/>
    <w:rPr/>
  </w:style>
  <w:style w:type="character" w:styleId="eop" w:customStyle="1">
    <w:name w:val="eop"/>
    <w:basedOn w:val="DefaultParagraphFont"/>
    <w:qFormat/>
    <w:rsid w:val="0032454c"/>
    <w:rPr/>
  </w:style>
  <w:style w:type="character" w:styleId="Hyperlink">
    <w:name w:val="Hyperlink"/>
    <w:basedOn w:val="DefaultParagraphFont"/>
    <w:uiPriority w:val="99"/>
    <w:unhideWhenUsed/>
    <w:rsid w:val="00b0462d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5632b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libri" w:hAnsi="Calibri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704a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PlainText">
    <w:name w:val="Plain Text"/>
    <w:basedOn w:val="Normal"/>
    <w:link w:val="PlainTextChar"/>
    <w:uiPriority w:val="99"/>
    <w:unhideWhenUsed/>
    <w:qFormat/>
    <w:rsid w:val="00f80957"/>
    <w:pPr>
      <w:spacing w:lineRule="auto" w:line="240" w:before="0" w:after="0"/>
    </w:pPr>
    <w:rPr>
      <w:rFonts w:ascii="Calibri" w:hAnsi="Calibri" w:eastAsia="宋体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spacing w:before="0" w:after="200"/>
      <w:ind w:start="720"/>
      <w:contextualSpacing/>
    </w:pPr>
    <w:rPr/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2f5c84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736ca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aragraph" w:customStyle="1">
    <w:name w:val="paragraph"/>
    <w:basedOn w:val="Normal"/>
    <w:qFormat/>
    <w:rsid w:val="00ca057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tandard" w:customStyle="1">
    <w:name w:val="Standard"/>
    <w:qFormat/>
    <w:rsid w:val="00b0462d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en-GB" w:eastAsia="en-US" w:bidi="ar-SA"/>
    </w:rPr>
  </w:style>
  <w:style w:type="paragraph" w:styleId="NoSpacing">
    <w:name w:val="No Spacing"/>
    <w:uiPriority w:val="1"/>
    <w:qFormat/>
    <w:rsid w:val="007613a7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usu.org/groups/admin/howto/protectionaccident" TargetMode="External"/><Relationship Id="rId3" Type="http://schemas.openxmlformats.org/officeDocument/2006/relationships/hyperlink" Target="https://www.susu.org/groups/admin/howto/protectionaccident" TargetMode="External"/><Relationship Id="rId4" Type="http://schemas.openxmlformats.org/officeDocument/2006/relationships/hyperlink" Target="https://www.susu.org/groups/admin/howto/protectionaccident" TargetMode="External"/><Relationship Id="rId5" Type="http://schemas.openxmlformats.org/officeDocument/2006/relationships/hyperlink" Target="https://www.accessable.co.uk/" TargetMode="External"/><Relationship Id="rId6" Type="http://schemas.openxmlformats.org/officeDocument/2006/relationships/hyperlink" Target="https://www.susu.org/groups/admin/howto/protectionaccident" TargetMode="External"/><Relationship Id="rId7" Type="http://schemas.openxmlformats.org/officeDocument/2006/relationships/hyperlink" Target="https://www.susu.org/groups/admin/howto/protectionaccident" TargetMode="External"/><Relationship Id="rId8" Type="http://schemas.openxmlformats.org/officeDocument/2006/relationships/image" Target="media/image1.jpeg"/><Relationship Id="rId9" Type="http://schemas.openxmlformats.org/officeDocument/2006/relationships/diagramData" Target="diagrams/data13.xml"/><Relationship Id="rId10" Type="http://schemas.openxmlformats.org/officeDocument/2006/relationships/diagramLayout" Target="diagrams/layout13.xml"/><Relationship Id="rId11" Type="http://schemas.openxmlformats.org/officeDocument/2006/relationships/diagramQuickStyle" Target="diagrams/quickStyle13.xml"/><Relationship Id="rId12" Type="http://schemas.openxmlformats.org/officeDocument/2006/relationships/diagramColors" Target="diagrams/colors13.xml"/><Relationship Id="rId13" Type="http://schemas.microsoft.com/office/2007/relationships/diagramDrawing" Target="diagrams/drawing13.xm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<Relationship Id="rId25" Type="http://schemas.openxmlformats.org/officeDocument/2006/relationships/customXml" Target="../customXml/item2.xml"/><Relationship Id="rId26" Type="http://schemas.openxmlformats.org/officeDocument/2006/relationships/customXml" Target="../customXml/item3.xml"/><Relationship Id="rId27" Type="http://schemas.openxmlformats.org/officeDocument/2006/relationships/customXml" Target="../customXml/item4.xml"/><Relationship Id="rId28" Type="http://schemas.openxmlformats.org/officeDocument/2006/relationships/customXml" Target="../customXml/item5.xml"/>
</Relationships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3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8-10T14:37:36.12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242 84 16383 0 0,'7'13'0'0'0,"13"23"0"0"0,17 30 0 0 0,15 29 0 0 0,10 14 0 0 0,1 3 0 0 0,-4-6 0 0 0,-6-11 0 0 0,-9-12 0 0 0,-8-13 0 0 0,-9-13 0 0 0,-7-11 0 0 0,-7-9 0 0 0,-4-5 0 0 0,-3-3 0 0 0,-2 0 0 0 0,-1 0 0 0 0,-1 1 0 0 0,-1 0 0 0 0,0 0 0 0 0,-1-1 0 0 0,-1-1 0 0 0,0-1 0 0 0,-2 0 0 0 0,0-2 0 0 0,-1-1 0 0 0,-2 0 0 0 0,0-1 0 0 0,-2 1 0 0 0,-3 2 0 0 0,-5 5 0 0 0,-7 8 0 0 0,-11 7 0 0 0,-9 6 0 0 0,-7 2 0 0 0,-1-4 0 0 0,3-7 0 0 0,5-8 0 0 0,5-8 0 0 0,4-5 0 0 0,5-5 0 0 0,2-3 0 0 0,-1-3 0 0 0,-2-3 0 0 0,-2-1 0 0 0,-2-3 0 0 0,1-2 0 0 0,4 0 0 0 0,3-2 0 0 0,4 0 0 0 0,5-1 0 0 0,4 1 0 0 0,3 0 0 0 0,2-1 0 0 0,17-6 0 0 0,26-12 0 0 0,26-11 0 0 0,18-8 0 0 0,13-5 0 0 0,0 0 0 0 0,-6 1 0 0 0,-13 4 0 0 0,-16 5 0 0 0,-12 4 0 0 0,-12 3 0 0 0,-7 0 0 0 0,-6 0 0 0 0,-3-2 0 0 0,0-4 0 0 0,0-8 0 0 0,0-7 0 0 0,1-3 0 0 0,-1-1 0 0 0,1 3 0 0 0,-2 3 0 0 0,1 5 0 0 0,-1 3 0 0 0,-1 4 0 0 0,1 3 0 0 0,-1 2 0 0 0,-1 1 0 0 0,0 0 0 0 0,-1-1 0 0 0,-1-1 0 0 0,0-4 0 0 0,-1-4 0 0 0,0-5 0 0 0,-2-4 0 0 0,-2 0 0 0 0,-3 0 0 0 0,-3 5 0 0 0,-2 5 0 0 0,-1 5 0 0 0,-2 7 0 0 0,0 5 0 0 0,-1 4 0 0 0,1 3 0 0 0,0 1 0 0 0,0-2 0 0 0,0-2 0 0 0,0-4 0 0 0,-1-3 0 0 0,0-3 0 0 0,1-2 0 0 0,-1 0 0 0 0,1 2 0 0 0,0 4 0 0 0,0 4 0 0 0,0 4 0 0 0,0 3 0 0 0,1 4 0 0 0,-1 1 0 0 0,0 2 0 0 0,0 0 0 0 0,1 0 0 0 0,1 0 0 0 0,0-1 0 0 0,0 1 0 0 0,0-1 0 0 0,0-2 0 0 0,1 17 0 0 0,2 31 0 0 0,2 34 0 0 0,2 28 0 0 0,1 13 0 0 0,1-3 0 0 0,-2-17 0 0 0,-1-20 0 0 0,-1-21 0 0 0,-2-19 0 0 0,0-14 0 0 0,-1-9 0 0 0,0-8 0 0 0,0-2 0 0 0,0-1 0 0 0,-1 0 0 0 0,1 2 0 0 0,0 2 0 0 0,0 4 0 0 0,0 2 0 0 0,0 4 0 0 0,0-1 0 0 0,0 0 0 0 0,0-2 0 0 0,0-2 0 0 0,0-3 0 0 0,0-3 0 0 0,0 0 0 0 0,0-2 0 0 0,0-1 0 0 0,0 1 0 0 0,0-1 0 0 0,0 0 0 0 0,0 1 0 0 0,0-2 0 0 0,0-3 0 0 0,1-6 0 0 0,-1-6 0 0 0,1-6 0 0 0,0-5 0 0 0,-1-3 0 0 0,1-2 0 0 0,-1 1 0 0 0,0 1 0 0 0,0 1 0 0 0,0 2 0 0 0,0 1 0 0 0,0 2 0 0 0,0 2 0 0 0,0 1 0 0 0,0 1 0 0 0,3-2 0 0 0,0-3 0 0 0,4-5 0 0 0,4-6 0 0 0,2-6 0 0 0,3-5 0 0 0,1-3 0 0 0,2-3 0 0 0,2-1 0 0 0,1 0 0 0 0,3 2 0 0 0,1 1 0 0 0,3 2 0 0 0,3 4 0 0 0,1 3 0 0 0,1 3 0 0 0,1 5 0 0 0,0 2 0 0 0,0 3 0 0 0,-3 4 0 0 0,-3 4 0 0 0,-4 4 0 0 0,-5 3 0 0 0,-4 3 0 0 0,-3 3 0 0 0,-3 1 0 0 0,-1 2 0 0 0,1 1 0 0 0,5 2 0 0 0,4 4 0 0 0,10 7 0 0 0,10 12 0 0 0,9 16 0 0 0,6 17 0 0 0,-1 12 0 0 0,-6 4 0 0 0,-10-5 0 0 0,-10-8 0 0 0,-10-9 0 0 0,-9-11 0 0 0,-6-8 0 0 0,-7-7 0 0 0,-6-3 0 0 0,-4-4 0 0 0,-5 0 0 0 0,-5 1 0 0 0,-7 3 0 0 0,-7 3 0 0 0,-7 2 0 0 0,-5-1 0 0 0,-5-2 0 0 0,0-3 0 0 0,3-4 0 0 0,5-3 0 0 0,5-3 0 0 0,4-2 0 0 0,4-2 0 0 0,4 0 0 0 0,6-2 0 0 0,6 0 0 0 0,4-1 0 0 0,5 0 0 0 0,3-1 0 0 0,2-1 0 0 0,2-1 0 0 0,0 0 0 0 0,0-1 0 0 0,0 0 0 0 0,0 0 0 0 0,-1-1 0 0 0,1 1 0 0 0,-1 0 0 0 0,0 0 0 0 0,1 0 0 0 0,-1 0 0 0 0,0 0 0 0 0,0 0 0 0 0,0 0 0 0 0,0 0 0 0 0,1 0 0 0 0,-1 0 0 0 0,0 0 0 0 0,0 0 0 0 0,0 0 0 0 0,1 0 0 0 0,-2 0 0 0 0,0 0 0 0 0,-1 0 0 0 0,-1 0 0 0 0,0 0 0 0 0,0 0 0 0 0,0 0 0 0 0,2 0 0 0 0,0 0 0 0 0,1 0 0 0 0,0 0 0 0 0,0 0 0 0 0,0 0 0 0 0,1 0 0 0 0,-1 0 0 0 0,0 0 0 0 0,1 0 0 0 0,-1 0 0 0 0,0 0 0 0 0,0 0 0 0 0,0 1 0 0 0,1 0 0 0 0,-1 1 0 0 0,2 1 0 0 0,1 1 0 0 0,0 0 0 0 0,3 0 0 0 0,3 2 0 0 0,4 4 0 0 0,6 3 0 0 0,13 12 0 0 0,22 16 0 0 0,33 23 0 0 0,38 26 0 0 0,25 19 0 0 0,2 1 0 0 0,-18-11 0 0 0,-25-18 0 0 0,-28-19 0 0 0,-24-16 0 0 0,-20-13 0 0 0,-15-11 0 0 0,-10-7 0 0 0,-6-5 0 0 0,-2-4 0 0 0,-3-2 0 0 0,1-1 0 0 0,-1 0 0 0 0,2-1 0 0 0,-1 1 0 0 0,2 0 0 0 0,-1 0 0 0 0,1 0 0 0 0,0-3 0 0 0,0-3 0 0 0,1-3 0 0 0,1-3 0 0 0,0-2 0 0 0,2-2 0 0 0,1-2 0 0 0,2-3 0 0 0,1 0 0 0 0,2-2 0 0 0,2 0 0 0 0,3-1 0 0 0,4-4 0 0 0,7-2 0 0 0,5-3 0 0 0,4 0 0 0 0,3-1 0 0 0,1 0 0 0 0,-3 1 0 0 0,-4 3 0 0 0,-3 3 0 0 0,-4 2 0 0 0,-4 2 0 0 0,-2 2 0 0 0,-3 2 0 0 0,-4 2 0 0 0,-3 4 0 0 0,-2 2 0 0 0,-3 2 0 0 0,-2 1 0 0 0,-1 1 0 0 0,-1 1 0 0 0,1 0 0 0 0,-1-1 0 0 0,0 1 0 0 0,-1-1 0 0 0,1 1 0 0 0,0-2 0 0 0,0-1 0 0 0,-1-3 0 0 0,-2-4 0 0 0,-5-1 0 0 0,-7-3 0 0 0,-8 1 0 0 0,-10 2 0 0 0,-8 4 0 0 0,-6 6 0 0 0,1 6 0 0 0,3 5 0 0 0,6 5 0 0 0,7 2 0 0 0,7 1 0 0 0,5 0 0 0 0,4-1 0 0 0,4-1 0 0 0,2 1 0 0 0,2-1 0 0 0,2 1 0 0 0,0 1 0 0 0,2 0 0 0 0,0 0 0 0 0,2 0 0 0 0,2 1 0 0 0,1 1 0 0 0,3 0 0 0 0,1-1 0 0 0,1 1 0 0 0,1-2 0 0 0,-1-1 0 0 0,-1-3 0 0 0,-1-1 0 0 0,-1-1 0 0 0,-1-3 0 0 0,1 0 0 0 0,0 0 0 0 0,2 0 0 0 0,1 0 0 0 0,3 2 0 0 0,3 1 0 0 0,3 0 0 0 0,3 2 0 0 0,1 0 0 0 0,2 0 0 0 0,-3-1 0 0 0,-2-1 0 0 0,-2-2 0 0 0,-2-1 0 0 0,-1-2 0 0 0,0-2 0 0 0,4-3 0 0 0,3-3 0 0 0,3-3 0 0 0,2-4 0 0 0,1-2 0 0 0,0-4 0 0 0,-2-2 0 0 0,-1-2 0 0 0,-2-2 0 0 0,-3-2 0 0 0,-2-1 0 0 0,-3 0 0 0 0,-2-1 0 0 0,-2 2 0 0 0,-3 0 0 0 0,-1 1 0 0 0,-3 1 0 0 0,-3 0 0 0 0,-2 0 0 0 0,-3 3 0 0 0,-3 1 0 0 0,-1 2 0 0 0,0 3 0 0 0,0 3 0 0 0,1 3 0 0 0,1 1 0 0 0,2 3 0 0 0,0 1 0 0 0,4-9 0 0 0,4-15 0 0 0,5-17 0 0 0,4-17 0 0 0,3-21 0 0 0,-2-20 0 0 0,-3-13 0 0 0,-4-4 0 0 0,-4 9 0 0 0,-1 16 0 0 0,-1 21 0 0 0,-1 19 0 0 0,1 15 0 0 0,0 12 0 0 0,0 9 0 0 0,1 5 0 0 0,0 2 0 0 0,0 0 0 0 0,0 0 0 0 0,0 1 0 0 0,0 1 0 0 0,0 1 0 0 0,0 3 0 0 0,0 0 0 0 0,0 0 0 0 0,0 2 0 0 0,0-1 0 0 0,0 1 0 0 0,0-1 0 0 0,0 0 0 0 0,1 3 0 0 0,1 6 0 0 0,2 16 0 0 0,4 25 0 0 0,2 31 0 0 0,1 27 0 0 0,-1 19 0 0 0,-1 10 0 0 0,-2 0 0 0 0,-4-11 0 0 0,-3-17 0 0 0,-2-22 0 0 0,-2-20 0 0 0,-1-19 0 0 0,-2-13 0 0 0,0-11 0 0 0,-1-5 0 0 0,0-5 0 0 0,2-2 0 0 0,0-3 0 0 0,1 0 0 0 0,1-2 0 0 0,0 1 0 0 0,0-1 0 0 0,1 0 0 0 0,-1 1 0 0 0,1-1 0 0 0,1-1 0 0 0,0-2 0 0 0,2-7 0 0 0,2-8 0 0 0,3-10 0 0 0,3-9 0 0 0,3-9 0 0 0,4-5 0 0 0,2-1 0 0 0,0 5 0 0 0,0 5 0 0 0,0 7 0 0 0,-2 6 0 0 0,-1 6 0 0 0,0 4 0 0 0,-1 5 0 0 0,0 2 0 0 0,1 3 0 0 0,1 2 0 0 0,2 1 0 0 0,-1 1 0 0 0,0 2 0 0 0,0 1 0 0 0,0 2 0 0 0,-1 1 0 0 0,-1 2 0 0 0,-2 2 0 0 0,1 4 0 0 0,-2 4 0 0 0,1 5 0 0 0,-1 9 0 0 0,-1 6 0 0 0,-1 4 0 0 0,-2 0 0 0 0,-1-1 0 0 0,-3-1 0 0 0,-2-1 0 0 0,-2-3 0 0 0,-1-1 0 0 0,-2-2 0 0 0,-1-1 0 0 0,-1-2 0 0 0,0-3 0 0 0,0-3 0 0 0,0-3 0 0 0,-1-3 0 0 0,0-1 0 0 0,-1-2 0 0 0,-1-2 0 0 0,-2-2 0 0 0,-2-1 0 0 0,-4-2 0 0 0,-5-3 0 0 0,-8-4 0 0 0,-5-4 0 0 0,-1-4 0 0 0,1-2 0 0 0,3-1 0 0 0,4-1 0 0 0,5 1 0 0 0,6 1 0 0 0,3 2 0 0 0,5 2 0 0 0,2 1 0 0 0,5-2 0 0 0,5-1 0 0 0,5-3 0 0 0,5 0 0 0 0,6-1 0 0 0,7 0 0 0 0,6 1 0 0 0,7 1 0 0 0,9-1 0 0 0,7 0 0 0 0,7-3 0 0 0,3-2 0 0 0,-3-2 0 0 0,-7-2 0 0 0,-6-2 0 0 0,-5-5 0 0 0,-6-5 0 0 0,-2-6 0 0 0,-6-6 0 0 0,-5-5 0 0 0,-4-9 0 0 0,-6-4 0 0 0,-6-3 0 0 0,-5 1 0 0 0,-4 5 0 0 0,-3 3 0 0 0,-2 5 0 0 0,-2 0 0 0 0,-1 1 0 0 0,1 2 0 0 0,-1 1 0 0 0,-1 0 0 0 0,-1 2 0 0 0,-1 3 0 0 0,0 7 0 0 0,1 6 0 0 0,1 8 0 0 0,2 5 0 0 0,1 5 0 0 0,1 6 0 0 0,1 2 0 0 0,0 3 0 0 0,0 1 0 0 0,1 1 0 0 0,-1 0 0 0 0,1 1 0 0 0,-1 2 0 0 0,0 9 0 0 0,-2 28 0 0 0,-5 56 0 0 0,-5 63 0 0 0,0 44 0 0 0,0 10 0 0 0,3-18 0 0 0,3-35 0 0 0,4-40 0 0 0,2-36 0 0 0,1-30 0 0 0,1-22 0 0 0,1-16 0 0 0,0-10 0 0 0,1-6 0 0 0,-1-2 0 0 0,-1 0 0 0 0,1 1 0 0 0,0 0 0 0 0,-1 2 0 0 0,2 0 0 0 0,-1 1 0 0 0,1 0 0 0 0,1-4 0 0 0,0-4 0 0 0,2-8 0 0 0,3-6 0 0 0,1-8 0 0 0,5-9 0 0 0,5-11 0 0 0,7-8 0 0 0,4-4 0 0 0,1 2 0 0 0,0 4 0 0 0,0 5 0 0 0,-3 8 0 0 0,-2 6 0 0 0,-4 6 0 0 0,-2 6 0 0 0,-3 5 0 0 0,-2 3 0 0 0,1 2 0 0 0,-1 3 0 0 0,-1 3 0 0 0,0 1 0 0 0,0 3 0 0 0,-1 1 0 0 0,1 3 0 0 0,0 3 0 0 0,0 3 0 0 0,0 3 0 0 0,0 3 0 0 0,0 5 0 0 0,-1 4 0 0 0,-1 3 0 0 0,-1 3 0 0 0,-3 1 0 0 0,-3 1 0 0 0,-2 1 0 0 0,-3-2 0 0 0,-1-1 0 0 0,-2-2 0 0 0,-2-4 0 0 0,0-2 0 0 0,-1-3 0 0 0,-2-2 0 0 0,-1-1 0 0 0,-2 1 0 0 0,-5-1 0 0 0,-3 1 0 0 0,-6-1 0 0 0,-8-1 0 0 0,-8-3 0 0 0,-9-3 0 0 0,-5-4 0 0 0,1-4 0 0 0,6-2 0 0 0,8-1 0 0 0,10-1 0 0 0,8 1 0 0 0,7 1 0 0 0,6 0 0 0 0,4 1 0 0 0,3 1 0 0 0,1 0 0 0 0,1 0 0 0 0,0-1 0 0 0,2 0 0 0 0,5-1 0 0 0,6-1 0 0 0,12 0 0 0 0,14 1 0 0 0,13 1 0 0 0,5 2 0 0 0,0 1 0 0 0,-5 1 0 0 0,-7 1 0 0 0,-7 0 0 0 0,-8 0 0 0 0,-5-2 0 0 0,-3-1 0 0 0,-2-1 0 0 0,0-3 0 0 0,1-2 0 0 0,1-3 0 0 0,1-2 0 0 0,1-3 0 0 0,0-2 0 0 0,1 0 0 0 0,0-1 0 0 0,0 1 0 0 0,-2-1 0 0 0,0 0 0 0 0,-1 0 0 0 0,-1-2 0 0 0,0-1 0 0 0,-2-2 0 0 0,-1-2 0 0 0,-1-4 0 0 0,-3-4 0 0 0,-1-6 0 0 0,-2-5 0 0 0,-3-3 0 0 0,-3 2 0 0 0,-1 5 0 0 0,-2 8 0 0 0,0 7 0 0 0,-1 8 0 0 0,1 4 0 0 0,-1 5 0 0 0,1 2 0 0 0,0 1 0 0 0,-1 1 0 0 0,-1-1 0 0 0,0 3 0 0 0,-1 4 0 0 0,-1 4 0 0 0,1 2 0 0 0,-1 3 0 0 0,1 0 0 0 0,0 0 0 0 0,1 0 0 0 0,2 0 0 0 0,-1-1 0 0 0,1 0 0 0 0,0-1 0 0 0,1 2 0 0 0,1 0 0 0 0,1 3 0 0 0,2 2 0 0 0,2 2 0 0 0,1 0 0 0 0,1-1 0 0 0,-1-2 0 0 0,0-3 0 0 0,-2-2 0 0 0,-1-4 0 0 0,0-1 0 0 0,-1-2 0 0 0,-1-2 0 0 0,1 1 0 0 0,0 1 0 0 0,2 1 0 0 0,3 1 0 0 0,4 1 0 0 0,4 0 0 0 0,6 0 0 0 0,3 0 0 0 0,2-3 0 0 0,1 0 0 0 0,-2-3 0 0 0,-3-1 0 0 0,-4 0 0 0 0,-3-1 0 0 0,-5-1 0 0 0,-1 0 0 0 0,-3 0 0 0 0,-1-1 0 0 0,0-1 0 0 0,-2 1 0 0 0,0-2 0 0 0,1 0 0 0 0,0-1 0 0 0,0-1 0 0 0,2-1 0 0 0,-1 0 0 0 0,0-1 0 0 0,1 0 0 0 0,-1 1 0 0 0,-1 1 0 0 0,-2 0 0 0 0,-2 2 0 0 0,-1-1 0 0 0,0 1 0 0 0,-1 1 0 0 0,-1-1 0 0 0,1 0 0 0 0,0 1 0 0 0,-1-1 0 0 0,1 0 0 0 0,0 1 0 0 0,0-1 0 0 0,0 0 0 0 0,0 0 0 0 0,0 0 0 0 0,1 0 0 0 0,0-2 0 0 0,2 0 0 0 0,0 0 0 0 0,-1-1 0 0 0,1 1 0 0 0,-2 0 0 0 0,0 2 0 0 0,0-1 0 0 0,-1 1 0 0 0,0 0 0 0 0,0 1 0 0 0,0-1 0 0 0,0 0 0 0 0,0 1 0 0 0,-1-1 0 0 0,1 0 0 0 0,0 0 0 0 0,0 1 0 0 0,0-1 0 0 0,0 0 0 0 0,0 0 0 0 0,0 0 0 0 0,1 0 0 0 0,1 1 0 0 0,1 0 0 0 0,1 2 0 0 0,3 3 0 0 0,0 6 0 0 0,1 4 0 0 0,1 5 0 0 0,-2 2 0 0 0,0 1 0 0 0,-2-2 0 0 0,-1-2 0 0 0,-2-4 0 0 0,-1-2 0 0 0,-1-2 0 0 0,0-3 0 0 0,-1 0 0 0 0,1-2 0 0 0,0 1 0 0 0,-1-1 0 0 0,1 0 0 0 0,0 1 0 0 0,0-1 0 0 0,0 1 0 0 0,0-1 0 0 0,0 1 0 0 0,0 0 0 0 0,0 0 0 0 0,0-2 0 0 0,0-1 0 0 0,1-5 0 0 0,0-4 0 0 0,2-6 0 0 0,0-5 0 0 0,0-5 0 0 0,0-2 0 0 0,0-1 0 0 0,1 2 0 0 0,-1 1 0 0 0,0 2 0 0 0,1 3 0 0 0,1 0 0 0 0,2 2 0 0 0,3-1 0 0 0,3 0 0 0 0,3 0 0 0 0,1 0 0 0 0,1 1 0 0 0,-1 2 0 0 0,0 2 0 0 0,-3 2 0 0 0,-2 3 0 0 0,-3 3 0 0 0,-3 2 0 0 0,-1 1 0 0 0,-1 1 0 0 0,0 2 0 0 0,-1-1 0 0 0,0 1 0 0 0,1-1 0 0 0,-1 0 0 0 0,1 1 0 0 0,-1-1 0 0 0,2 0 0 0 0,1 0 0 0 0,2 0 0 0 0,2 0 0 0 0,4 3 0 0 0,3 1 0 0 0,2 4 0 0 0,2 3 0 0 0,1 4 0 0 0,0 5 0 0 0,-1 5 0 0 0,-3 3 0 0 0,-3 2 0 0 0,-3 0 0 0 0,-5-1 0 0 0,-2 0 0 0 0,-4-1 0 0 0,-1-1 0 0 0,-3-2 0 0 0,-1-3 0 0 0,0-3 0 0 0,0-2 0 0 0,-1-3 0 0 0,1-2 0 0 0,0-1 0 0 0,0 0 0 0 0,0 0 0 0 0,0-2 0 0 0,0 0 0 0 0,0-1 0 0 0,1-1 0 0 0,-1-1 0 0 0,1-1 0 0 0,0-1 0 0 0,2 0 0 0 0,0 0 0 0 0,1 0 0 0 0,0-1 0 0 0,0 1 0 0 0,3-1 0 0 0,1-1 0 0 0,4-2 0 0 0,2-2 0 0 0,3-3 0 0 0,1-2 0 0 0,2-3 0 0 0,1 0 0 0 0,1-2 0 0 0,2 0 0 0 0,2-3 0 0 0,3-2 0 0 0,3-1 0 0 0,2-2 0 0 0,3-1 0 0 0,3-5 0 0 0,6-3 0 0 0,5-3 0 0 0,5-3 0 0 0,3-1 0 0 0,-4 2 0 0 0,-6 5 0 0 0,-8 6 0 0 0,-7 4 0 0 0,-8 5 0 0 0,-6 4 0 0 0,-5 3 0 0 0,-4 3 0 0 0,-3 2 0 0 0,-1 1 0 0 0,0 1 0 0 0,-2 1 0 0 0,-6 4 0 0 0,-6 3 0 0 0,-7 4 0 0 0,-5 4 0 0 0,-3 3 0 0 0,1-1 0 0 0,2 0 0 0 0,3-1 0 0 0,3-3 0 0 0,5-3 0 0 0,3-1 0 0 0,3-1 0 0 0,2-1 0 0 0,2 0 0 0 0,4 2 0 0 0,3 3 0 0 0,6 4 0 0 0,5 2 0 0 0,4 1 0 0 0,2 0 0 0 0,-1 0 0 0 0,0-2 0 0 0,-3-1 0 0 0,-1-1 0 0 0,-2-2 0 0 0,-4-2 0 0 0,-3-1 0 0 0,-1-2 0 0 0,-2 0 0 0 0,0 1 0 0 0,1 1 0 0 0,0 5 0 0 0,1 4 0 0 0,-1 6 0 0 0,0 5 0 0 0,-3 4 0 0 0,-1 3 0 0 0,-5 4 0 0 0,-8 5 0 0 0,-11 4 0 0 0,-15 2 0 0 0,-20-1 0 0 0,-22-4 0 0 0,-14-11 0 0 0,-5-12 0 0 0,7-13 0 0 0,12-13 0 0 0,15-8 0 0 0,15-5 0 0 0,14-1 0 0 0,12 1 0 0 0,9 2 0 0 0,6 4 0 0 0,4 3 0 0 0,2 2 0 0 0,1 1 0 0 0,-1 2 0 0 0,0 1 0 0 0,0-1 0 0 0,-1 1 0 0 0,0-1 0 0 0,0 1 0 0 0</inkml:trace>
  <inkml:trace contextRef="#ctx0" brushRef="#br0" timeOffset="-2.14748E7">4070 95 16383 0 0,'0'0'0'0'0</inkml:trace>
</inkml:ink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F496B-9167-4C12-8796-60D7FDAA4C2D}"/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LibreOffice/26.2.5.2$Windows_AARCH64 LibreOffice_project/cd7284b4cbbfeb507e630c1aac019f4157393acb</Application>
  <AppVersion>15.0000</AppVersion>
  <DocSecurity>4</DocSecurity>
  <Pages>8</Pages>
  <Words>1902</Words>
  <Characters>9837</Characters>
  <CharactersWithSpaces>11542</CharactersWithSpaces>
  <Paragraphs>374</Paragraphs>
  <Company>University of Southampton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2025-06-02T13:22:00Z</dcterms:created>
  <dc:creator>Mccargow A.</dc:creator>
  <dc:description/>
  <dc:language>en-GB</dc:language>
  <cp:lastModifiedBy/>
  <cp:lastPrinted>2016-04-18T12:10:00Z</cp:lastPrinted>
  <dcterms:modified xsi:type="dcterms:W3CDTF">2026-09-23T22:04:47Z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_NewReviewCycle">
    <vt:lpwstr/>
  </property>
</Properties>
</file>