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23B0E755" w14:textId="15A93ADE" w:rsidR="00D95783" w:rsidRPr="00263AA3" w:rsidRDefault="000231B9" w:rsidP="00D95783">
            <w:pPr>
              <w:pStyle w:val="ListParagraph"/>
              <w:ind w:left="170"/>
              <w:rPr>
                <w:rFonts w:ascii="Verdana" w:eastAsia="Times New Roman" w:hAnsi="Verdana" w:cs="Times New Roman"/>
                <w:b/>
                <w:lang w:eastAsia="en-GB"/>
              </w:rPr>
            </w:pPr>
            <w:r w:rsidRPr="00263AA3">
              <w:rPr>
                <w:rFonts w:ascii="Verdana" w:eastAsia="Times New Roman" w:hAnsi="Verdana" w:cs="Times New Roman"/>
                <w:b/>
                <w:lang w:eastAsia="en-GB"/>
              </w:rPr>
              <w:t>Weekly</w:t>
            </w:r>
            <w:r w:rsidR="00D95783" w:rsidRPr="00263AA3">
              <w:rPr>
                <w:rFonts w:ascii="Verdana" w:eastAsia="Times New Roman" w:hAnsi="Verdana" w:cs="Times New Roman"/>
                <w:b/>
                <w:lang w:eastAsia="en-GB"/>
              </w:rPr>
              <w:t xml:space="preserve"> Pub Social</w:t>
            </w:r>
          </w:p>
          <w:p w14:paraId="6E2CF8B9" w14:textId="1F0DAEF0" w:rsidR="00D95783" w:rsidRPr="00263AA3" w:rsidRDefault="000231B9" w:rsidP="00D95783">
            <w:pPr>
              <w:pStyle w:val="ListParagraph"/>
              <w:ind w:left="170"/>
              <w:rPr>
                <w:rFonts w:ascii="Verdana" w:eastAsia="Times New Roman" w:hAnsi="Verdana" w:cs="Times New Roman"/>
                <w:b/>
                <w:lang w:eastAsia="en-GB"/>
              </w:rPr>
            </w:pPr>
            <w:r w:rsidRPr="00263AA3">
              <w:rPr>
                <w:rFonts w:ascii="Verdana" w:eastAsia="Times New Roman" w:hAnsi="Verdana" w:cs="Times New Roman"/>
                <w:b/>
                <w:lang w:eastAsia="en-GB"/>
              </w:rPr>
              <w:t>At the pub ‘The Mitre’, every Thursday from 7pm</w:t>
            </w:r>
          </w:p>
          <w:p w14:paraId="3C5F03FD" w14:textId="6AFCEEE6" w:rsidR="00D95783" w:rsidRPr="00A156C3" w:rsidRDefault="00D95783" w:rsidP="00D95783">
            <w:pPr>
              <w:pStyle w:val="ListParagraph"/>
              <w:ind w:left="170"/>
              <w:rPr>
                <w:rFonts w:ascii="Verdana" w:eastAsia="Times New Roman" w:hAnsi="Verdana" w:cs="Times New Roman"/>
                <w:b/>
                <w:bCs/>
                <w:lang w:eastAsia="en-GB"/>
              </w:rPr>
            </w:pP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263AA3">
              <w:rPr>
                <w:rFonts w:ascii="Verdana" w:eastAsia="Times New Roman" w:hAnsi="Verdana" w:cs="Times New Roman"/>
                <w:b/>
                <w:color w:val="000000" w:themeColor="text1"/>
                <w:lang w:eastAsia="en-GB"/>
              </w:rPr>
              <w:t>Date</w:t>
            </w:r>
          </w:p>
        </w:tc>
        <w:tc>
          <w:tcPr>
            <w:tcW w:w="732" w:type="pct"/>
            <w:shd w:val="clear" w:color="auto" w:fill="auto"/>
          </w:tcPr>
          <w:p w14:paraId="3C5F03FF" w14:textId="2EECBA17" w:rsidR="00D95783" w:rsidRPr="00A156C3" w:rsidRDefault="000231B9"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14/4/20</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5EB4FC41" w:rsidR="00D95783" w:rsidRPr="00A156C3" w:rsidRDefault="000231B9" w:rsidP="00D95783">
            <w:pPr>
              <w:pStyle w:val="ListParagraph"/>
              <w:ind w:left="170"/>
              <w:rPr>
                <w:rFonts w:ascii="Verdana" w:eastAsia="Times New Roman" w:hAnsi="Verdana" w:cs="Times New Roman"/>
                <w:b/>
                <w:bCs/>
                <w:lang w:eastAsia="en-GB"/>
              </w:rPr>
            </w:pPr>
            <w:proofErr w:type="spellStart"/>
            <w:r>
              <w:rPr>
                <w:rFonts w:ascii="Verdana" w:hAnsi="Verdana" w:cs="Arial"/>
              </w:rPr>
              <w:t>SuJas</w:t>
            </w:r>
            <w:proofErr w:type="spellEnd"/>
            <w:r>
              <w:rPr>
                <w:rFonts w:ascii="Verdana" w:hAnsi="Verdana" w:cs="Arial"/>
              </w:rPr>
              <w:t xml:space="preserve">, Southampton University Japanese Society </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7F2D4C90" w:rsidR="00D95783" w:rsidRPr="00A156C3" w:rsidRDefault="000231B9"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Daiki Yamamoto</w:t>
            </w:r>
            <w:r w:rsidR="00D95783" w:rsidRPr="00A760E3">
              <w:rPr>
                <w:rFonts w:ascii="Verdana" w:eastAsia="Times New Roman" w:hAnsi="Verdana" w:cs="Times New Roman"/>
                <w:color w:val="000000" w:themeColor="text1"/>
                <w:lang w:eastAsia="en-GB"/>
              </w:rPr>
              <w:t xml:space="preserve"> </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1080EC73" w:rsidR="00D95783" w:rsidRPr="000231B9" w:rsidRDefault="000231B9" w:rsidP="00D95783">
            <w:pPr>
              <w:pStyle w:val="ListParagraph"/>
              <w:ind w:left="170"/>
              <w:rPr>
                <w:rFonts w:ascii="Verdana" w:eastAsia="Times New Roman" w:hAnsi="Verdana" w:cs="Times New Roman"/>
                <w:b/>
                <w:bCs/>
                <w:iCs/>
                <w:lang w:eastAsia="en-GB"/>
              </w:rPr>
            </w:pPr>
            <w:r w:rsidRPr="000231B9">
              <w:rPr>
                <w:rFonts w:ascii="Verdana" w:eastAsia="Times New Roman" w:hAnsi="Verdana" w:cs="Times New Roman"/>
                <w:iCs/>
                <w:lang w:eastAsia="en-GB"/>
              </w:rPr>
              <w:t>Daiki Yamamoto</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263AA3">
              <w:rPr>
                <w:rFonts w:ascii="Verdana" w:eastAsia="Times New Roman" w:hAnsi="Verdana" w:cs="Times New Roman"/>
                <w:b/>
                <w:i/>
                <w:color w:val="000000" w:themeColor="text1"/>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20A9D60C" w:rsidR="00CE1AAA" w:rsidRPr="000231B9" w:rsidRDefault="39159329">
            <w:pPr>
              <w:rPr>
                <w:color w:val="FF0000"/>
              </w:rPr>
            </w:pPr>
            <w:r w:rsidRPr="000231B9">
              <w:rPr>
                <w:color w:val="FF0000"/>
              </w:rPr>
              <w:t xml:space="preserve">Road </w:t>
            </w:r>
            <w:r w:rsidR="008654F5" w:rsidRPr="000231B9">
              <w:rPr>
                <w:color w:val="FF0000"/>
              </w:rPr>
              <w:t xml:space="preserve">traffic </w:t>
            </w:r>
            <w:r w:rsidRPr="000231B9">
              <w:rPr>
                <w:color w:val="FF0000"/>
              </w:rPr>
              <w:t xml:space="preserve">accident/ Walking between places </w:t>
            </w:r>
            <w:r w:rsidR="00C92BF7" w:rsidRPr="000231B9">
              <w:rPr>
                <w:color w:val="FF0000"/>
              </w:rPr>
              <w:t xml:space="preserve">while intoxicated </w:t>
            </w:r>
          </w:p>
        </w:tc>
        <w:tc>
          <w:tcPr>
            <w:tcW w:w="886" w:type="pct"/>
            <w:shd w:val="clear" w:color="auto" w:fill="FFFFFF" w:themeFill="background1"/>
          </w:tcPr>
          <w:p w14:paraId="3C5F042D" w14:textId="59BBDEA1" w:rsidR="00CE1AAA" w:rsidRPr="000231B9" w:rsidRDefault="008654F5">
            <w:pPr>
              <w:rPr>
                <w:color w:val="FF0000"/>
              </w:rPr>
            </w:pPr>
            <w:r w:rsidRPr="000231B9">
              <w:rPr>
                <w:color w:val="FF0000"/>
              </w:rPr>
              <w:t>V</w:t>
            </w:r>
            <w:r w:rsidR="39159329" w:rsidRPr="000231B9">
              <w:rPr>
                <w:color w:val="FF0000"/>
              </w:rPr>
              <w:t>ehicles</w:t>
            </w:r>
            <w:r w:rsidRPr="000231B9">
              <w:rPr>
                <w:color w:val="FF0000"/>
              </w:rPr>
              <w:t xml:space="preserve"> collision -causing </w:t>
            </w:r>
            <w:r w:rsidR="00C92BF7" w:rsidRPr="000231B9">
              <w:rPr>
                <w:color w:val="FF0000"/>
              </w:rPr>
              <w:t>serious</w:t>
            </w:r>
            <w:r w:rsidRPr="000231B9">
              <w:rPr>
                <w:color w:val="FF0000"/>
              </w:rPr>
              <w:t xml:space="preserve"> injury </w:t>
            </w:r>
          </w:p>
        </w:tc>
        <w:tc>
          <w:tcPr>
            <w:tcW w:w="631" w:type="pct"/>
            <w:shd w:val="clear" w:color="auto" w:fill="FFFFFF" w:themeFill="background1"/>
          </w:tcPr>
          <w:p w14:paraId="3C5F042E" w14:textId="5D4602DF" w:rsidR="00CE1AAA" w:rsidRPr="000231B9" w:rsidRDefault="008654F5" w:rsidP="39159329">
            <w:pPr>
              <w:rPr>
                <w:color w:val="FF0000"/>
              </w:rPr>
            </w:pPr>
            <w:r w:rsidRPr="000231B9">
              <w:rPr>
                <w:color w:val="FF0000"/>
              </w:rPr>
              <w:t xml:space="preserve">Event organisers, event attendees, </w:t>
            </w:r>
            <w:r w:rsidR="39159329" w:rsidRPr="000231B9">
              <w:rPr>
                <w:color w:val="FF0000"/>
              </w:rPr>
              <w:t xml:space="preserve">Members of the public </w:t>
            </w:r>
          </w:p>
        </w:tc>
        <w:tc>
          <w:tcPr>
            <w:tcW w:w="159" w:type="pct"/>
            <w:shd w:val="clear" w:color="auto" w:fill="FFFFFF" w:themeFill="background1"/>
          </w:tcPr>
          <w:p w14:paraId="3C5F042F" w14:textId="51955C45" w:rsidR="00CE1AAA" w:rsidRPr="000231B9" w:rsidRDefault="39159329" w:rsidP="39159329">
            <w:pPr>
              <w:rPr>
                <w:rFonts w:ascii="Lucida Sans" w:hAnsi="Lucida Sans"/>
                <w:b/>
                <w:bCs/>
                <w:color w:val="FF0000"/>
              </w:rPr>
            </w:pPr>
            <w:r w:rsidRPr="000231B9">
              <w:rPr>
                <w:rFonts w:ascii="Lucida Sans" w:hAnsi="Lucida Sans"/>
                <w:b/>
                <w:bCs/>
                <w:color w:val="FF0000"/>
              </w:rPr>
              <w:t>4</w:t>
            </w:r>
          </w:p>
        </w:tc>
        <w:tc>
          <w:tcPr>
            <w:tcW w:w="159" w:type="pct"/>
            <w:shd w:val="clear" w:color="auto" w:fill="FFFFFF" w:themeFill="background1"/>
          </w:tcPr>
          <w:p w14:paraId="3C5F0430" w14:textId="4315B6BF" w:rsidR="00CE1AAA" w:rsidRPr="000231B9" w:rsidRDefault="39159329" w:rsidP="39159329">
            <w:pPr>
              <w:rPr>
                <w:rFonts w:ascii="Lucida Sans" w:hAnsi="Lucida Sans"/>
                <w:b/>
                <w:bCs/>
                <w:color w:val="FF0000"/>
              </w:rPr>
            </w:pPr>
            <w:r w:rsidRPr="000231B9">
              <w:rPr>
                <w:rFonts w:ascii="Lucida Sans" w:hAnsi="Lucida Sans"/>
                <w:b/>
                <w:bCs/>
                <w:color w:val="FF0000"/>
              </w:rPr>
              <w:t>3</w:t>
            </w:r>
          </w:p>
        </w:tc>
        <w:tc>
          <w:tcPr>
            <w:tcW w:w="162" w:type="pct"/>
            <w:shd w:val="clear" w:color="auto" w:fill="FFFFFF" w:themeFill="background1"/>
          </w:tcPr>
          <w:p w14:paraId="3C5F0431" w14:textId="4F3F1480" w:rsidR="00CE1AAA" w:rsidRPr="000231B9" w:rsidRDefault="39159329" w:rsidP="39159329">
            <w:pPr>
              <w:rPr>
                <w:rFonts w:ascii="Lucida Sans" w:hAnsi="Lucida Sans"/>
                <w:b/>
                <w:bCs/>
                <w:color w:val="FF0000"/>
              </w:rPr>
            </w:pPr>
            <w:r w:rsidRPr="000231B9">
              <w:rPr>
                <w:rFonts w:ascii="Lucida Sans" w:hAnsi="Lucida Sans"/>
                <w:b/>
                <w:bCs/>
                <w:color w:val="FF0000"/>
              </w:rPr>
              <w:t>12</w:t>
            </w:r>
          </w:p>
        </w:tc>
        <w:tc>
          <w:tcPr>
            <w:tcW w:w="987" w:type="pct"/>
            <w:shd w:val="clear" w:color="auto" w:fill="FFFFFF" w:themeFill="background1"/>
          </w:tcPr>
          <w:p w14:paraId="4511943D" w14:textId="699657D1" w:rsidR="00CE1AAA" w:rsidRPr="000231B9" w:rsidRDefault="39159329" w:rsidP="00A86253">
            <w:pPr>
              <w:pStyle w:val="NoSpacing"/>
              <w:numPr>
                <w:ilvl w:val="0"/>
                <w:numId w:val="15"/>
              </w:numPr>
              <w:rPr>
                <w:color w:val="FF0000"/>
              </w:rPr>
            </w:pPr>
            <w:r w:rsidRPr="000231B9">
              <w:rPr>
                <w:color w:val="FF0000"/>
              </w:rPr>
              <w:t xml:space="preserve">People also briefed about the journeys before the event starts. </w:t>
            </w:r>
            <w:r w:rsidR="008654F5" w:rsidRPr="000231B9">
              <w:rPr>
                <w:color w:val="FF0000"/>
              </w:rPr>
              <w:t xml:space="preserve">For example, </w:t>
            </w:r>
            <w:r w:rsidR="00512B52" w:rsidRPr="000231B9">
              <w:rPr>
                <w:color w:val="FF0000"/>
              </w:rPr>
              <w:t>the</w:t>
            </w:r>
            <w:r w:rsidR="008654F5" w:rsidRPr="000231B9">
              <w:rPr>
                <w:color w:val="FF0000"/>
              </w:rPr>
              <w:t xml:space="preserve"> list of venues will be printed on the score card or shared via social media. Event organisers to make it clear that travel to and from each venue is attendees’ </w:t>
            </w:r>
            <w:r w:rsidRPr="000231B9">
              <w:rPr>
                <w:b/>
                <w:bCs/>
                <w:color w:val="FF0000"/>
              </w:rPr>
              <w:t>own responsibility</w:t>
            </w:r>
            <w:r w:rsidRPr="000231B9">
              <w:rPr>
                <w:color w:val="FF0000"/>
              </w:rPr>
              <w:t xml:space="preserve">. </w:t>
            </w:r>
          </w:p>
          <w:p w14:paraId="550A894C" w14:textId="6B9C96B9" w:rsidR="00CE1AAA" w:rsidRPr="000231B9" w:rsidRDefault="66AF0D26" w:rsidP="00A86253">
            <w:pPr>
              <w:pStyle w:val="NoSpacing"/>
              <w:numPr>
                <w:ilvl w:val="0"/>
                <w:numId w:val="15"/>
              </w:numPr>
              <w:rPr>
                <w:color w:val="FF0000"/>
              </w:rPr>
            </w:pPr>
            <w:r w:rsidRPr="000231B9">
              <w:rPr>
                <w:color w:val="FF0000"/>
              </w:rPr>
              <w:t xml:space="preserve">local </w:t>
            </w:r>
            <w:r w:rsidR="008654F5" w:rsidRPr="000231B9">
              <w:rPr>
                <w:color w:val="FF0000"/>
              </w:rPr>
              <w:t xml:space="preserve">venues known to </w:t>
            </w:r>
            <w:proofErr w:type="spellStart"/>
            <w:r w:rsidR="008654F5" w:rsidRPr="000231B9">
              <w:rPr>
                <w:color w:val="FF0000"/>
              </w:rPr>
              <w:t>UoS</w:t>
            </w:r>
            <w:proofErr w:type="spellEnd"/>
            <w:r w:rsidR="008654F5" w:rsidRPr="000231B9">
              <w:rPr>
                <w:color w:val="FF0000"/>
              </w:rPr>
              <w:t xml:space="preserve"> students chosen </w:t>
            </w:r>
          </w:p>
          <w:p w14:paraId="14509C3C" w14:textId="0663E131" w:rsidR="002416C0" w:rsidRPr="000231B9" w:rsidRDefault="008654F5" w:rsidP="00A86253">
            <w:pPr>
              <w:pStyle w:val="NoSpacing"/>
              <w:numPr>
                <w:ilvl w:val="0"/>
                <w:numId w:val="15"/>
              </w:numPr>
              <w:rPr>
                <w:color w:val="FF0000"/>
              </w:rPr>
            </w:pPr>
            <w:r w:rsidRPr="000231B9">
              <w:rPr>
                <w:color w:val="FF0000"/>
              </w:rPr>
              <w:t xml:space="preserve">Event organisers </w:t>
            </w:r>
            <w:r w:rsidR="66AF0D26" w:rsidRPr="000231B9">
              <w:rPr>
                <w:color w:val="FF0000"/>
              </w:rPr>
              <w:t xml:space="preserve">will </w:t>
            </w:r>
            <w:r w:rsidRPr="000231B9">
              <w:rPr>
                <w:color w:val="FF0000"/>
              </w:rPr>
              <w:t xml:space="preserve">be available to direct </w:t>
            </w:r>
            <w:r w:rsidR="66AF0D26" w:rsidRPr="000231B9">
              <w:rPr>
                <w:color w:val="FF0000"/>
              </w:rPr>
              <w:t>people between venues.</w:t>
            </w:r>
          </w:p>
          <w:p w14:paraId="7B6DB0BD" w14:textId="434DD9AA" w:rsidR="002416C0" w:rsidRPr="000231B9" w:rsidRDefault="008654F5" w:rsidP="00A86253">
            <w:pPr>
              <w:pStyle w:val="NoSpacing"/>
              <w:numPr>
                <w:ilvl w:val="0"/>
                <w:numId w:val="15"/>
              </w:numPr>
              <w:rPr>
                <w:color w:val="FF0000"/>
              </w:rPr>
            </w:pPr>
            <w:r w:rsidRPr="000231B9">
              <w:rPr>
                <w:color w:val="FF0000"/>
              </w:rPr>
              <w:t>Attendees will be encouraged to identify a ‘buddy</w:t>
            </w:r>
            <w:r w:rsidR="00C92BF7" w:rsidRPr="000231B9">
              <w:rPr>
                <w:color w:val="FF0000"/>
              </w:rPr>
              <w:t>’,</w:t>
            </w:r>
            <w:r w:rsidR="66AF0D26" w:rsidRPr="000231B9">
              <w:rPr>
                <w:color w:val="FF0000"/>
              </w:rPr>
              <w:t xml:space="preserve"> this will make it easier</w:t>
            </w:r>
            <w:r w:rsidR="00C92BF7" w:rsidRPr="000231B9">
              <w:rPr>
                <w:color w:val="FF0000"/>
              </w:rPr>
              <w:t xml:space="preserve"> fo</w:t>
            </w:r>
            <w:r w:rsidR="66AF0D26" w:rsidRPr="000231B9">
              <w:rPr>
                <w:color w:val="FF0000"/>
              </w:rPr>
              <w:t xml:space="preserve">r people to stay together. </w:t>
            </w:r>
            <w:r w:rsidR="00C92BF7" w:rsidRPr="000231B9">
              <w:rPr>
                <w:color w:val="FF0000"/>
              </w:rPr>
              <w:t xml:space="preserve">They will be encouraged (but not expected) to look out for one another and check in throughout the night where possible. </w:t>
            </w:r>
          </w:p>
          <w:p w14:paraId="33D6F69D" w14:textId="77777777" w:rsidR="00BE4CFA" w:rsidRPr="000231B9" w:rsidRDefault="66AF0D26" w:rsidP="00A86253">
            <w:pPr>
              <w:pStyle w:val="NoSpacing"/>
              <w:numPr>
                <w:ilvl w:val="0"/>
                <w:numId w:val="15"/>
              </w:numPr>
              <w:rPr>
                <w:color w:val="FF0000"/>
              </w:rPr>
            </w:pPr>
            <w:r w:rsidRPr="000231B9">
              <w:rPr>
                <w:color w:val="FF0000"/>
              </w:rPr>
              <w:t xml:space="preserve">Avoid large groups of people totally blocking the pavement or spilling </w:t>
            </w:r>
            <w:proofErr w:type="gramStart"/>
            <w:r w:rsidRPr="000231B9">
              <w:rPr>
                <w:color w:val="FF0000"/>
              </w:rPr>
              <w:t>in to</w:t>
            </w:r>
            <w:proofErr w:type="gramEnd"/>
            <w:r w:rsidRPr="000231B9">
              <w:rPr>
                <w:color w:val="FF0000"/>
              </w:rPr>
              <w:t xml:space="preserve"> the road. </w:t>
            </w:r>
          </w:p>
          <w:p w14:paraId="58BFAB3E" w14:textId="09ED7AC9" w:rsidR="00BE4CFA" w:rsidRPr="000231B9" w:rsidRDefault="66AF0D26" w:rsidP="00A86253">
            <w:pPr>
              <w:pStyle w:val="NoSpacing"/>
              <w:numPr>
                <w:ilvl w:val="0"/>
                <w:numId w:val="15"/>
              </w:numPr>
              <w:rPr>
                <w:color w:val="FF0000"/>
              </w:rPr>
            </w:pPr>
            <w:r w:rsidRPr="000231B9">
              <w:rPr>
                <w:color w:val="FF0000"/>
              </w:rPr>
              <w:t xml:space="preserve">Anybody in the group who is </w:t>
            </w:r>
            <w:r w:rsidR="00C92BF7" w:rsidRPr="000231B9">
              <w:rPr>
                <w:color w:val="FF0000"/>
              </w:rPr>
              <w:t xml:space="preserve">very drunk or appears unwell and therefore </w:t>
            </w:r>
            <w:r w:rsidRPr="000231B9">
              <w:rPr>
                <w:color w:val="FF0000"/>
              </w:rPr>
              <w:t xml:space="preserve">not safe should be </w:t>
            </w:r>
            <w:r w:rsidR="00C92BF7" w:rsidRPr="000231B9">
              <w:rPr>
                <w:color w:val="FF0000"/>
              </w:rPr>
              <w:t xml:space="preserve">encouraged </w:t>
            </w:r>
            <w:r w:rsidR="00C92BF7" w:rsidRPr="000231B9">
              <w:rPr>
                <w:color w:val="FF0000"/>
              </w:rPr>
              <w:lastRenderedPageBreak/>
              <w:t>to go</w:t>
            </w:r>
            <w:r w:rsidRPr="000231B9">
              <w:rPr>
                <w:color w:val="FF0000"/>
              </w:rPr>
              <w:t xml:space="preserve"> home ideally with someone </w:t>
            </w:r>
            <w:r w:rsidR="00C92BF7" w:rsidRPr="000231B9">
              <w:rPr>
                <w:color w:val="FF0000"/>
              </w:rPr>
              <w:t xml:space="preserve">else. </w:t>
            </w:r>
            <w:r w:rsidRPr="000231B9">
              <w:rPr>
                <w:color w:val="FF0000"/>
              </w:rPr>
              <w:t xml:space="preserve">If </w:t>
            </w:r>
            <w:r w:rsidR="00C92BF7" w:rsidRPr="000231B9">
              <w:rPr>
                <w:color w:val="FF0000"/>
              </w:rPr>
              <w:t>required a</w:t>
            </w:r>
            <w:r w:rsidRPr="000231B9">
              <w:rPr>
                <w:color w:val="FF0000"/>
              </w:rPr>
              <w:t xml:space="preserve"> taxi</w:t>
            </w:r>
            <w:r w:rsidR="00C92BF7" w:rsidRPr="000231B9">
              <w:rPr>
                <w:color w:val="FF0000"/>
              </w:rPr>
              <w:t xml:space="preserve"> will be called for them. </w:t>
            </w:r>
          </w:p>
          <w:p w14:paraId="015C6B66" w14:textId="77777777" w:rsidR="00BE4CFA" w:rsidRPr="000231B9" w:rsidRDefault="66AF0D26" w:rsidP="00A86253">
            <w:pPr>
              <w:pStyle w:val="NoSpacing"/>
              <w:numPr>
                <w:ilvl w:val="0"/>
                <w:numId w:val="15"/>
              </w:numPr>
              <w:rPr>
                <w:color w:val="FF0000"/>
              </w:rPr>
            </w:pPr>
            <w:r w:rsidRPr="000231B9">
              <w:rPr>
                <w:color w:val="FF0000"/>
              </w:rPr>
              <w:t xml:space="preserve">Be considerate of other pedestrians &amp; road users, keep disturbance &amp; noise down. </w:t>
            </w:r>
          </w:p>
          <w:p w14:paraId="10421017" w14:textId="005DA846" w:rsidR="002416C0" w:rsidRPr="000231B9" w:rsidRDefault="66AF0D26" w:rsidP="00A86253">
            <w:pPr>
              <w:pStyle w:val="NoSpacing"/>
              <w:numPr>
                <w:ilvl w:val="0"/>
                <w:numId w:val="15"/>
              </w:numPr>
              <w:rPr>
                <w:color w:val="FF0000"/>
              </w:rPr>
            </w:pPr>
            <w:r w:rsidRPr="000231B9">
              <w:rPr>
                <w:color w:val="FF0000"/>
              </w:rPr>
              <w:t xml:space="preserve">Avoid behaviour likely to provoke a disturbance or fights.  </w:t>
            </w:r>
          </w:p>
          <w:p w14:paraId="3C5F0432" w14:textId="7FBE030C" w:rsidR="002416C0" w:rsidRPr="000231B9" w:rsidRDefault="002416C0" w:rsidP="002416C0">
            <w:pPr>
              <w:pStyle w:val="NoSpacing"/>
              <w:rPr>
                <w:color w:val="FF0000"/>
              </w:rPr>
            </w:pPr>
          </w:p>
        </w:tc>
        <w:tc>
          <w:tcPr>
            <w:tcW w:w="159" w:type="pct"/>
            <w:shd w:val="clear" w:color="auto" w:fill="FFFFFF" w:themeFill="background1"/>
          </w:tcPr>
          <w:p w14:paraId="3C5F0433" w14:textId="0BFF231A" w:rsidR="00CE1AAA" w:rsidRPr="000231B9" w:rsidRDefault="39159329" w:rsidP="39159329">
            <w:pPr>
              <w:rPr>
                <w:rFonts w:ascii="Lucida Sans" w:hAnsi="Lucida Sans"/>
                <w:b/>
                <w:bCs/>
                <w:color w:val="FF0000"/>
              </w:rPr>
            </w:pPr>
            <w:r w:rsidRPr="000231B9">
              <w:rPr>
                <w:rFonts w:ascii="Lucida Sans" w:hAnsi="Lucida Sans"/>
                <w:b/>
                <w:bCs/>
                <w:color w:val="FF0000"/>
              </w:rPr>
              <w:lastRenderedPageBreak/>
              <w:t>2</w:t>
            </w:r>
          </w:p>
        </w:tc>
        <w:tc>
          <w:tcPr>
            <w:tcW w:w="159" w:type="pct"/>
            <w:shd w:val="clear" w:color="auto" w:fill="FFFFFF" w:themeFill="background1"/>
          </w:tcPr>
          <w:p w14:paraId="3C5F0434" w14:textId="4684FD68" w:rsidR="00CE1AAA" w:rsidRPr="000231B9" w:rsidRDefault="39159329" w:rsidP="39159329">
            <w:pPr>
              <w:rPr>
                <w:rFonts w:ascii="Lucida Sans" w:hAnsi="Lucida Sans"/>
                <w:b/>
                <w:bCs/>
                <w:color w:val="FF0000"/>
              </w:rPr>
            </w:pPr>
            <w:r w:rsidRPr="000231B9">
              <w:rPr>
                <w:rFonts w:ascii="Lucida Sans" w:hAnsi="Lucida Sans"/>
                <w:b/>
                <w:bCs/>
                <w:color w:val="FF0000"/>
              </w:rPr>
              <w:t>2</w:t>
            </w:r>
          </w:p>
        </w:tc>
        <w:tc>
          <w:tcPr>
            <w:tcW w:w="159" w:type="pct"/>
            <w:shd w:val="clear" w:color="auto" w:fill="FFFFFF" w:themeFill="background1"/>
          </w:tcPr>
          <w:p w14:paraId="3C5F0435" w14:textId="3322AC68" w:rsidR="00CE1AAA" w:rsidRPr="000231B9" w:rsidRDefault="39159329" w:rsidP="39159329">
            <w:pPr>
              <w:rPr>
                <w:rFonts w:ascii="Lucida Sans" w:hAnsi="Lucida Sans"/>
                <w:b/>
                <w:bCs/>
                <w:color w:val="FF0000"/>
              </w:rPr>
            </w:pPr>
            <w:r w:rsidRPr="000231B9">
              <w:rPr>
                <w:rFonts w:ascii="Lucida Sans" w:hAnsi="Lucida Sans"/>
                <w:b/>
                <w:bCs/>
                <w:color w:val="FF0000"/>
              </w:rPr>
              <w:t>4</w:t>
            </w:r>
          </w:p>
        </w:tc>
        <w:tc>
          <w:tcPr>
            <w:tcW w:w="977" w:type="pct"/>
            <w:shd w:val="clear" w:color="auto" w:fill="FFFFFF" w:themeFill="background1"/>
          </w:tcPr>
          <w:p w14:paraId="5EC922E4" w14:textId="58BEE263" w:rsidR="00CE1AAA" w:rsidRPr="000231B9" w:rsidRDefault="00086280" w:rsidP="00C92BF7">
            <w:pPr>
              <w:pStyle w:val="ListParagraph"/>
              <w:numPr>
                <w:ilvl w:val="0"/>
                <w:numId w:val="16"/>
              </w:numPr>
              <w:ind w:left="360"/>
              <w:rPr>
                <w:color w:val="FF0000"/>
              </w:rPr>
            </w:pPr>
            <w:r w:rsidRPr="000231B9">
              <w:rPr>
                <w:color w:val="FF0000"/>
              </w:rPr>
              <w:t xml:space="preserve">Venues </w:t>
            </w:r>
            <w:r w:rsidR="00C92BF7" w:rsidRPr="000231B9">
              <w:rPr>
                <w:color w:val="FF0000"/>
              </w:rPr>
              <w:t xml:space="preserve">chosen local </w:t>
            </w:r>
            <w:r w:rsidRPr="000231B9">
              <w:rPr>
                <w:color w:val="FF0000"/>
              </w:rPr>
              <w:t xml:space="preserve">and within a short distance from each other. </w:t>
            </w:r>
          </w:p>
          <w:p w14:paraId="3F6CE040" w14:textId="77777777" w:rsidR="002416C0" w:rsidRPr="000231B9" w:rsidRDefault="002416C0" w:rsidP="00C92BF7">
            <w:pPr>
              <w:rPr>
                <w:color w:val="FF0000"/>
              </w:rPr>
            </w:pPr>
          </w:p>
          <w:p w14:paraId="5A5F03FB" w14:textId="77777777" w:rsidR="008654F5" w:rsidRPr="000231B9" w:rsidRDefault="008654F5" w:rsidP="00C92BF7">
            <w:pPr>
              <w:pStyle w:val="ListParagraph"/>
              <w:numPr>
                <w:ilvl w:val="0"/>
                <w:numId w:val="16"/>
              </w:numPr>
              <w:ind w:left="360"/>
              <w:rPr>
                <w:color w:val="FF0000"/>
              </w:rPr>
            </w:pPr>
            <w:r w:rsidRPr="000231B9">
              <w:rPr>
                <w:color w:val="FF0000"/>
              </w:rPr>
              <w:t>All incidents are to be reported on the as soon as possible ensuring the duty manager/health and safety officer have been informed.</w:t>
            </w:r>
          </w:p>
          <w:p w14:paraId="3C5F0436" w14:textId="3EDD8DD0" w:rsidR="008654F5" w:rsidRPr="000231B9" w:rsidRDefault="008654F5" w:rsidP="00C92BF7">
            <w:pPr>
              <w:pStyle w:val="ListParagraph"/>
              <w:numPr>
                <w:ilvl w:val="0"/>
                <w:numId w:val="16"/>
              </w:numPr>
              <w:ind w:left="360"/>
              <w:rPr>
                <w:color w:val="FF0000"/>
              </w:rPr>
            </w:pPr>
            <w:r w:rsidRPr="000231B9">
              <w:rPr>
                <w:color w:val="FF0000"/>
              </w:rPr>
              <w:t xml:space="preserve">Follow </w:t>
            </w:r>
            <w:hyperlink r:id="rId11" w:history="1">
              <w:r w:rsidRPr="000231B9">
                <w:rPr>
                  <w:rStyle w:val="Hyperlink"/>
                  <w:color w:val="FF0000"/>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21CA4D7E">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21CA4D7E">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602" w:type="pct"/>
          </w:tcPr>
          <w:p w14:paraId="3C5F048F" w14:textId="0C868D51" w:rsidR="00C642F4" w:rsidRPr="00957A37" w:rsidRDefault="00C642F4" w:rsidP="39159329">
            <w:pPr>
              <w:autoSpaceDE w:val="0"/>
              <w:autoSpaceDN w:val="0"/>
              <w:adjustRightInd w:val="0"/>
              <w:spacing w:after="0" w:line="240" w:lineRule="auto"/>
              <w:outlineLvl w:val="0"/>
              <w:rPr>
                <w:rFonts w:ascii="Lucida Sans" w:eastAsia="Times New Roman" w:hAnsi="Lucida Sans" w:cs="Arial"/>
                <w:color w:val="000000" w:themeColor="text1"/>
              </w:rPr>
            </w:pPr>
          </w:p>
        </w:tc>
        <w:tc>
          <w:tcPr>
            <w:tcW w:w="319" w:type="pct"/>
            <w:gridSpan w:val="2"/>
          </w:tcPr>
          <w:p w14:paraId="3C5F0490" w14:textId="02DEF546"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21CA4D7E">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D836FA9"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602" w:type="pct"/>
          </w:tcPr>
          <w:p w14:paraId="3C5F0496" w14:textId="407CBDB5" w:rsidR="00C642F4" w:rsidRPr="00957A37" w:rsidRDefault="21CA4D7E" w:rsidP="21CA4D7E">
            <w:pPr>
              <w:autoSpaceDE w:val="0"/>
              <w:autoSpaceDN w:val="0"/>
              <w:adjustRightInd w:val="0"/>
              <w:spacing w:after="0" w:line="240" w:lineRule="auto"/>
              <w:outlineLvl w:val="0"/>
              <w:rPr>
                <w:rFonts w:ascii="Lucida Sans" w:eastAsia="Times New Roman" w:hAnsi="Lucida Sans" w:cs="Arial"/>
                <w:color w:val="000000" w:themeColor="text1"/>
              </w:rPr>
            </w:pPr>
            <w:r w:rsidRPr="21CA4D7E">
              <w:rPr>
                <w:rFonts w:ascii="Lucida Sans" w:eastAsia="Times New Roman" w:hAnsi="Lucida Sans" w:cs="Arial"/>
                <w:color w:val="000000" w:themeColor="text1"/>
              </w:rPr>
              <w:t xml:space="preserve"> </w:t>
            </w:r>
          </w:p>
        </w:tc>
        <w:tc>
          <w:tcPr>
            <w:tcW w:w="319" w:type="pct"/>
            <w:gridSpan w:val="2"/>
          </w:tcPr>
          <w:p w14:paraId="3C5F0497" w14:textId="0A3B4801"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21CA4D7E">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5305A7DE"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602" w:type="pct"/>
          </w:tcPr>
          <w:p w14:paraId="3C5F049D" w14:textId="7F141529" w:rsidR="00C642F4" w:rsidRPr="00957A37" w:rsidRDefault="00C642F4" w:rsidP="21CA4D7E">
            <w:pPr>
              <w:autoSpaceDE w:val="0"/>
              <w:autoSpaceDN w:val="0"/>
              <w:adjustRightInd w:val="0"/>
              <w:spacing w:after="0" w:line="240" w:lineRule="auto"/>
              <w:rPr>
                <w:rFonts w:ascii="Lucida Sans" w:eastAsia="Times New Roman" w:hAnsi="Lucida Sans" w:cs="Arial"/>
                <w:color w:val="000000" w:themeColor="text1"/>
              </w:rPr>
            </w:pPr>
          </w:p>
        </w:tc>
        <w:tc>
          <w:tcPr>
            <w:tcW w:w="319" w:type="pct"/>
            <w:gridSpan w:val="2"/>
          </w:tcPr>
          <w:p w14:paraId="3C5F049E" w14:textId="1F45F94D"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21CA4D7E">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602" w:type="pct"/>
          </w:tcPr>
          <w:p w14:paraId="3C5F04A4" w14:textId="796DA9B2" w:rsidR="00C642F4" w:rsidRPr="00957A37" w:rsidRDefault="00C642F4" w:rsidP="39159329">
            <w:pPr>
              <w:autoSpaceDE w:val="0"/>
              <w:autoSpaceDN w:val="0"/>
              <w:adjustRightInd w:val="0"/>
              <w:spacing w:after="0" w:line="240" w:lineRule="auto"/>
              <w:outlineLvl w:val="0"/>
              <w:rPr>
                <w:rFonts w:ascii="Lucida Sans" w:eastAsia="Times New Roman" w:hAnsi="Lucida Sans" w:cs="Arial"/>
                <w:color w:val="000000" w:themeColor="text1"/>
              </w:rPr>
            </w:pPr>
          </w:p>
        </w:tc>
        <w:tc>
          <w:tcPr>
            <w:tcW w:w="319" w:type="pct"/>
            <w:gridSpan w:val="2"/>
          </w:tcPr>
          <w:p w14:paraId="3C5F04A5" w14:textId="06F4C36D"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21CA4D7E">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sidRPr="000231B9">
              <w:rPr>
                <w:rFonts w:ascii="Lucida Sans" w:eastAsia="Lucida Sans" w:hAnsi="Lucida Sans" w:cs="Lucida Sans"/>
                <w:color w:val="FF0000"/>
              </w:rPr>
              <w:t xml:space="preserve">Weather check prior to event start </w:t>
            </w:r>
          </w:p>
        </w:tc>
        <w:tc>
          <w:tcPr>
            <w:tcW w:w="602" w:type="pct"/>
          </w:tcPr>
          <w:p w14:paraId="3C5F04AB" w14:textId="6E84D85F" w:rsidR="00C642F4" w:rsidRPr="00957A37" w:rsidRDefault="00C642F4" w:rsidP="66AF0D26">
            <w:pPr>
              <w:autoSpaceDE w:val="0"/>
              <w:autoSpaceDN w:val="0"/>
              <w:adjustRightInd w:val="0"/>
              <w:spacing w:after="0" w:line="240" w:lineRule="auto"/>
              <w:outlineLvl w:val="0"/>
              <w:rPr>
                <w:rFonts w:ascii="Lucida Sans" w:eastAsia="Times New Roman" w:hAnsi="Lucida Sans" w:cs="Arial"/>
                <w:color w:val="000000" w:themeColor="text1"/>
              </w:rPr>
            </w:pPr>
          </w:p>
        </w:tc>
        <w:tc>
          <w:tcPr>
            <w:tcW w:w="319" w:type="pct"/>
            <w:gridSpan w:val="2"/>
          </w:tcPr>
          <w:p w14:paraId="3C5F04AC" w14:textId="233D77DA"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21CA4D7E">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450A9F43" w:rsidR="00C642F4" w:rsidRPr="00957A37" w:rsidRDefault="009374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21CA4D7E">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21CA4D7E">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21CA4D7E">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4C240" w14:textId="77777777" w:rsidR="00CA13D3" w:rsidRDefault="00CA13D3" w:rsidP="00AC47B4">
      <w:pPr>
        <w:spacing w:after="0" w:line="240" w:lineRule="auto"/>
      </w:pPr>
      <w:r>
        <w:separator/>
      </w:r>
    </w:p>
  </w:endnote>
  <w:endnote w:type="continuationSeparator" w:id="0">
    <w:p w14:paraId="140AE876" w14:textId="77777777" w:rsidR="00CA13D3" w:rsidRDefault="00CA13D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5282A" w14:textId="77777777" w:rsidR="00CA13D3" w:rsidRDefault="00CA13D3" w:rsidP="00AC47B4">
      <w:pPr>
        <w:spacing w:after="0" w:line="240" w:lineRule="auto"/>
      </w:pPr>
      <w:r>
        <w:separator/>
      </w:r>
    </w:p>
  </w:footnote>
  <w:footnote w:type="continuationSeparator" w:id="0">
    <w:p w14:paraId="653F2B90" w14:textId="77777777" w:rsidR="00CA13D3" w:rsidRDefault="00CA13D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2"/>
  </w:num>
  <w:num w:numId="5">
    <w:abstractNumId w:val="7"/>
  </w:num>
  <w:num w:numId="6">
    <w:abstractNumId w:val="0"/>
  </w:num>
  <w:num w:numId="7">
    <w:abstractNumId w:val="8"/>
  </w:num>
  <w:num w:numId="8">
    <w:abstractNumId w:val="10"/>
  </w:num>
  <w:num w:numId="9">
    <w:abstractNumId w:val="3"/>
  </w:num>
  <w:num w:numId="10">
    <w:abstractNumId w:val="2"/>
  </w:num>
  <w:num w:numId="11">
    <w:abstractNumId w:val="9"/>
  </w:num>
  <w:num w:numId="12">
    <w:abstractNumId w:val="17"/>
  </w:num>
  <w:num w:numId="13">
    <w:abstractNumId w:val="23"/>
  </w:num>
  <w:num w:numId="14">
    <w:abstractNumId w:val="21"/>
  </w:num>
  <w:num w:numId="15">
    <w:abstractNumId w:val="11"/>
  </w:num>
  <w:num w:numId="16">
    <w:abstractNumId w:val="4"/>
  </w:num>
  <w:num w:numId="17">
    <w:abstractNumId w:val="20"/>
  </w:num>
  <w:num w:numId="18">
    <w:abstractNumId w:val="6"/>
  </w:num>
  <w:num w:numId="19">
    <w:abstractNumId w:val="15"/>
  </w:num>
  <w:num w:numId="20">
    <w:abstractNumId w:val="22"/>
  </w:num>
  <w:num w:numId="21">
    <w:abstractNumId w:val="19"/>
  </w:num>
  <w:num w:numId="22">
    <w:abstractNumId w:val="16"/>
  </w:num>
  <w:num w:numId="23">
    <w:abstractNumId w:val="5"/>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31B9"/>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63AA3"/>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3B5E"/>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3D3"/>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6" ma:contentTypeDescription="Create a new document." ma:contentTypeScope="" ma:versionID="788ea97bf4dc60a6b8b0db38a66cd118">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eb305251b78dd09805ab43e8bc17658"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8E3584A1-66C5-4E00-8653-3EE4B8259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55861C-A78A-47A6-8A4D-12AA8AB1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Daiki Yamamoto</cp:lastModifiedBy>
  <cp:revision>2</cp:revision>
  <cp:lastPrinted>2016-04-18T12:10:00Z</cp:lastPrinted>
  <dcterms:created xsi:type="dcterms:W3CDTF">2020-04-15T21:12:00Z</dcterms:created>
  <dcterms:modified xsi:type="dcterms:W3CDTF">2020-04-15T21:12:00Z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