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5141BEB" w:rsidR="00A156C3" w:rsidRPr="00A156C3" w:rsidRDefault="00C93067" w:rsidP="00496A40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Islamic Society </w:t>
            </w:r>
            <w:r w:rsidR="00496A40">
              <w:rPr>
                <w:rFonts w:ascii="Verdana" w:eastAsia="Times New Roman" w:hAnsi="Verdana" w:cs="Times New Roman"/>
                <w:b/>
                <w:lang w:eastAsia="en-GB"/>
              </w:rPr>
              <w:t>Self-defence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C7E6459" w:rsidR="00A156C3" w:rsidRPr="00C93067" w:rsidRDefault="006D4A1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23/08</w:t>
            </w:r>
            <w:r w:rsidR="00C93067">
              <w:rPr>
                <w:rFonts w:ascii="Verdana" w:eastAsia="Times New Roman" w:hAnsi="Verdana" w:cs="Times New Roman"/>
                <w:bCs/>
                <w:lang w:eastAsia="en-GB"/>
              </w:rPr>
              <w:t>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15841EC" w:rsidR="00A156C3" w:rsidRPr="00A156C3" w:rsidRDefault="00C9306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Activities </w:t>
            </w:r>
            <w:proofErr w:type="spellStart"/>
            <w:r>
              <w:rPr>
                <w:rFonts w:eastAsia="Times New Roman" w:cs="Times New Roman"/>
                <w:b/>
                <w:lang w:eastAsia="en-GB"/>
              </w:rPr>
              <w:t>Dept</w:t>
            </w:r>
            <w:proofErr w:type="spellEnd"/>
            <w:r>
              <w:rPr>
                <w:rFonts w:eastAsia="Times New Roman" w:cs="Times New Roman"/>
                <w:b/>
                <w:lang w:eastAsia="en-GB"/>
              </w:rPr>
              <w:t xml:space="preserve"> /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8C787B6" w:rsidR="00A156C3" w:rsidRPr="0063649B" w:rsidRDefault="0063649B" w:rsidP="0063649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Halima Joynul </w:t>
            </w:r>
            <w:r w:rsidR="00C93067" w:rsidRPr="0063649B">
              <w:rPr>
                <w:rFonts w:ascii="Verdana" w:eastAsia="Times New Roman" w:hAnsi="Verdana" w:cs="Times New Roman"/>
                <w:b/>
                <w:lang w:eastAsia="en-GB"/>
              </w:rPr>
              <w:t>(Female)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FD532DF" w:rsidR="00EB5320" w:rsidRPr="00661259" w:rsidRDefault="0066125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Halima Joynul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D1CEAB8" w:rsidR="00EB5320" w:rsidRDefault="00E374F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val="en-US"/>
              </w:rPr>
              <w:drawing>
                <wp:inline distT="0" distB="0" distL="0" distR="0" wp14:anchorId="19655AFB" wp14:editId="17791778">
                  <wp:extent cx="678357" cy="44297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7 at 22.09.3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259" cy="46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0"/>
        <w:gridCol w:w="2758"/>
        <w:gridCol w:w="2010"/>
        <w:gridCol w:w="486"/>
        <w:gridCol w:w="486"/>
        <w:gridCol w:w="496"/>
        <w:gridCol w:w="3013"/>
        <w:gridCol w:w="486"/>
        <w:gridCol w:w="486"/>
        <w:gridCol w:w="486"/>
        <w:gridCol w:w="295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20979">
        <w:trPr>
          <w:tblHeader/>
        </w:trPr>
        <w:tc>
          <w:tcPr>
            <w:tcW w:w="211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20979" w14:paraId="3C5F041F" w14:textId="77777777" w:rsidTr="00C20979">
        <w:trPr>
          <w:tblHeader/>
        </w:trPr>
        <w:tc>
          <w:tcPr>
            <w:tcW w:w="56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20979" w14:paraId="3C5F042B" w14:textId="77777777" w:rsidTr="00C20979">
        <w:trPr>
          <w:cantSplit/>
          <w:trHeight w:val="1510"/>
          <w:tblHeader/>
        </w:trPr>
        <w:tc>
          <w:tcPr>
            <w:tcW w:w="56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9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20979" w14:paraId="3C5F0437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2C" w14:textId="585F2C40" w:rsidR="00C93067" w:rsidRDefault="00691C60" w:rsidP="00C93067">
            <w:r>
              <w:t>Floor</w:t>
            </w:r>
          </w:p>
        </w:tc>
        <w:tc>
          <w:tcPr>
            <w:tcW w:w="896" w:type="pct"/>
            <w:shd w:val="clear" w:color="auto" w:fill="FFFFFF" w:themeFill="background1"/>
          </w:tcPr>
          <w:p w14:paraId="3C5F042D" w14:textId="6DEA2D7C" w:rsidR="00C93067" w:rsidRDefault="00880AED" w:rsidP="00C93067">
            <w:r>
              <w:t>Physical injury</w:t>
            </w:r>
            <w:r w:rsidR="00D97000">
              <w:t xml:space="preserve"> due to </w:t>
            </w:r>
            <w:r w:rsidR="00CD1F4A">
              <w:t>slip</w:t>
            </w:r>
            <w:r w:rsidR="00D97000">
              <w:t>s</w:t>
            </w:r>
            <w:r w:rsidR="007931D5">
              <w:t>, trips and falls</w:t>
            </w:r>
            <w:r w:rsidR="00D97000">
              <w:t>.</w:t>
            </w:r>
            <w:r w:rsidR="00CD1F4A">
              <w:br/>
            </w:r>
          </w:p>
        </w:tc>
        <w:tc>
          <w:tcPr>
            <w:tcW w:w="653" w:type="pct"/>
            <w:shd w:val="clear" w:color="auto" w:fill="FFFFFF" w:themeFill="background1"/>
          </w:tcPr>
          <w:p w14:paraId="3C5F042E" w14:textId="09CC09AF" w:rsidR="00C93067" w:rsidRDefault="00C3548C" w:rsidP="00C93067">
            <w:r>
              <w:t xml:space="preserve">Participants 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2F" w14:textId="0917E696" w:rsidR="00C93067" w:rsidRPr="00957A37" w:rsidRDefault="0063649B" w:rsidP="00C93067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0" w14:textId="71AB0163" w:rsidR="00C93067" w:rsidRPr="00957A37" w:rsidRDefault="00C93067" w:rsidP="00C9306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1" w14:textId="1086DE4C" w:rsidR="00C93067" w:rsidRPr="00957A37" w:rsidRDefault="0063649B" w:rsidP="00C9306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2" w14:textId="47A514B7" w:rsidR="00C93067" w:rsidRPr="0063649B" w:rsidRDefault="006D38F5" w:rsidP="00623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</w:t>
            </w:r>
            <w:r w:rsidR="007931D5">
              <w:rPr>
                <w:rFonts w:eastAsia="Times New Roman" w:cs="Times New Roman"/>
                <w:color w:val="000000"/>
                <w:lang w:eastAsia="en-GB"/>
              </w:rPr>
              <w:t xml:space="preserve">nsure that the </w:t>
            </w:r>
            <w:r w:rsidR="007931D5">
              <w:rPr>
                <w:rFonts w:cs="Tahoma"/>
                <w:color w:val="000000"/>
              </w:rPr>
              <w:t>floors are</w:t>
            </w:r>
            <w:r w:rsidR="007931D5" w:rsidRPr="009E4FCB">
              <w:rPr>
                <w:rFonts w:cs="Tahoma"/>
                <w:color w:val="000000"/>
              </w:rPr>
              <w:t xml:space="preserve"> kept cle</w:t>
            </w:r>
            <w:r>
              <w:rPr>
                <w:rFonts w:cs="Tahoma"/>
                <w:color w:val="000000"/>
              </w:rPr>
              <w:t>ar and dry by keeping</w:t>
            </w:r>
            <w:r w:rsidR="00880AED">
              <w:rPr>
                <w:rFonts w:cs="Tahoma"/>
                <w:color w:val="000000"/>
              </w:rPr>
              <w:t xml:space="preserve"> all participants </w:t>
            </w:r>
            <w:r>
              <w:rPr>
                <w:rFonts w:cs="Tahoma"/>
                <w:color w:val="000000"/>
              </w:rPr>
              <w:t xml:space="preserve">belongings </w:t>
            </w:r>
            <w:r w:rsidR="00623BC3">
              <w:rPr>
                <w:rFonts w:cs="Tahoma"/>
                <w:color w:val="000000"/>
              </w:rPr>
              <w:t>to a corner</w:t>
            </w:r>
            <w:r w:rsidR="00880AED">
              <w:rPr>
                <w:rFonts w:cs="Tahoma"/>
                <w:color w:val="000000"/>
              </w:rPr>
              <w:t xml:space="preserve"> of the hall, and by </w:t>
            </w:r>
            <w:r w:rsidR="004811AF">
              <w:rPr>
                <w:rFonts w:cs="Tahoma"/>
                <w:color w:val="000000"/>
              </w:rPr>
              <w:t>only permitting drinking water</w:t>
            </w:r>
            <w:r w:rsidR="00880AED">
              <w:rPr>
                <w:rFonts w:cs="Tahoma"/>
                <w:color w:val="000000"/>
              </w:rPr>
              <w:t xml:space="preserve"> </w:t>
            </w:r>
            <w:r w:rsidR="00623BC3">
              <w:rPr>
                <w:rFonts w:cs="Tahoma"/>
                <w:color w:val="000000"/>
              </w:rPr>
              <w:t>at that corner of the hall.</w:t>
            </w:r>
            <w:r w:rsidR="0063649B">
              <w:rPr>
                <w:rFonts w:cs="Tahoma"/>
                <w:color w:val="000000"/>
              </w:rPr>
              <w:br/>
            </w:r>
            <w:r w:rsidR="006364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Participants will </w:t>
            </w:r>
            <w:r w:rsidR="0063649B" w:rsidRPr="0063649B">
              <w:rPr>
                <w:rFonts w:ascii="Calibri" w:eastAsia="Times New Roman" w:hAnsi="Calibri" w:cs="Times New Roman"/>
                <w:color w:val="000000"/>
                <w:lang w:val="en-US"/>
              </w:rPr>
              <w:t>be advised to remove their socks to reduce the likelihood of slipping on the mats.</w:t>
            </w:r>
            <w:r w:rsidR="00623BC3">
              <w:rPr>
                <w:rFonts w:cs="Tahoma"/>
                <w:color w:val="000000"/>
              </w:rPr>
              <w:br/>
              <w:t xml:space="preserve">No eating will be allowed. </w:t>
            </w:r>
            <w:r w:rsidR="00623BC3">
              <w:rPr>
                <w:rFonts w:cs="Tahoma"/>
                <w:color w:val="000000"/>
              </w:rPr>
              <w:br/>
              <w:t>V</w:t>
            </w:r>
            <w:r w:rsidR="007931D5">
              <w:rPr>
                <w:rFonts w:cs="Tahoma"/>
                <w:color w:val="000000"/>
              </w:rPr>
              <w:t xml:space="preserve">isual checks will </w:t>
            </w:r>
            <w:r w:rsidR="00623BC3">
              <w:rPr>
                <w:rFonts w:cs="Tahoma"/>
                <w:color w:val="000000"/>
              </w:rPr>
              <w:t xml:space="preserve">also </w:t>
            </w:r>
            <w:r w:rsidR="007931D5">
              <w:rPr>
                <w:rFonts w:cs="Tahoma"/>
                <w:color w:val="000000"/>
              </w:rPr>
              <w:t>be done</w:t>
            </w:r>
            <w:r w:rsidR="007931D5" w:rsidRPr="009E4FCB">
              <w:rPr>
                <w:rFonts w:cs="Tahoma"/>
                <w:color w:val="000000"/>
              </w:rPr>
              <w:t xml:space="preserve"> throughout the event by organizers.</w:t>
            </w:r>
            <w:r w:rsidR="001C0B3D">
              <w:rPr>
                <w:rFonts w:cs="Tahoma"/>
                <w:color w:val="000000"/>
              </w:rPr>
              <w:br/>
            </w:r>
            <w:r w:rsidR="00D97000">
              <w:rPr>
                <w:rFonts w:cs="Tahoma"/>
                <w:color w:val="000000"/>
              </w:rPr>
              <w:t>Any spillages will be</w:t>
            </w:r>
            <w:r w:rsidR="00D97000" w:rsidRPr="009E4FCB">
              <w:rPr>
                <w:rFonts w:cs="Tahoma"/>
                <w:color w:val="000000"/>
              </w:rPr>
              <w:t xml:space="preserve"> cleaned up quickly and efficiently</w:t>
            </w:r>
            <w:r w:rsidR="00D97000">
              <w:rPr>
                <w:rFonts w:cs="Tahoma"/>
                <w:color w:val="000000"/>
              </w:rPr>
              <w:t>.</w:t>
            </w:r>
            <w:r w:rsidR="00021762">
              <w:rPr>
                <w:rFonts w:cs="Tahoma"/>
                <w:color w:val="000000"/>
              </w:rPr>
              <w:br/>
              <w:t>Maximum number of individuals in the Hall will be 25 to minimise the risk of falls.</w:t>
            </w:r>
            <w:r w:rsidR="007931D5">
              <w:rPr>
                <w:rFonts w:cs="Tahoma"/>
                <w:color w:val="000000"/>
              </w:rPr>
              <w:br/>
            </w:r>
          </w:p>
        </w:tc>
        <w:tc>
          <w:tcPr>
            <w:tcW w:w="158" w:type="pct"/>
            <w:shd w:val="clear" w:color="auto" w:fill="FFFFFF" w:themeFill="background1"/>
          </w:tcPr>
          <w:p w14:paraId="3C5F0433" w14:textId="207A2E07" w:rsidR="00C93067" w:rsidRPr="00957A37" w:rsidRDefault="00C93067" w:rsidP="00C9306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4" w14:textId="353B38B3" w:rsidR="00C93067" w:rsidRPr="00957A37" w:rsidRDefault="0063649B" w:rsidP="00C9306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5" w14:textId="246FF2EE" w:rsidR="00C93067" w:rsidRPr="00957A37" w:rsidRDefault="0063649B" w:rsidP="00C9306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6" w14:textId="209A5C60" w:rsidR="00C93067" w:rsidRDefault="00B306D0" w:rsidP="00E945C9">
            <w:r>
              <w:rPr>
                <w:rFonts w:eastAsia="Times New Roman" w:cs="Times New Roman"/>
                <w:lang w:eastAsia="en-GB"/>
              </w:rPr>
              <w:t>M</w:t>
            </w:r>
            <w:r w:rsidR="00E945C9">
              <w:rPr>
                <w:rFonts w:eastAsia="Times New Roman" w:cs="Times New Roman"/>
                <w:lang w:eastAsia="en-GB"/>
              </w:rPr>
              <w:t xml:space="preserve">edical attention </w:t>
            </w:r>
            <w:r>
              <w:rPr>
                <w:rFonts w:eastAsia="Times New Roman" w:cs="Times New Roman"/>
                <w:lang w:eastAsia="en-GB"/>
              </w:rPr>
              <w:t>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C20979" w14:paraId="3C5F0443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38" w14:textId="7FDACC72" w:rsidR="005F4784" w:rsidRDefault="001973A3" w:rsidP="005F4784">
            <w:r>
              <w:lastRenderedPageBreak/>
              <w:t>During training</w:t>
            </w:r>
          </w:p>
        </w:tc>
        <w:tc>
          <w:tcPr>
            <w:tcW w:w="896" w:type="pct"/>
            <w:shd w:val="clear" w:color="auto" w:fill="FFFFFF" w:themeFill="background1"/>
          </w:tcPr>
          <w:p w14:paraId="3C5F0439" w14:textId="157293A0" w:rsidR="005F4784" w:rsidRDefault="001973A3" w:rsidP="005F4784">
            <w:r>
              <w:t>Physic</w:t>
            </w:r>
            <w:r w:rsidR="006D38F5">
              <w:t xml:space="preserve">al injuries such as </w:t>
            </w:r>
            <w:r w:rsidR="0067409F">
              <w:t>Strains</w:t>
            </w:r>
            <w:r w:rsidR="0067409F">
              <w:br/>
              <w:t>D</w:t>
            </w:r>
            <w:r>
              <w:t>islocation of joints</w:t>
            </w:r>
            <w:r w:rsidR="00044941">
              <w:t>.</w:t>
            </w:r>
            <w:r w:rsidR="0067409F">
              <w:br/>
              <w:t>T</w:t>
            </w:r>
            <w:r w:rsidR="006D38F5">
              <w:t>earing of ligaments or muscles.</w:t>
            </w:r>
            <w:r w:rsidR="00044941">
              <w:br/>
            </w:r>
          </w:p>
        </w:tc>
        <w:tc>
          <w:tcPr>
            <w:tcW w:w="653" w:type="pct"/>
            <w:shd w:val="clear" w:color="auto" w:fill="FFFFFF" w:themeFill="background1"/>
          </w:tcPr>
          <w:p w14:paraId="3C5F043A" w14:textId="20964594" w:rsidR="005F4784" w:rsidRDefault="006D38F5" w:rsidP="005F4784">
            <w:r>
              <w:t>Participants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B" w14:textId="741B6514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C" w14:textId="096F304C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D" w14:textId="57CE67F2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79" w:type="pct"/>
            <w:shd w:val="clear" w:color="auto" w:fill="FFFFFF" w:themeFill="background1"/>
          </w:tcPr>
          <w:p w14:paraId="077508CB" w14:textId="7B38022D" w:rsidR="006D38F5" w:rsidRPr="00C20979" w:rsidRDefault="009E1F6C" w:rsidP="00C20979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20979">
              <w:rPr>
                <w:rFonts w:cs="Times New Roman"/>
                <w:lang w:val="en-US"/>
              </w:rPr>
              <w:t>All participants will start the sessions by w</w:t>
            </w:r>
            <w:r w:rsidR="006D38F5" w:rsidRPr="00C20979">
              <w:rPr>
                <w:rFonts w:cs="Times New Roman"/>
                <w:lang w:val="en-US"/>
              </w:rPr>
              <w:t>arm</w:t>
            </w:r>
            <w:r w:rsidRPr="00C20979">
              <w:rPr>
                <w:rFonts w:cs="Times New Roman"/>
                <w:lang w:val="en-US"/>
              </w:rPr>
              <w:t>ing</w:t>
            </w:r>
            <w:r w:rsidR="006D38F5" w:rsidRPr="00C20979">
              <w:rPr>
                <w:rFonts w:cs="Times New Roman"/>
                <w:lang w:val="en-US"/>
              </w:rPr>
              <w:t xml:space="preserve"> up with </w:t>
            </w:r>
            <w:r w:rsidRPr="00C20979">
              <w:rPr>
                <w:rFonts w:cs="Times New Roman"/>
                <w:lang w:val="en-US"/>
              </w:rPr>
              <w:t xml:space="preserve">the </w:t>
            </w:r>
            <w:r w:rsidR="006D38F5" w:rsidRPr="00C20979">
              <w:rPr>
                <w:rFonts w:cs="Times New Roman"/>
                <w:lang w:val="en-US"/>
              </w:rPr>
              <w:t xml:space="preserve">instructor using correct warm up techniques. </w:t>
            </w:r>
            <w:r w:rsidRPr="00C20979">
              <w:rPr>
                <w:rFonts w:cs="Times New Roman"/>
                <w:lang w:val="en-US"/>
              </w:rPr>
              <w:t xml:space="preserve">All sessions will end with all the participants warming down with the instructor using the correct techniques. </w:t>
            </w:r>
          </w:p>
          <w:p w14:paraId="75E79B4D" w14:textId="0E2C6D9F" w:rsidR="001758B2" w:rsidRPr="00C20979" w:rsidRDefault="009E1F6C" w:rsidP="00C20979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20979">
              <w:rPr>
                <w:rFonts w:cs="Arial"/>
                <w:lang w:val="en-US"/>
              </w:rPr>
              <w:t xml:space="preserve">No participant will </w:t>
            </w:r>
            <w:r w:rsidR="006D38F5" w:rsidRPr="00C20979">
              <w:rPr>
                <w:rFonts w:cs="Arial"/>
                <w:lang w:val="en-US"/>
              </w:rPr>
              <w:t xml:space="preserve">over train or attempt </w:t>
            </w:r>
            <w:r w:rsidRPr="00C20979">
              <w:rPr>
                <w:rFonts w:cs="Arial"/>
                <w:lang w:val="en-US"/>
              </w:rPr>
              <w:t xml:space="preserve">any </w:t>
            </w:r>
            <w:r w:rsidR="006D38F5" w:rsidRPr="00C20979">
              <w:rPr>
                <w:rFonts w:cs="Arial"/>
                <w:lang w:val="en-US"/>
              </w:rPr>
              <w:t>exercise</w:t>
            </w:r>
            <w:r w:rsidRPr="00C20979">
              <w:rPr>
                <w:rFonts w:cs="Arial"/>
                <w:lang w:val="en-US"/>
              </w:rPr>
              <w:t>s that are</w:t>
            </w:r>
            <w:r w:rsidR="006D38F5" w:rsidRPr="00C20979">
              <w:rPr>
                <w:rFonts w:cs="Arial"/>
                <w:lang w:val="en-US"/>
              </w:rPr>
              <w:t xml:space="preserve"> </w:t>
            </w:r>
            <w:r w:rsidRPr="00C20979">
              <w:rPr>
                <w:rFonts w:cs="Arial"/>
                <w:lang w:val="en-US"/>
              </w:rPr>
              <w:t>past their capabilities.</w:t>
            </w:r>
          </w:p>
          <w:p w14:paraId="0942FC54" w14:textId="75EE14DB" w:rsidR="0053400B" w:rsidRPr="00C20979" w:rsidRDefault="009E1F6C" w:rsidP="00C209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C20979">
              <w:rPr>
                <w:rFonts w:cs="Arial"/>
                <w:lang w:val="en-US"/>
              </w:rPr>
              <w:t>Firm and dense m</w:t>
            </w:r>
            <w:r w:rsidR="001758B2" w:rsidRPr="00C20979">
              <w:rPr>
                <w:rFonts w:cs="Arial"/>
                <w:lang w:val="en-US"/>
              </w:rPr>
              <w:t xml:space="preserve">ats </w:t>
            </w:r>
            <w:r w:rsidRPr="00C20979">
              <w:rPr>
                <w:rFonts w:cs="Arial"/>
                <w:lang w:val="en-US"/>
              </w:rPr>
              <w:t>will be used</w:t>
            </w:r>
            <w:r w:rsidR="001758B2" w:rsidRPr="00C20979">
              <w:rPr>
                <w:rFonts w:cs="Arial"/>
                <w:lang w:val="en-US"/>
              </w:rPr>
              <w:t xml:space="preserve"> to </w:t>
            </w:r>
            <w:r w:rsidRPr="00C20979">
              <w:rPr>
                <w:rFonts w:cs="Arial"/>
                <w:lang w:val="en-US"/>
              </w:rPr>
              <w:t>reduce</w:t>
            </w:r>
            <w:r w:rsidR="001758B2" w:rsidRPr="00C20979">
              <w:rPr>
                <w:rFonts w:cs="Arial"/>
                <w:lang w:val="en-US"/>
              </w:rPr>
              <w:t xml:space="preserve"> the risk of </w:t>
            </w:r>
            <w:r w:rsidRPr="00C20979">
              <w:rPr>
                <w:rFonts w:cs="Arial"/>
                <w:lang w:val="en-US"/>
              </w:rPr>
              <w:t>physical injuries.</w:t>
            </w:r>
            <w:r w:rsidR="001758B2" w:rsidRPr="00C20979">
              <w:rPr>
                <w:rFonts w:cs="Arial"/>
                <w:lang w:val="en-US"/>
              </w:rPr>
              <w:t xml:space="preserve"> </w:t>
            </w:r>
            <w:r w:rsidRPr="00C20979">
              <w:rPr>
                <w:rFonts w:cs="Arial"/>
                <w:lang w:val="en-US"/>
              </w:rPr>
              <w:br/>
            </w:r>
            <w:r w:rsidRPr="00C20979">
              <w:rPr>
                <w:rFonts w:cs="Arial"/>
                <w:lang w:val="en-US"/>
              </w:rPr>
              <w:br/>
              <w:t>Suitable</w:t>
            </w:r>
            <w:r w:rsidR="001758B2" w:rsidRPr="00C20979">
              <w:rPr>
                <w:rFonts w:cs="Arial"/>
                <w:lang w:val="en-US"/>
              </w:rPr>
              <w:t xml:space="preserve"> footwea</w:t>
            </w:r>
            <w:r w:rsidRPr="00C20979">
              <w:rPr>
                <w:rFonts w:cs="Arial"/>
                <w:lang w:val="en-US"/>
              </w:rPr>
              <w:t>r and non-restrictive attire will</w:t>
            </w:r>
            <w:r w:rsidR="001758B2" w:rsidRPr="00C20979">
              <w:rPr>
                <w:rFonts w:cs="Arial"/>
                <w:lang w:val="en-US"/>
              </w:rPr>
              <w:t xml:space="preserve"> be worn </w:t>
            </w:r>
            <w:r w:rsidRPr="00C20979">
              <w:rPr>
                <w:rFonts w:cs="Arial"/>
                <w:lang w:val="en-US"/>
              </w:rPr>
              <w:t xml:space="preserve">by the participants during the sessions. </w:t>
            </w:r>
          </w:p>
          <w:p w14:paraId="5CA7FEE8" w14:textId="33E77B75" w:rsidR="0053400B" w:rsidRPr="00C20979" w:rsidRDefault="00840AEE" w:rsidP="00C209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C20979">
              <w:rPr>
                <w:rFonts w:cs="Arial"/>
                <w:lang w:val="en-US"/>
              </w:rPr>
              <w:t>Learners will</w:t>
            </w:r>
            <w:r w:rsidR="00C20979" w:rsidRPr="00C20979">
              <w:rPr>
                <w:rFonts w:cs="Arial"/>
                <w:lang w:val="en-US"/>
              </w:rPr>
              <w:t xml:space="preserve"> be supervised</w:t>
            </w:r>
            <w:r w:rsidR="0053400B" w:rsidRPr="00C20979">
              <w:rPr>
                <w:rFonts w:cs="Arial"/>
                <w:lang w:val="en-US"/>
              </w:rPr>
              <w:t xml:space="preserve"> </w:t>
            </w:r>
          </w:p>
          <w:p w14:paraId="4B5104DE" w14:textId="14546FBF" w:rsidR="0067409F" w:rsidRPr="00C20979" w:rsidRDefault="0067409F" w:rsidP="00C209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C20979">
              <w:rPr>
                <w:rFonts w:cs="Arial"/>
                <w:lang w:val="en-US"/>
              </w:rPr>
              <w:t>No</w:t>
            </w:r>
            <w:r w:rsidRPr="00C20979">
              <w:rPr>
                <w:rFonts w:cs="Arial"/>
                <w:lang w:val="en-US"/>
              </w:rPr>
              <w:t xml:space="preserve"> sparring shall</w:t>
            </w:r>
            <w:r w:rsidR="00840AEE" w:rsidRPr="00C20979">
              <w:rPr>
                <w:rFonts w:cs="Arial"/>
                <w:lang w:val="en-US"/>
              </w:rPr>
              <w:t xml:space="preserve"> take</w:t>
            </w:r>
            <w:r w:rsidRPr="00C20979">
              <w:rPr>
                <w:rFonts w:cs="Arial"/>
                <w:lang w:val="en-US"/>
              </w:rPr>
              <w:t xml:space="preserve"> place </w:t>
            </w:r>
            <w:r w:rsidRPr="00C20979">
              <w:rPr>
                <w:rFonts w:cs="Arial"/>
                <w:lang w:val="en-US"/>
              </w:rPr>
              <w:t xml:space="preserve">as the aim of these sessions are solely to teach self </w:t>
            </w:r>
            <w:proofErr w:type="spellStart"/>
            <w:r w:rsidRPr="00C20979">
              <w:rPr>
                <w:rFonts w:cs="Arial"/>
                <w:lang w:val="en-US"/>
              </w:rPr>
              <w:t>defence</w:t>
            </w:r>
            <w:proofErr w:type="spellEnd"/>
            <w:r w:rsidRPr="00C20979">
              <w:rPr>
                <w:rFonts w:cs="Arial"/>
                <w:lang w:val="en-US"/>
              </w:rPr>
              <w:t>.</w:t>
            </w:r>
          </w:p>
          <w:p w14:paraId="587CA3AF" w14:textId="1301B5F4" w:rsidR="001758B2" w:rsidRPr="001758B2" w:rsidRDefault="001758B2" w:rsidP="009E1F6C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</w:p>
          <w:p w14:paraId="3C5F043E" w14:textId="5B89B173" w:rsidR="005F4784" w:rsidRPr="00D97000" w:rsidRDefault="005F4784" w:rsidP="00D97000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3F" w14:textId="4AC824D4" w:rsidR="005F4784" w:rsidRPr="00957A37" w:rsidRDefault="005F4784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0" w14:textId="2771A69E" w:rsidR="005F4784" w:rsidRPr="00957A37" w:rsidRDefault="009E1F6C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1" w14:textId="1C344216" w:rsidR="005F4784" w:rsidRPr="00957A37" w:rsidRDefault="009E1F6C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9" w:type="pct"/>
            <w:shd w:val="clear" w:color="auto" w:fill="FFFFFF" w:themeFill="background1"/>
          </w:tcPr>
          <w:p w14:paraId="05CAEEA0" w14:textId="43774161" w:rsidR="001758B2" w:rsidRPr="001758B2" w:rsidRDefault="001758B2" w:rsidP="001758B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/>
              </w:rPr>
            </w:pPr>
            <w:r w:rsidRPr="001758B2">
              <w:rPr>
                <w:rFonts w:cs="Times New Roman"/>
                <w:lang w:val="en-US"/>
              </w:rPr>
              <w:t>Damaged mats</w:t>
            </w:r>
            <w:r w:rsidR="00666B46">
              <w:rPr>
                <w:rFonts w:cs="Times New Roman"/>
                <w:lang w:val="en-US"/>
              </w:rPr>
              <w:t xml:space="preserve"> will be</w:t>
            </w:r>
            <w:r w:rsidRPr="001758B2">
              <w:rPr>
                <w:rFonts w:cs="Times New Roman"/>
                <w:lang w:val="en-US"/>
              </w:rPr>
              <w:t xml:space="preserve"> removed or replaced if </w:t>
            </w:r>
            <w:r w:rsidR="00666B46" w:rsidRPr="001758B2">
              <w:rPr>
                <w:rFonts w:cs="Times New Roman"/>
                <w:lang w:val="en-US"/>
              </w:rPr>
              <w:t>required</w:t>
            </w:r>
            <w:r w:rsidRPr="001758B2">
              <w:rPr>
                <w:rFonts w:cs="Times New Roman"/>
                <w:lang w:val="en-US"/>
              </w:rPr>
              <w:t xml:space="preserve">. </w:t>
            </w:r>
            <w:r w:rsidR="009E1F6C" w:rsidRPr="009E1F6C">
              <w:rPr>
                <w:rFonts w:cs="Times New Roman"/>
                <w:lang w:val="en-US"/>
              </w:rPr>
              <w:br/>
            </w:r>
            <w:r w:rsidR="009E1F6C" w:rsidRPr="009E1F6C">
              <w:rPr>
                <w:rFonts w:cs="Times New Roman"/>
                <w:lang w:val="en-US"/>
              </w:rPr>
              <w:br/>
            </w:r>
            <w:r w:rsidR="00666B46">
              <w:rPr>
                <w:rFonts w:cs="Arial"/>
                <w:lang w:val="en-US"/>
              </w:rPr>
              <w:t>Mats will be checked throughout the session to ensure it is in place.</w:t>
            </w:r>
            <w:r w:rsidR="009E1F6C" w:rsidRPr="001758B2">
              <w:rPr>
                <w:rFonts w:cs="Arial"/>
                <w:lang w:val="en-US"/>
              </w:rPr>
              <w:t xml:space="preserve"> </w:t>
            </w:r>
            <w:r w:rsidR="006130ED">
              <w:rPr>
                <w:rFonts w:cs="Arial"/>
                <w:lang w:val="en-US"/>
              </w:rPr>
              <w:br/>
            </w:r>
            <w:r w:rsidR="00840AEE">
              <w:rPr>
                <w:rFonts w:cs="Arial"/>
                <w:lang w:val="en-US"/>
              </w:rPr>
              <w:br/>
              <w:t>The sessions will be led by a trained, competent instructor.</w:t>
            </w:r>
            <w:r w:rsidR="006319AE">
              <w:rPr>
                <w:rFonts w:cs="Arial"/>
                <w:lang w:val="en-US"/>
              </w:rPr>
              <w:br/>
            </w:r>
            <w:r w:rsidR="006319AE">
              <w:rPr>
                <w:rFonts w:cs="Arial"/>
                <w:lang w:val="en-US"/>
              </w:rPr>
              <w:br/>
              <w:t xml:space="preserve">All late comers will be warmed up separately from the class when the instructor </w:t>
            </w:r>
            <w:r w:rsidR="00666B46">
              <w:rPr>
                <w:rFonts w:cs="Arial"/>
                <w:lang w:val="en-US"/>
              </w:rPr>
              <w:t>is available.</w:t>
            </w:r>
            <w:r w:rsidR="00666B46">
              <w:rPr>
                <w:rFonts w:cs="Arial"/>
                <w:lang w:val="en-US"/>
              </w:rPr>
              <w:br/>
            </w:r>
            <w:r w:rsidR="00666B46">
              <w:rPr>
                <w:rFonts w:cs="Arial"/>
                <w:lang w:val="en-US"/>
              </w:rPr>
              <w:br/>
            </w:r>
            <w:r w:rsidR="00B306D0"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 w:rsidR="00666B46">
              <w:rPr>
                <w:rFonts w:cs="Arial"/>
                <w:lang w:val="en-US"/>
              </w:rPr>
              <w:br/>
            </w:r>
            <w:r w:rsidR="00666B46">
              <w:rPr>
                <w:rFonts w:cs="Arial"/>
                <w:lang w:val="en-US"/>
              </w:rPr>
              <w:br/>
            </w:r>
          </w:p>
          <w:p w14:paraId="3C5F0442" w14:textId="4C6961B7" w:rsidR="006B2601" w:rsidRDefault="006B2601" w:rsidP="00D97000"/>
        </w:tc>
      </w:tr>
      <w:tr w:rsidR="00C20979" w14:paraId="3C5F044F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44" w14:textId="70BBA6DB" w:rsidR="005F4784" w:rsidRDefault="00940A8B" w:rsidP="005F4784">
            <w:r>
              <w:lastRenderedPageBreak/>
              <w:t>Strenuous exercise</w:t>
            </w:r>
          </w:p>
        </w:tc>
        <w:tc>
          <w:tcPr>
            <w:tcW w:w="896" w:type="pct"/>
            <w:shd w:val="clear" w:color="auto" w:fill="FFFFFF" w:themeFill="background1"/>
          </w:tcPr>
          <w:p w14:paraId="3C5F0445" w14:textId="55F7A769" w:rsidR="005F4784" w:rsidRDefault="005F2507" w:rsidP="00940A8B">
            <w:r>
              <w:t>Dehydration</w:t>
            </w:r>
            <w:r w:rsidR="00940A8B">
              <w:t xml:space="preserve"> 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46" w14:textId="3F399F04" w:rsidR="005F4784" w:rsidRDefault="006D38F5" w:rsidP="005F4784">
            <w:r>
              <w:t>Participants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7" w14:textId="48D4F1C3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8" w14:textId="7CFE7995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9" w14:textId="7F527601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A" w14:textId="53F2D46C" w:rsidR="005F4784" w:rsidRPr="005F4784" w:rsidRDefault="006D38F5" w:rsidP="006D38F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t>There will be</w:t>
            </w:r>
            <w:r w:rsidR="00806645">
              <w:t xml:space="preserve"> regular drink/rest breaks.</w:t>
            </w:r>
            <w:r>
              <w:br/>
              <w:t>A</w:t>
            </w:r>
            <w:r w:rsidR="00806645">
              <w:t xml:space="preserve"> warning </w:t>
            </w:r>
            <w:r>
              <w:t xml:space="preserve">will be issued </w:t>
            </w:r>
            <w:r w:rsidR="00806645">
              <w:t>in the beginning requesting the participants to sit out if they feel un</w:t>
            </w:r>
            <w:r>
              <w:t>well anytime during the session, as well as inform the committee members.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B" w14:textId="5A19E369" w:rsidR="005F4784" w:rsidRPr="00957A37" w:rsidRDefault="005F4784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C" w14:textId="45951E8F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D" w14:textId="26E52142" w:rsidR="005F4784" w:rsidRPr="00957A37" w:rsidRDefault="006D38F5" w:rsidP="005F47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4E" w14:textId="5184AB27" w:rsidR="00E61E79" w:rsidRPr="00806645" w:rsidRDefault="00B306D0" w:rsidP="0080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</w:p>
        </w:tc>
      </w:tr>
      <w:tr w:rsidR="00C20979" w14:paraId="3C5F045B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50" w14:textId="133C93A4" w:rsidR="00D5013E" w:rsidRDefault="00B31562" w:rsidP="00D5013E">
            <w:r>
              <w:t>Exercise</w:t>
            </w:r>
          </w:p>
        </w:tc>
        <w:tc>
          <w:tcPr>
            <w:tcW w:w="896" w:type="pct"/>
            <w:shd w:val="clear" w:color="auto" w:fill="FFFFFF" w:themeFill="background1"/>
          </w:tcPr>
          <w:p w14:paraId="3C5F0451" w14:textId="1825142A" w:rsidR="00D5013E" w:rsidRDefault="00477AD3" w:rsidP="00D5013E">
            <w:r>
              <w:t xml:space="preserve">Asthma sufferer may have an </w:t>
            </w:r>
            <w:r w:rsidR="00F63811">
              <w:t>attack.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52" w14:textId="61835A56" w:rsidR="00D5013E" w:rsidRDefault="00F63811" w:rsidP="00D5013E">
            <w:r>
              <w:t>Participants with asthma.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3" w14:textId="7D416444" w:rsidR="00D5013E" w:rsidRPr="00957A37" w:rsidRDefault="0063649B" w:rsidP="00D5013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4" w14:textId="77728F7E" w:rsidR="00D5013E" w:rsidRPr="00957A37" w:rsidRDefault="00FC564E" w:rsidP="00D5013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5" w14:textId="1BCE2DB9" w:rsidR="00D5013E" w:rsidRPr="00957A37" w:rsidRDefault="0063649B" w:rsidP="00D5013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6" w14:textId="0B718AD4" w:rsidR="00D5013E" w:rsidRPr="00FC564E" w:rsidRDefault="00DD5E69" w:rsidP="00D5013E">
            <w:r w:rsidRPr="00FC564E">
              <w:t xml:space="preserve">All the participants will be reminded beforehand to bring their </w:t>
            </w:r>
            <w:r w:rsidR="005C1AFD" w:rsidRPr="00FC564E">
              <w:t>inhalers/medication with them</w:t>
            </w:r>
            <w:r w:rsidR="00FC564E">
              <w:t xml:space="preserve"> if they have any medical conditions.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7" w14:textId="1CAD0610" w:rsidR="00D5013E" w:rsidRPr="00957A37" w:rsidRDefault="0063649B" w:rsidP="00D5013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8" w14:textId="26054865" w:rsidR="00D5013E" w:rsidRPr="00957A37" w:rsidRDefault="00FC564E" w:rsidP="00D5013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9" w14:textId="687214FA" w:rsidR="00D5013E" w:rsidRPr="00957A37" w:rsidRDefault="0063649B" w:rsidP="00D5013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5A" w14:textId="7A1BB74A" w:rsidR="00D5013E" w:rsidRDefault="00FC564E" w:rsidP="00FC564E">
            <w:r>
              <w:rPr>
                <w:rFonts w:eastAsia="Times New Roman" w:cs="Times New Roman"/>
                <w:color w:val="000000"/>
                <w:lang w:eastAsia="en-GB"/>
              </w:rPr>
              <w:t xml:space="preserve">If a participant is having an asthmatic attack, </w:t>
            </w:r>
            <w:r w:rsidR="00B306D0"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  <w:t>The individual will be given their reliever inhaler and kept calm whilst waiting for the appropriate help to arrive.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C20979" w14:paraId="3C5F0467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6B0AF187" w14:textId="34AB5E2B" w:rsidR="00456C02" w:rsidRDefault="002B6E25" w:rsidP="00456C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lastRenderedPageBreak/>
              <w:t>Fainting</w:t>
            </w:r>
            <w:r w:rsidR="00096CCA">
              <w:t>/black outs</w:t>
            </w:r>
            <w:r w:rsidR="00456C02">
              <w:br/>
            </w:r>
          </w:p>
          <w:p w14:paraId="3C5F045C" w14:textId="58903CA9" w:rsidR="00B24200" w:rsidRDefault="00B24200" w:rsidP="00B24200"/>
        </w:tc>
        <w:tc>
          <w:tcPr>
            <w:tcW w:w="896" w:type="pct"/>
            <w:shd w:val="clear" w:color="auto" w:fill="FFFFFF" w:themeFill="background1"/>
          </w:tcPr>
          <w:p w14:paraId="3C5F045D" w14:textId="6A3A7B11" w:rsidR="00B24200" w:rsidRDefault="00096CCA" w:rsidP="00B24200">
            <w:r>
              <w:t>Physical injury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5E" w14:textId="00AC912C" w:rsidR="00B24200" w:rsidRDefault="00096CCA" w:rsidP="00B24200">
            <w:r>
              <w:t>Participants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F" w14:textId="1B9CFDD1" w:rsidR="00B24200" w:rsidRPr="00957A37" w:rsidRDefault="0063649B" w:rsidP="00B242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0" w14:textId="671F6D7A" w:rsidR="00B24200" w:rsidRPr="00957A37" w:rsidRDefault="0063649B" w:rsidP="00B242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1" w14:textId="165F79DB" w:rsidR="00B24200" w:rsidRPr="00957A37" w:rsidRDefault="0063649B" w:rsidP="00B242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2" w14:textId="6030D832" w:rsidR="00496A40" w:rsidRPr="00096CCA" w:rsidRDefault="00096CCA" w:rsidP="00496A40">
            <w:r>
              <w:t xml:space="preserve">Factors causing black outs/ fainting will be managed: </w:t>
            </w:r>
            <w:r w:rsidR="00496A40">
              <w:t xml:space="preserve">          -d</w:t>
            </w:r>
            <w:r w:rsidRPr="00096CCA">
              <w:t>ehydration will be prevented using th</w:t>
            </w:r>
            <w:r w:rsidR="00496A40">
              <w:t>e measures mentioned previously</w:t>
            </w:r>
            <w:r w:rsidRPr="00096CCA">
              <w:t xml:space="preserve"> </w:t>
            </w:r>
            <w:r w:rsidR="00496A40">
              <w:br/>
              <w:t>-d</w:t>
            </w:r>
            <w:r w:rsidRPr="00096CCA">
              <w:t xml:space="preserve">iabetic patients are especially at risks of black outs due to their blood sugar level depleting whilst exercising. Therefore, all individuals will be advised to </w:t>
            </w:r>
            <w:r w:rsidR="00496A40">
              <w:t>eat a small meal before attending the session.</w:t>
            </w:r>
            <w:r w:rsidR="00496A40">
              <w:br/>
              <w:t>-those with increased likelihood chance of seizures, such as epileptic individuals</w:t>
            </w:r>
            <w:r w:rsidR="009455DB">
              <w:t>,</w:t>
            </w:r>
            <w:r w:rsidR="00496A40">
              <w:t xml:space="preserve"> will be reminded to bring their medications with them.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3" w14:textId="4609EA31" w:rsidR="00B24200" w:rsidRPr="00957A37" w:rsidRDefault="00B24200" w:rsidP="00B242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4" w14:textId="30CD8D7D" w:rsidR="00B24200" w:rsidRPr="00957A37" w:rsidRDefault="0063649B" w:rsidP="00B242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5" w14:textId="1488CFF0" w:rsidR="00B24200" w:rsidRPr="00957A37" w:rsidRDefault="0063649B" w:rsidP="00B242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6" w14:textId="65B640B3" w:rsidR="00B24200" w:rsidRDefault="00496A40" w:rsidP="00E26B56">
            <w:r>
              <w:t>Dense mats will be used to prevent injury if there is a fall.</w:t>
            </w:r>
            <w:r>
              <w:br/>
            </w:r>
            <w:r>
              <w:br/>
            </w:r>
            <w:r w:rsidR="00B306D0"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br/>
            </w:r>
            <w:r>
              <w:br/>
            </w:r>
          </w:p>
        </w:tc>
      </w:tr>
      <w:tr w:rsidR="00C20979" w14:paraId="3C5F0473" w14:textId="77777777" w:rsidTr="00C20979">
        <w:trPr>
          <w:cantSplit/>
          <w:trHeight w:val="2177"/>
        </w:trPr>
        <w:tc>
          <w:tcPr>
            <w:tcW w:w="562" w:type="pct"/>
            <w:shd w:val="clear" w:color="auto" w:fill="FFFFFF" w:themeFill="background1"/>
          </w:tcPr>
          <w:p w14:paraId="3C5F0468" w14:textId="1BD99407" w:rsidR="00603361" w:rsidRDefault="006D4A17" w:rsidP="00603361">
            <w:r>
              <w:lastRenderedPageBreak/>
              <w:t>Fire</w:t>
            </w:r>
          </w:p>
        </w:tc>
        <w:tc>
          <w:tcPr>
            <w:tcW w:w="896" w:type="pct"/>
            <w:shd w:val="clear" w:color="auto" w:fill="FFFFFF" w:themeFill="background1"/>
          </w:tcPr>
          <w:p w14:paraId="3C5F0469" w14:textId="4A99C580" w:rsidR="00603361" w:rsidRDefault="006D4A17" w:rsidP="00603361">
            <w:r>
              <w:t>Severe injuries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6A" w14:textId="05A5F44C" w:rsidR="00603361" w:rsidRDefault="006D4A17" w:rsidP="00603361">
            <w:r>
              <w:t>All individuals in the hall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B" w14:textId="2261FB68" w:rsidR="00603361" w:rsidRPr="00957A37" w:rsidRDefault="00603361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C" w14:textId="688B241F" w:rsidR="00603361" w:rsidRPr="00957A37" w:rsidRDefault="006D4A17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D" w14:textId="35AB8C03" w:rsidR="00603361" w:rsidRPr="00957A37" w:rsidRDefault="006D4A17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E" w14:textId="38CD13D3" w:rsidR="00603361" w:rsidRPr="006D4A17" w:rsidRDefault="006D4A17" w:rsidP="00496A40">
            <w:r w:rsidRPr="006D4A17">
              <w:t xml:space="preserve">All individuals will be made aware of the fire exits and what to do in the event of a fire or if the fire alarm rings. </w:t>
            </w:r>
            <w:r w:rsidRPr="006D4A17">
              <w:br/>
              <w:t>All individuals will be evacuated quickly in the case of a fire or the ringing of the fire alarm.</w:t>
            </w:r>
            <w:r w:rsidR="00D35499">
              <w:br/>
              <w:t>No electrical equipment will be used.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F" w14:textId="49C8AC57" w:rsidR="00603361" w:rsidRPr="00957A37" w:rsidRDefault="0063649B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0" w14:textId="32F67EC7" w:rsidR="00603361" w:rsidRPr="00957A37" w:rsidRDefault="0063649B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1" w14:textId="50AC0862" w:rsidR="00603361" w:rsidRPr="00957A37" w:rsidRDefault="0063649B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72" w14:textId="6F24AC71" w:rsidR="00603361" w:rsidRDefault="00603361" w:rsidP="00603361"/>
        </w:tc>
      </w:tr>
      <w:tr w:rsidR="00C20979" w14:paraId="3C5F047F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3C5F0474" w14:textId="74B8BFFE" w:rsidR="00603361" w:rsidRDefault="009455DB" w:rsidP="00603361">
            <w:r>
              <w:t>Mat</w:t>
            </w:r>
            <w:r w:rsidR="0067409F">
              <w:t>s</w:t>
            </w:r>
          </w:p>
        </w:tc>
        <w:tc>
          <w:tcPr>
            <w:tcW w:w="896" w:type="pct"/>
            <w:shd w:val="clear" w:color="auto" w:fill="FFFFFF" w:themeFill="background1"/>
          </w:tcPr>
          <w:p w14:paraId="3C5F0475" w14:textId="064FAC29" w:rsidR="00603361" w:rsidRDefault="00840AEE" w:rsidP="00603361">
            <w:r>
              <w:t>Injury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76" w14:textId="0564F36F" w:rsidR="00603361" w:rsidRDefault="00840AEE" w:rsidP="00603361">
            <w:r>
              <w:t>Staff and learners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7" w14:textId="0CDBA186" w:rsidR="00603361" w:rsidRPr="00957A37" w:rsidRDefault="00840AEE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8" w14:textId="60D04DFF" w:rsidR="00603361" w:rsidRPr="00957A37" w:rsidRDefault="00840AEE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9" w14:textId="324D11F2" w:rsidR="00603361" w:rsidRPr="00957A37" w:rsidRDefault="00840AEE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A" w14:textId="1A34370E" w:rsidR="00603361" w:rsidRPr="00840AEE" w:rsidRDefault="0067409F" w:rsidP="00C209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840AEE">
              <w:rPr>
                <w:rFonts w:cs="Arial"/>
                <w:lang w:val="en-US"/>
              </w:rPr>
              <w:t>There should be a range of mats d</w:t>
            </w:r>
            <w:r w:rsidR="009455DB">
              <w:rPr>
                <w:rFonts w:cs="Arial"/>
                <w:lang w:val="en-US"/>
              </w:rPr>
              <w:t>esigned specifically for MMA</w:t>
            </w:r>
            <w:r w:rsidRPr="00840AEE">
              <w:rPr>
                <w:rFonts w:cs="Times"/>
                <w:lang w:val="en-US"/>
              </w:rPr>
              <w:br/>
            </w:r>
            <w:r w:rsidRPr="00840AEE">
              <w:rPr>
                <w:rFonts w:cs="Times"/>
                <w:lang w:val="en-US"/>
              </w:rPr>
              <w:br/>
            </w:r>
            <w:r w:rsidRPr="00840AEE">
              <w:rPr>
                <w:rFonts w:cs="Arial"/>
                <w:lang w:val="en-US"/>
              </w:rPr>
              <w:t xml:space="preserve">Mats must be firm and dense enough to </w:t>
            </w:r>
            <w:proofErr w:type="spellStart"/>
            <w:r w:rsidRPr="00840AEE">
              <w:rPr>
                <w:rFonts w:cs="Arial"/>
                <w:lang w:val="en-US"/>
              </w:rPr>
              <w:t>minimise</w:t>
            </w:r>
            <w:proofErr w:type="spellEnd"/>
            <w:r w:rsidRPr="00840AEE">
              <w:rPr>
                <w:rFonts w:cs="Arial"/>
                <w:lang w:val="en-US"/>
              </w:rPr>
              <w:t xml:space="preserve"> the risk of injury </w:t>
            </w:r>
            <w:r w:rsidRPr="00840AEE">
              <w:rPr>
                <w:rFonts w:cs="Arial"/>
                <w:lang w:val="en-US"/>
              </w:rPr>
              <w:br/>
            </w:r>
            <w:r w:rsidRPr="00840AEE">
              <w:rPr>
                <w:rFonts w:cs="Arial"/>
                <w:lang w:val="en-US"/>
              </w:rPr>
              <w:br/>
            </w:r>
            <w:r w:rsidRPr="00840AEE">
              <w:rPr>
                <w:rFonts w:cs="Arial"/>
                <w:lang w:val="en-US"/>
              </w:rPr>
              <w:t>Check mats are</w:t>
            </w:r>
            <w:r w:rsidRPr="00840AEE">
              <w:rPr>
                <w:rFonts w:cs="Times"/>
                <w:lang w:val="en-US"/>
              </w:rPr>
              <w:t xml:space="preserve"> </w:t>
            </w:r>
            <w:r w:rsidRPr="00840AEE">
              <w:rPr>
                <w:rFonts w:cs="Arial"/>
                <w:lang w:val="en-US"/>
              </w:rPr>
              <w:t>in place at the</w:t>
            </w:r>
            <w:r w:rsidRPr="00840AEE">
              <w:rPr>
                <w:rFonts w:ascii="MS Mincho" w:eastAsia="MS Mincho" w:hAnsi="MS Mincho" w:cs="MS Mincho"/>
                <w:lang w:val="en-US"/>
              </w:rPr>
              <w:t> </w:t>
            </w:r>
            <w:r w:rsidRPr="00840AEE">
              <w:rPr>
                <w:rFonts w:cs="Arial"/>
                <w:lang w:val="en-US"/>
              </w:rPr>
              <w:t>start of the</w:t>
            </w:r>
            <w:r w:rsidRPr="00840AEE">
              <w:rPr>
                <w:rFonts w:ascii="MS Mincho" w:eastAsia="MS Mincho" w:hAnsi="MS Mincho" w:cs="MS Mincho"/>
                <w:lang w:val="en-US"/>
              </w:rPr>
              <w:t> </w:t>
            </w:r>
            <w:r w:rsidRPr="00840AEE">
              <w:rPr>
                <w:rFonts w:cs="Arial"/>
                <w:lang w:val="en-US"/>
              </w:rPr>
              <w:t xml:space="preserve">session 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B" w14:textId="51B63061" w:rsidR="00603361" w:rsidRPr="00957A37" w:rsidRDefault="00840AEE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C" w14:textId="7D5321E4" w:rsidR="00603361" w:rsidRPr="00957A37" w:rsidRDefault="00840AEE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D" w14:textId="794831FE" w:rsidR="00603361" w:rsidRPr="00957A37" w:rsidRDefault="00840AEE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7E" w14:textId="6CF84F27" w:rsidR="00603361" w:rsidRDefault="0067409F" w:rsidP="0067409F">
            <w:r w:rsidRPr="0067409F">
              <w:rPr>
                <w:rFonts w:cs="Times New Roman"/>
                <w:lang w:val="en-US"/>
              </w:rPr>
              <w:t xml:space="preserve">Damaged mats will be removed or replaced if required. </w:t>
            </w:r>
            <w:r w:rsidRPr="0067409F">
              <w:rPr>
                <w:rFonts w:cs="Times New Roman"/>
                <w:lang w:val="en-US"/>
              </w:rPr>
              <w:br/>
            </w:r>
            <w:r w:rsidRPr="0067409F">
              <w:rPr>
                <w:rFonts w:cs="Times New Roman"/>
                <w:lang w:val="en-US"/>
              </w:rPr>
              <w:br/>
            </w:r>
            <w:r w:rsidRPr="0067409F">
              <w:rPr>
                <w:rFonts w:cs="Arial"/>
                <w:lang w:val="en-US"/>
              </w:rPr>
              <w:t>Mats will be checked throughout the session to ensure it is in place.</w:t>
            </w:r>
          </w:p>
        </w:tc>
      </w:tr>
      <w:tr w:rsidR="0067409F" w14:paraId="34719459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62094630" w14:textId="041AF3C5" w:rsidR="0067409F" w:rsidRDefault="00456C02" w:rsidP="00603361">
            <w:r>
              <w:lastRenderedPageBreak/>
              <w:t>Strenuous exercise</w:t>
            </w:r>
          </w:p>
        </w:tc>
        <w:tc>
          <w:tcPr>
            <w:tcW w:w="896" w:type="pct"/>
            <w:shd w:val="clear" w:color="auto" w:fill="FFFFFF" w:themeFill="background1"/>
          </w:tcPr>
          <w:p w14:paraId="18D67DB4" w14:textId="5277F6F8" w:rsidR="0067409F" w:rsidRDefault="00246FCA" w:rsidP="00456C02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rFonts w:cs="Times"/>
                <w:lang w:val="en-US"/>
              </w:rPr>
              <w:t>N</w:t>
            </w:r>
            <w:r w:rsidR="00456C02" w:rsidRPr="00456C02">
              <w:rPr>
                <w:rFonts w:cs="Times"/>
                <w:lang w:val="en-US"/>
              </w:rPr>
              <w:t>ausea</w:t>
            </w:r>
          </w:p>
        </w:tc>
        <w:tc>
          <w:tcPr>
            <w:tcW w:w="653" w:type="pct"/>
            <w:shd w:val="clear" w:color="auto" w:fill="FFFFFF" w:themeFill="background1"/>
          </w:tcPr>
          <w:p w14:paraId="77A119D6" w14:textId="22AC0AF2" w:rsidR="0067409F" w:rsidRDefault="00C20979" w:rsidP="00603361">
            <w:r>
              <w:t>Staff and learners</w:t>
            </w:r>
          </w:p>
        </w:tc>
        <w:tc>
          <w:tcPr>
            <w:tcW w:w="158" w:type="pct"/>
            <w:shd w:val="clear" w:color="auto" w:fill="FFFFFF" w:themeFill="background1"/>
          </w:tcPr>
          <w:p w14:paraId="7A691076" w14:textId="0C27FB4D" w:rsidR="0067409F" w:rsidRPr="00957A37" w:rsidRDefault="00312A2C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2BA98A76" w14:textId="74E07A75" w:rsidR="0067409F" w:rsidRPr="00957A37" w:rsidRDefault="00312A2C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14:paraId="223193A1" w14:textId="62C6D143" w:rsidR="0067409F" w:rsidRPr="00957A37" w:rsidRDefault="00312A2C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4BA90700" w14:textId="177D980B" w:rsidR="005851D1" w:rsidRPr="00C20979" w:rsidRDefault="005851D1" w:rsidP="005851D1">
            <w:pPr>
              <w:rPr>
                <w:rFonts w:eastAsia="Times New Roman" w:cs="Times New Roman"/>
                <w:lang w:val="en-US"/>
              </w:rPr>
            </w:pPr>
            <w:r w:rsidRPr="005851D1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t>It may be a symptom of either over-exertion during</w:t>
            </w:r>
            <w:r w:rsidRPr="00C20979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t xml:space="preserve"> exercise, or due to </w:t>
            </w:r>
            <w:r w:rsidRPr="005851D1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t>ending an exercise session</w:t>
            </w:r>
            <w:r w:rsidRPr="00C20979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t xml:space="preserve"> abruptly.</w:t>
            </w:r>
            <w:r w:rsidRPr="00C20979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br/>
              <w:t xml:space="preserve">Another possible cause of exercise induced nausea is </w:t>
            </w:r>
            <w:proofErr w:type="spellStart"/>
            <w:r w:rsidRPr="00C20979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t>overhydration</w:t>
            </w:r>
            <w:proofErr w:type="spellEnd"/>
            <w:r w:rsidRPr="00C20979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t>.</w:t>
            </w:r>
            <w:r w:rsidR="009455DB" w:rsidRPr="00C20979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br/>
              <w:t xml:space="preserve">Therefore, the participants will be told to not drink excessive water beforehand. All sessions will also be ended with </w:t>
            </w:r>
            <w:r w:rsidR="00D837C7" w:rsidRPr="00C20979">
              <w:rPr>
                <w:rFonts w:eastAsia="Times New Roman" w:cs="Times New Roman"/>
                <w:color w:val="222222"/>
                <w:shd w:val="clear" w:color="auto" w:fill="FFFFFF"/>
                <w:lang w:val="en-US"/>
              </w:rPr>
              <w:t>a warm down.</w:t>
            </w:r>
          </w:p>
          <w:p w14:paraId="3BCB181A" w14:textId="18A66093" w:rsidR="005851D1" w:rsidRPr="005851D1" w:rsidRDefault="005851D1" w:rsidP="005851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F95B42" w14:textId="77777777" w:rsidR="0067409F" w:rsidRDefault="0067409F" w:rsidP="0067409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132ECFAA" w14:textId="0056F3CD" w:rsidR="0067409F" w:rsidRPr="00957A37" w:rsidRDefault="00312A2C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05E17AB0" w14:textId="22D3A7A3" w:rsidR="0067409F" w:rsidRPr="00957A37" w:rsidRDefault="00312A2C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62C61D1" w14:textId="2CD2D97B" w:rsidR="0067409F" w:rsidRPr="00957A37" w:rsidRDefault="00312A2C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59" w:type="pct"/>
            <w:shd w:val="clear" w:color="auto" w:fill="FFFFFF" w:themeFill="background1"/>
          </w:tcPr>
          <w:p w14:paraId="5FB16B63" w14:textId="64FB9FD7" w:rsidR="0067409F" w:rsidRDefault="00C20979" w:rsidP="00C20979">
            <w:r>
              <w:t>Dense mats will be used to prevent injury if there is a fall.</w:t>
            </w:r>
            <w:r>
              <w:br/>
            </w:r>
            <w:r>
              <w:br/>
            </w:r>
            <w:r w:rsidRPr="00C20979"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</w:p>
        </w:tc>
      </w:tr>
      <w:tr w:rsidR="0046137A" w14:paraId="0E6A153A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2D665D24" w14:textId="77777777" w:rsidR="008D54FE" w:rsidRPr="00C20979" w:rsidRDefault="008D54FE" w:rsidP="00C209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C20979">
              <w:rPr>
                <w:rFonts w:cs="Times"/>
                <w:lang w:val="en-US"/>
              </w:rPr>
              <w:lastRenderedPageBreak/>
              <w:t xml:space="preserve">Lack of qualified instructor at each session. </w:t>
            </w:r>
          </w:p>
          <w:p w14:paraId="0E696F39" w14:textId="77777777" w:rsidR="0046137A" w:rsidRDefault="0046137A" w:rsidP="00603361"/>
        </w:tc>
        <w:tc>
          <w:tcPr>
            <w:tcW w:w="896" w:type="pct"/>
            <w:shd w:val="clear" w:color="auto" w:fill="FFFFFF" w:themeFill="background1"/>
          </w:tcPr>
          <w:p w14:paraId="7DDC9500" w14:textId="49536E0F" w:rsidR="0046137A" w:rsidRDefault="008B2615" w:rsidP="00603361">
            <w:r>
              <w:t>Injury</w:t>
            </w:r>
          </w:p>
        </w:tc>
        <w:tc>
          <w:tcPr>
            <w:tcW w:w="653" w:type="pct"/>
            <w:shd w:val="clear" w:color="auto" w:fill="FFFFFF" w:themeFill="background1"/>
          </w:tcPr>
          <w:p w14:paraId="124D2327" w14:textId="2DD40379" w:rsidR="0046137A" w:rsidRDefault="00C20979" w:rsidP="00603361">
            <w:r>
              <w:t>Staff and learners</w:t>
            </w:r>
          </w:p>
        </w:tc>
        <w:tc>
          <w:tcPr>
            <w:tcW w:w="158" w:type="pct"/>
            <w:shd w:val="clear" w:color="auto" w:fill="FFFFFF" w:themeFill="background1"/>
          </w:tcPr>
          <w:p w14:paraId="344A5647" w14:textId="02CF9AB1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22DCA3BB" w14:textId="716E3A29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058210C8" w14:textId="2CBA2A23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69CA85F2" w14:textId="5CFA68E8" w:rsidR="0046137A" w:rsidRPr="00C20979" w:rsidRDefault="004A66FD" w:rsidP="004A66FD">
            <w:pPr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r w:rsidRPr="00C20979">
              <w:rPr>
                <w:rFonts w:eastAsia="Times New Roman" w:cs="Times New Roman"/>
                <w:color w:val="000000"/>
                <w:lang w:val="en-US"/>
              </w:rPr>
              <w:t>Our instructor is a black belt in jujitsu. She has</w:t>
            </w:r>
            <w:r w:rsidRPr="004A66FD">
              <w:rPr>
                <w:rFonts w:eastAsia="Times New Roman" w:cs="Times New Roman"/>
                <w:color w:val="000000"/>
                <w:lang w:val="en-US"/>
              </w:rPr>
              <w:t xml:space="preserve"> been t</w:t>
            </w:r>
            <w:r w:rsidRPr="00C20979">
              <w:rPr>
                <w:rFonts w:eastAsia="Times New Roman" w:cs="Times New Roman"/>
                <w:color w:val="000000"/>
                <w:lang w:val="en-US"/>
              </w:rPr>
              <w:t>raining jujitsu for the past 7 y</w:t>
            </w:r>
            <w:bookmarkStart w:id="0" w:name="_GoBack"/>
            <w:bookmarkEnd w:id="0"/>
            <w:r w:rsidRPr="00C20979">
              <w:rPr>
                <w:rFonts w:eastAsia="Times New Roman" w:cs="Times New Roman"/>
                <w:color w:val="000000"/>
                <w:lang w:val="en-US"/>
              </w:rPr>
              <w:t>ears. She has</w:t>
            </w:r>
            <w:r w:rsidRPr="004A66FD">
              <w:rPr>
                <w:rFonts w:eastAsia="Times New Roman" w:cs="Times New Roman"/>
                <w:color w:val="000000"/>
                <w:lang w:val="en-US"/>
              </w:rPr>
              <w:t xml:space="preserve"> taught jujit</w:t>
            </w:r>
            <w:r w:rsidRPr="00C20979">
              <w:rPr>
                <w:rFonts w:eastAsia="Times New Roman" w:cs="Times New Roman"/>
                <w:color w:val="000000"/>
                <w:lang w:val="en-US"/>
              </w:rPr>
              <w:t>su from 2014-2016</w:t>
            </w:r>
            <w:r w:rsidRPr="004A66FD">
              <w:rPr>
                <w:rFonts w:eastAsia="Times New Roman" w:cs="Times New Roman"/>
                <w:color w:val="000000"/>
                <w:lang w:val="en-US"/>
              </w:rPr>
              <w:t xml:space="preserve"> at </w:t>
            </w:r>
            <w:proofErr w:type="spellStart"/>
            <w:r w:rsidRPr="004A66FD">
              <w:rPr>
                <w:rFonts w:eastAsia="Times New Roman" w:cs="Times New Roman"/>
                <w:color w:val="000000"/>
                <w:lang w:val="en-US"/>
              </w:rPr>
              <w:t>Finch</w:t>
            </w:r>
            <w:r w:rsidRPr="00C20979">
              <w:rPr>
                <w:rFonts w:eastAsia="Times New Roman" w:cs="Times New Roman"/>
                <w:color w:val="000000"/>
                <w:lang w:val="en-US"/>
              </w:rPr>
              <w:t>ley</w:t>
            </w:r>
            <w:proofErr w:type="spellEnd"/>
            <w:r w:rsidRPr="00C20979">
              <w:rPr>
                <w:rFonts w:eastAsia="Times New Roman" w:cs="Times New Roman"/>
                <w:color w:val="000000"/>
                <w:lang w:val="en-US"/>
              </w:rPr>
              <w:t xml:space="preserve"> dojo Total Self </w:t>
            </w:r>
            <w:proofErr w:type="spellStart"/>
            <w:r w:rsidRPr="00C20979">
              <w:rPr>
                <w:rFonts w:eastAsia="Times New Roman" w:cs="Times New Roman"/>
                <w:color w:val="000000"/>
                <w:lang w:val="en-US"/>
              </w:rPr>
              <w:t>Defence</w:t>
            </w:r>
            <w:proofErr w:type="spellEnd"/>
            <w:r w:rsidRPr="00C20979">
              <w:rPr>
                <w:rFonts w:eastAsia="Times New Roman" w:cs="Times New Roman"/>
                <w:color w:val="000000"/>
                <w:lang w:val="en-US"/>
              </w:rPr>
              <w:t>. She is also currently an MMA instructor and has taught MMA for the past 4</w:t>
            </w:r>
            <w:r w:rsidRPr="004A66FD">
              <w:rPr>
                <w:rFonts w:eastAsia="Times New Roman" w:cs="Times New Roman"/>
                <w:color w:val="000000"/>
                <w:lang w:val="en-US"/>
              </w:rPr>
              <w:t xml:space="preserve"> y</w:t>
            </w:r>
            <w:r w:rsidRPr="00C20979">
              <w:rPr>
                <w:rFonts w:eastAsia="Times New Roman" w:cs="Times New Roman"/>
                <w:color w:val="000000"/>
                <w:lang w:val="en-US"/>
              </w:rPr>
              <w:t xml:space="preserve">ears </w:t>
            </w:r>
            <w:r w:rsidRPr="004A66FD">
              <w:rPr>
                <w:rFonts w:eastAsia="Times New Roman" w:cs="Times New Roman"/>
                <w:color w:val="000000"/>
                <w:lang w:val="en-US"/>
              </w:rPr>
              <w:t xml:space="preserve">at Rainbow </w:t>
            </w:r>
            <w:r w:rsidRPr="00C20979">
              <w:rPr>
                <w:rFonts w:eastAsia="Times New Roman" w:cs="Times New Roman"/>
                <w:color w:val="000000"/>
                <w:lang w:val="en-US"/>
              </w:rPr>
              <w:t>Centre MMA North London.</w:t>
            </w:r>
            <w:r w:rsidR="00600E88">
              <w:rPr>
                <w:rFonts w:eastAsia="Times New Roman" w:cs="Times New Roman"/>
                <w:color w:val="000000"/>
                <w:lang w:val="en-US"/>
              </w:rPr>
              <w:br/>
            </w:r>
            <w:proofErr w:type="spellStart"/>
            <w:r w:rsidR="00600E88">
              <w:rPr>
                <w:rFonts w:eastAsia="Times New Roman" w:cs="Times New Roman"/>
                <w:color w:val="000000"/>
                <w:lang w:val="en-US"/>
              </w:rPr>
              <w:t>Londrita</w:t>
            </w:r>
            <w:proofErr w:type="spellEnd"/>
            <w:r w:rsidR="00600E88">
              <w:rPr>
                <w:rFonts w:eastAsia="Times New Roman" w:cs="Times New Roman"/>
                <w:color w:val="000000"/>
                <w:lang w:val="en-US"/>
              </w:rPr>
              <w:t xml:space="preserve"> will have also have personal liability insurance to cover her instructing.</w:t>
            </w:r>
          </w:p>
        </w:tc>
        <w:tc>
          <w:tcPr>
            <w:tcW w:w="158" w:type="pct"/>
            <w:shd w:val="clear" w:color="auto" w:fill="FFFFFF" w:themeFill="background1"/>
          </w:tcPr>
          <w:p w14:paraId="19818516" w14:textId="7CEF5934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8" w:type="pct"/>
            <w:shd w:val="clear" w:color="auto" w:fill="FFFFFF" w:themeFill="background1"/>
          </w:tcPr>
          <w:p w14:paraId="18DB4D40" w14:textId="77777777" w:rsidR="0046137A" w:rsidRPr="00957A37" w:rsidRDefault="0046137A" w:rsidP="00603361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02F42D4" w14:textId="053E0D97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959" w:type="pct"/>
            <w:shd w:val="clear" w:color="auto" w:fill="FFFFFF" w:themeFill="background1"/>
          </w:tcPr>
          <w:p w14:paraId="202389CC" w14:textId="77777777" w:rsidR="0046137A" w:rsidRDefault="0046137A" w:rsidP="006D4A17">
            <w:pPr>
              <w:pStyle w:val="ListParagraph"/>
              <w:ind w:left="360"/>
            </w:pPr>
          </w:p>
        </w:tc>
      </w:tr>
      <w:tr w:rsidR="0046137A" w14:paraId="20BB95B3" w14:textId="77777777" w:rsidTr="00C20979">
        <w:trPr>
          <w:cantSplit/>
          <w:trHeight w:val="1296"/>
        </w:trPr>
        <w:tc>
          <w:tcPr>
            <w:tcW w:w="562" w:type="pct"/>
            <w:shd w:val="clear" w:color="auto" w:fill="FFFFFF" w:themeFill="background1"/>
          </w:tcPr>
          <w:p w14:paraId="10FF8749" w14:textId="47BE473B" w:rsidR="0046137A" w:rsidRDefault="00246FCA" w:rsidP="00603361">
            <w:r>
              <w:lastRenderedPageBreak/>
              <w:t>Hyperventilation due to strenuous exercise.</w:t>
            </w:r>
          </w:p>
        </w:tc>
        <w:tc>
          <w:tcPr>
            <w:tcW w:w="896" w:type="pct"/>
            <w:shd w:val="clear" w:color="auto" w:fill="FFFFFF" w:themeFill="background1"/>
          </w:tcPr>
          <w:p w14:paraId="3FFDDE0E" w14:textId="77777777" w:rsidR="00246FCA" w:rsidRPr="00C20979" w:rsidRDefault="00246FCA" w:rsidP="00246FCA">
            <w:pPr>
              <w:rPr>
                <w:rFonts w:eastAsia="Times New Roman" w:cs="Times New Roman"/>
                <w:lang w:val="en-US"/>
              </w:rPr>
            </w:pPr>
            <w:r w:rsidRPr="00C20979">
              <w:rPr>
                <w:rFonts w:eastAsia="Times New Roman" w:cs="Arial"/>
                <w:color w:val="222222"/>
                <w:shd w:val="clear" w:color="auto" w:fill="FFFFFF"/>
                <w:lang w:val="en-US"/>
              </w:rPr>
              <w:t>L</w:t>
            </w:r>
            <w:r w:rsidRPr="00246FCA">
              <w:rPr>
                <w:rFonts w:eastAsia="Times New Roman" w:cs="Arial"/>
                <w:color w:val="222222"/>
                <w:shd w:val="clear" w:color="auto" w:fill="FFFFFF"/>
                <w:lang w:val="en-US"/>
              </w:rPr>
              <w:t>ightheadedness and tingling in the fingers.</w:t>
            </w:r>
            <w:r w:rsidRPr="00C20979">
              <w:rPr>
                <w:rFonts w:eastAsia="Times New Roman" w:cs="Arial"/>
                <w:color w:val="222222"/>
                <w:shd w:val="clear" w:color="auto" w:fill="FFFFFF"/>
                <w:lang w:val="en-US"/>
              </w:rPr>
              <w:br/>
              <w:t>Severe </w:t>
            </w:r>
            <w:r w:rsidRPr="00C20979">
              <w:rPr>
                <w:rFonts w:eastAsia="Times New Roman" w:cs="Arial"/>
                <w:bCs/>
                <w:color w:val="222222"/>
                <w:shd w:val="clear" w:color="auto" w:fill="FFFFFF"/>
                <w:lang w:val="en-US"/>
              </w:rPr>
              <w:t>hyperventilation</w:t>
            </w:r>
            <w:r w:rsidRPr="00C20979">
              <w:rPr>
                <w:rFonts w:eastAsia="Times New Roman" w:cs="Arial"/>
                <w:color w:val="222222"/>
                <w:shd w:val="clear" w:color="auto" w:fill="FFFFFF"/>
                <w:lang w:val="en-US"/>
              </w:rPr>
              <w:t> can lead to loss of consciousness.</w:t>
            </w:r>
          </w:p>
          <w:p w14:paraId="479D3BE5" w14:textId="72209A53" w:rsidR="00246FCA" w:rsidRPr="00246FCA" w:rsidRDefault="00246FCA" w:rsidP="00246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F5A39B" w14:textId="77777777" w:rsidR="0046137A" w:rsidRDefault="0046137A" w:rsidP="00603361"/>
        </w:tc>
        <w:tc>
          <w:tcPr>
            <w:tcW w:w="653" w:type="pct"/>
            <w:shd w:val="clear" w:color="auto" w:fill="FFFFFF" w:themeFill="background1"/>
          </w:tcPr>
          <w:p w14:paraId="2B9251F8" w14:textId="3995FCC5" w:rsidR="0046137A" w:rsidRDefault="00C20979" w:rsidP="00603361">
            <w:r>
              <w:t>Staff and learners</w:t>
            </w:r>
          </w:p>
        </w:tc>
        <w:tc>
          <w:tcPr>
            <w:tcW w:w="158" w:type="pct"/>
            <w:shd w:val="clear" w:color="auto" w:fill="FFFFFF" w:themeFill="background1"/>
          </w:tcPr>
          <w:p w14:paraId="275F56B6" w14:textId="389C0A56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0F8E3FC3" w14:textId="55454CB9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5F30E5CB" w14:textId="5E9D39FC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71EC814C" w14:textId="1FE72DAA" w:rsidR="0046137A" w:rsidRPr="00C20979" w:rsidRDefault="00246FCA" w:rsidP="00C20979">
            <w:pPr>
              <w:rPr>
                <w:rFonts w:eastAsia="Times New Roman" w:cs="Times New Roman"/>
                <w:lang w:val="en-US"/>
              </w:rPr>
            </w:pPr>
            <w:r w:rsidRPr="00C20979">
              <w:rPr>
                <w:rFonts w:cs="Arial"/>
                <w:lang w:val="en-US"/>
              </w:rPr>
              <w:t>To prevent hyperventilation, the trained instructor will look out for the initial symptoms of h</w:t>
            </w:r>
            <w:r w:rsidR="00C20979" w:rsidRPr="00C20979">
              <w:rPr>
                <w:rFonts w:cs="Arial"/>
                <w:lang w:val="en-US"/>
              </w:rPr>
              <w:t>yperventilation, such as headaches.</w:t>
            </w:r>
            <w:r w:rsidRPr="00C20979">
              <w:rPr>
                <w:rFonts w:cs="Arial"/>
                <w:lang w:val="en-US"/>
              </w:rPr>
              <w:br/>
              <w:t xml:space="preserve">If these are present, the participant </w:t>
            </w:r>
            <w:r w:rsidR="00263F03" w:rsidRPr="00C20979">
              <w:rPr>
                <w:rFonts w:cs="Arial"/>
                <w:lang w:val="en-US"/>
              </w:rPr>
              <w:t xml:space="preserve">will be told to stop exercising immediately, and </w:t>
            </w:r>
            <w:r w:rsidR="008B2615" w:rsidRPr="00C20979">
              <w:rPr>
                <w:rFonts w:cs="Arial"/>
                <w:lang w:val="en-US"/>
              </w:rPr>
              <w:t xml:space="preserve">will be helped to </w:t>
            </w:r>
            <w:r w:rsidR="00263F03" w:rsidRPr="00C20979">
              <w:rPr>
                <w:rFonts w:eastAsia="Times New Roman" w:cs="Times New Roman"/>
                <w:color w:val="231F20"/>
                <w:lang w:val="en-US"/>
              </w:rPr>
              <w:t xml:space="preserve">slow down </w:t>
            </w:r>
            <w:r w:rsidR="008B2615" w:rsidRPr="00C20979">
              <w:rPr>
                <w:rFonts w:eastAsia="Times New Roman" w:cs="Times New Roman"/>
                <w:color w:val="231F20"/>
                <w:lang w:val="en-US"/>
              </w:rPr>
              <w:t>the</w:t>
            </w:r>
            <w:r w:rsidR="00C20979" w:rsidRPr="00C20979">
              <w:rPr>
                <w:rFonts w:eastAsia="Times New Roman" w:cs="Times New Roman"/>
                <w:color w:val="231F20"/>
                <w:lang w:val="en-US"/>
              </w:rPr>
              <w:t>ir</w:t>
            </w:r>
            <w:r w:rsidR="008B2615" w:rsidRPr="00C20979">
              <w:rPr>
                <w:rFonts w:eastAsia="Times New Roman" w:cs="Times New Roman"/>
                <w:color w:val="231F20"/>
                <w:lang w:val="en-US"/>
              </w:rPr>
              <w:t xml:space="preserve"> </w:t>
            </w:r>
            <w:r w:rsidR="00263F03" w:rsidRPr="00C20979">
              <w:rPr>
                <w:rFonts w:eastAsia="Times New Roman" w:cs="Times New Roman"/>
                <w:color w:val="231F20"/>
                <w:lang w:val="en-US"/>
              </w:rPr>
              <w:t>fast breathing</w:t>
            </w:r>
            <w:r w:rsidR="00C20979" w:rsidRPr="00C20979">
              <w:rPr>
                <w:rFonts w:eastAsia="Times New Roman" w:cs="Times New Roman"/>
                <w:color w:val="231F20"/>
                <w:lang w:val="en-US"/>
              </w:rPr>
              <w:t xml:space="preserve"> to normal rate and rhythm.</w:t>
            </w:r>
          </w:p>
        </w:tc>
        <w:tc>
          <w:tcPr>
            <w:tcW w:w="158" w:type="pct"/>
            <w:shd w:val="clear" w:color="auto" w:fill="FFFFFF" w:themeFill="background1"/>
          </w:tcPr>
          <w:p w14:paraId="192937AC" w14:textId="50C65E26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5D498D16" w14:textId="6516BD55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69B66965" w14:textId="346A4470" w:rsidR="0046137A" w:rsidRPr="00957A37" w:rsidRDefault="00C20979" w:rsidP="006033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9" w:type="pct"/>
            <w:shd w:val="clear" w:color="auto" w:fill="FFFFFF" w:themeFill="background1"/>
          </w:tcPr>
          <w:p w14:paraId="15F630D2" w14:textId="497635A9" w:rsidR="0046137A" w:rsidRDefault="00C20979" w:rsidP="00C20979">
            <w:r>
              <w:t>Dense mats will be used to prevent injury if there is a fall.</w:t>
            </w:r>
            <w:r>
              <w:br/>
            </w:r>
            <w:r>
              <w:br/>
            </w:r>
            <w:r w:rsidRPr="00C20979"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25137174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7B1CFC" w:rsidRPr="00465024" w14:paraId="58D11959" w14:textId="77777777" w:rsidTr="007B1CFC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0DE6582B" w14:textId="77777777" w:rsidR="007B1CFC" w:rsidRPr="00465024" w:rsidRDefault="007B1CFC" w:rsidP="007B1C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7B1CFC" w:rsidRPr="00465024" w14:paraId="73B1AAF3" w14:textId="77777777" w:rsidTr="007B1CFC">
        <w:trPr>
          <w:trHeight w:val="220"/>
        </w:trPr>
        <w:tc>
          <w:tcPr>
            <w:tcW w:w="1006" w:type="dxa"/>
          </w:tcPr>
          <w:p w14:paraId="68C66038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D662BF9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7B1CFC" w:rsidRPr="00465024" w14:paraId="3FD587D6" w14:textId="77777777" w:rsidTr="007B1CFC">
        <w:trPr>
          <w:trHeight w:val="239"/>
        </w:trPr>
        <w:tc>
          <w:tcPr>
            <w:tcW w:w="1006" w:type="dxa"/>
          </w:tcPr>
          <w:p w14:paraId="01F80EAA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24572FE7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7B1CFC" w:rsidRPr="00465024" w14:paraId="1D7745FE" w14:textId="77777777" w:rsidTr="007B1CFC">
        <w:trPr>
          <w:trHeight w:val="239"/>
        </w:trPr>
        <w:tc>
          <w:tcPr>
            <w:tcW w:w="1006" w:type="dxa"/>
          </w:tcPr>
          <w:p w14:paraId="7DC90231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23660FC2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7B1CFC" w:rsidRPr="00465024" w14:paraId="2CFA7BA6" w14:textId="77777777" w:rsidTr="007B1CFC">
        <w:trPr>
          <w:trHeight w:val="220"/>
        </w:trPr>
        <w:tc>
          <w:tcPr>
            <w:tcW w:w="1006" w:type="dxa"/>
          </w:tcPr>
          <w:p w14:paraId="03C4E3D0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364616E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7B1CFC" w:rsidRPr="00465024" w14:paraId="199C72F4" w14:textId="77777777" w:rsidTr="007B1CFC">
        <w:trPr>
          <w:trHeight w:val="75"/>
        </w:trPr>
        <w:tc>
          <w:tcPr>
            <w:tcW w:w="1006" w:type="dxa"/>
          </w:tcPr>
          <w:p w14:paraId="20665C1C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1E8589E" w14:textId="77777777" w:rsidR="007B1CFC" w:rsidRPr="00465024" w:rsidRDefault="007B1CFC" w:rsidP="007B1CF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BD2F" w14:textId="77777777" w:rsidR="003A44FC" w:rsidRDefault="003A44FC" w:rsidP="00AC47B4">
      <w:pPr>
        <w:spacing w:after="0" w:line="240" w:lineRule="auto"/>
      </w:pPr>
      <w:r>
        <w:separator/>
      </w:r>
    </w:p>
  </w:endnote>
  <w:endnote w:type="continuationSeparator" w:id="0">
    <w:p w14:paraId="5B89083A" w14:textId="77777777" w:rsidR="003A44FC" w:rsidRDefault="003A44F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E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2A58" w14:textId="77777777" w:rsidR="003A44FC" w:rsidRDefault="003A44FC" w:rsidP="00AC47B4">
      <w:pPr>
        <w:spacing w:after="0" w:line="240" w:lineRule="auto"/>
      </w:pPr>
      <w:r>
        <w:separator/>
      </w:r>
    </w:p>
  </w:footnote>
  <w:footnote w:type="continuationSeparator" w:id="0">
    <w:p w14:paraId="0660CB37" w14:textId="77777777" w:rsidR="003A44FC" w:rsidRDefault="003A44F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B21A5"/>
    <w:multiLevelType w:val="hybridMultilevel"/>
    <w:tmpl w:val="9398D354"/>
    <w:lvl w:ilvl="0" w:tplc="E264D8B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75B10"/>
    <w:multiLevelType w:val="hybridMultilevel"/>
    <w:tmpl w:val="006EF0E8"/>
    <w:lvl w:ilvl="0" w:tplc="79D0C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CB3FFE"/>
    <w:multiLevelType w:val="hybridMultilevel"/>
    <w:tmpl w:val="3648F5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A66C7"/>
    <w:multiLevelType w:val="hybridMultilevel"/>
    <w:tmpl w:val="6088D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E3D9C"/>
    <w:multiLevelType w:val="hybridMultilevel"/>
    <w:tmpl w:val="08784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84A55"/>
    <w:multiLevelType w:val="hybridMultilevel"/>
    <w:tmpl w:val="B1B879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E111B"/>
    <w:multiLevelType w:val="hybridMultilevel"/>
    <w:tmpl w:val="44722374"/>
    <w:lvl w:ilvl="0" w:tplc="587AC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6"/>
  </w:num>
  <w:num w:numId="5">
    <w:abstractNumId w:val="17"/>
  </w:num>
  <w:num w:numId="6">
    <w:abstractNumId w:val="39"/>
  </w:num>
  <w:num w:numId="7">
    <w:abstractNumId w:val="23"/>
  </w:num>
  <w:num w:numId="8">
    <w:abstractNumId w:val="22"/>
  </w:num>
  <w:num w:numId="9">
    <w:abstractNumId w:val="29"/>
  </w:num>
  <w:num w:numId="10">
    <w:abstractNumId w:val="18"/>
  </w:num>
  <w:num w:numId="11">
    <w:abstractNumId w:val="25"/>
  </w:num>
  <w:num w:numId="12">
    <w:abstractNumId w:val="41"/>
  </w:num>
  <w:num w:numId="13">
    <w:abstractNumId w:val="24"/>
  </w:num>
  <w:num w:numId="14">
    <w:abstractNumId w:val="40"/>
  </w:num>
  <w:num w:numId="15">
    <w:abstractNumId w:val="1"/>
  </w:num>
  <w:num w:numId="16">
    <w:abstractNumId w:val="26"/>
  </w:num>
  <w:num w:numId="17">
    <w:abstractNumId w:val="14"/>
  </w:num>
  <w:num w:numId="18">
    <w:abstractNumId w:val="3"/>
  </w:num>
  <w:num w:numId="19">
    <w:abstractNumId w:val="21"/>
  </w:num>
  <w:num w:numId="20">
    <w:abstractNumId w:val="34"/>
  </w:num>
  <w:num w:numId="21">
    <w:abstractNumId w:val="7"/>
  </w:num>
  <w:num w:numId="22">
    <w:abstractNumId w:val="20"/>
  </w:num>
  <w:num w:numId="23">
    <w:abstractNumId w:val="35"/>
  </w:num>
  <w:num w:numId="24">
    <w:abstractNumId w:val="31"/>
  </w:num>
  <w:num w:numId="25">
    <w:abstractNumId w:val="11"/>
  </w:num>
  <w:num w:numId="26">
    <w:abstractNumId w:val="33"/>
  </w:num>
  <w:num w:numId="27">
    <w:abstractNumId w:val="4"/>
  </w:num>
  <w:num w:numId="28">
    <w:abstractNumId w:val="5"/>
  </w:num>
  <w:num w:numId="29">
    <w:abstractNumId w:val="28"/>
  </w:num>
  <w:num w:numId="30">
    <w:abstractNumId w:val="2"/>
  </w:num>
  <w:num w:numId="31">
    <w:abstractNumId w:val="27"/>
  </w:num>
  <w:num w:numId="32">
    <w:abstractNumId w:val="30"/>
  </w:num>
  <w:num w:numId="33">
    <w:abstractNumId w:val="38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3"/>
  </w:num>
  <w:num w:numId="38">
    <w:abstractNumId w:val="42"/>
  </w:num>
  <w:num w:numId="39">
    <w:abstractNumId w:val="6"/>
  </w:num>
  <w:num w:numId="40">
    <w:abstractNumId w:val="44"/>
  </w:num>
  <w:num w:numId="41">
    <w:abstractNumId w:val="15"/>
  </w:num>
  <w:num w:numId="42">
    <w:abstractNumId w:val="9"/>
  </w:num>
  <w:num w:numId="43">
    <w:abstractNumId w:val="32"/>
  </w:num>
  <w:num w:numId="44">
    <w:abstractNumId w:val="10"/>
  </w:num>
  <w:num w:numId="45">
    <w:abstractNumId w:val="13"/>
  </w:num>
  <w:num w:numId="46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1762"/>
    <w:rsid w:val="00024DAD"/>
    <w:rsid w:val="00027715"/>
    <w:rsid w:val="00033835"/>
    <w:rsid w:val="000354BA"/>
    <w:rsid w:val="0003686D"/>
    <w:rsid w:val="00040853"/>
    <w:rsid w:val="00041D73"/>
    <w:rsid w:val="0004417F"/>
    <w:rsid w:val="00044941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6CCA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6894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58B2"/>
    <w:rsid w:val="001800EB"/>
    <w:rsid w:val="001800FB"/>
    <w:rsid w:val="00180261"/>
    <w:rsid w:val="00180AF6"/>
    <w:rsid w:val="0018326E"/>
    <w:rsid w:val="001847B9"/>
    <w:rsid w:val="00185CB7"/>
    <w:rsid w:val="00187567"/>
    <w:rsid w:val="001901F1"/>
    <w:rsid w:val="001909C9"/>
    <w:rsid w:val="0019377A"/>
    <w:rsid w:val="001973A3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0B3D"/>
    <w:rsid w:val="001C36F2"/>
    <w:rsid w:val="001C4518"/>
    <w:rsid w:val="001C5A56"/>
    <w:rsid w:val="001D0DCB"/>
    <w:rsid w:val="001D1E79"/>
    <w:rsid w:val="001D2CE5"/>
    <w:rsid w:val="001D5C4A"/>
    <w:rsid w:val="001D6808"/>
    <w:rsid w:val="001E0D5A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46FCA"/>
    <w:rsid w:val="00253B73"/>
    <w:rsid w:val="00256722"/>
    <w:rsid w:val="002607CF"/>
    <w:rsid w:val="002635D1"/>
    <w:rsid w:val="00263F03"/>
    <w:rsid w:val="00271C94"/>
    <w:rsid w:val="00274F2E"/>
    <w:rsid w:val="002770D4"/>
    <w:rsid w:val="00281442"/>
    <w:rsid w:val="00282AE8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6E25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2C"/>
    <w:rsid w:val="00312ADB"/>
    <w:rsid w:val="003203B4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44FC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56C02"/>
    <w:rsid w:val="0046137A"/>
    <w:rsid w:val="00461F5D"/>
    <w:rsid w:val="0047445C"/>
    <w:rsid w:val="0047550C"/>
    <w:rsid w:val="0047605E"/>
    <w:rsid w:val="004768EF"/>
    <w:rsid w:val="00477AD3"/>
    <w:rsid w:val="004811AF"/>
    <w:rsid w:val="00484EE8"/>
    <w:rsid w:val="00487488"/>
    <w:rsid w:val="00490C37"/>
    <w:rsid w:val="00496177"/>
    <w:rsid w:val="00496A40"/>
    <w:rsid w:val="00496A6B"/>
    <w:rsid w:val="004A24A5"/>
    <w:rsid w:val="004A2529"/>
    <w:rsid w:val="004A34B0"/>
    <w:rsid w:val="004A4639"/>
    <w:rsid w:val="004A66FD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18A4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00B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51D1"/>
    <w:rsid w:val="00586AE4"/>
    <w:rsid w:val="005901AF"/>
    <w:rsid w:val="00590645"/>
    <w:rsid w:val="0059266B"/>
    <w:rsid w:val="005932CA"/>
    <w:rsid w:val="0059359A"/>
    <w:rsid w:val="00593BAE"/>
    <w:rsid w:val="00594177"/>
    <w:rsid w:val="00595279"/>
    <w:rsid w:val="00596D1E"/>
    <w:rsid w:val="005A64A3"/>
    <w:rsid w:val="005A72DC"/>
    <w:rsid w:val="005A7977"/>
    <w:rsid w:val="005B30AB"/>
    <w:rsid w:val="005C1AFD"/>
    <w:rsid w:val="005C214B"/>
    <w:rsid w:val="005C545E"/>
    <w:rsid w:val="005C63E3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2507"/>
    <w:rsid w:val="005F4784"/>
    <w:rsid w:val="00600D37"/>
    <w:rsid w:val="00600E88"/>
    <w:rsid w:val="00602958"/>
    <w:rsid w:val="00603361"/>
    <w:rsid w:val="00610197"/>
    <w:rsid w:val="0061204B"/>
    <w:rsid w:val="006130ED"/>
    <w:rsid w:val="00615672"/>
    <w:rsid w:val="0061632C"/>
    <w:rsid w:val="00616963"/>
    <w:rsid w:val="00621340"/>
    <w:rsid w:val="00623BC3"/>
    <w:rsid w:val="00626B76"/>
    <w:rsid w:val="006319AE"/>
    <w:rsid w:val="0063649B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259"/>
    <w:rsid w:val="006619CB"/>
    <w:rsid w:val="00662342"/>
    <w:rsid w:val="0066407A"/>
    <w:rsid w:val="00666B46"/>
    <w:rsid w:val="00671D3B"/>
    <w:rsid w:val="0067220D"/>
    <w:rsid w:val="0067375F"/>
    <w:rsid w:val="0067409F"/>
    <w:rsid w:val="006764BF"/>
    <w:rsid w:val="00676FA5"/>
    <w:rsid w:val="00685B62"/>
    <w:rsid w:val="00686895"/>
    <w:rsid w:val="00691C60"/>
    <w:rsid w:val="00691E1A"/>
    <w:rsid w:val="006A29A5"/>
    <w:rsid w:val="006A3F39"/>
    <w:rsid w:val="006A50BA"/>
    <w:rsid w:val="006B0714"/>
    <w:rsid w:val="006B078E"/>
    <w:rsid w:val="006B2601"/>
    <w:rsid w:val="006B42EF"/>
    <w:rsid w:val="006B5B3A"/>
    <w:rsid w:val="006B65DD"/>
    <w:rsid w:val="006C224F"/>
    <w:rsid w:val="006C41D5"/>
    <w:rsid w:val="006C5027"/>
    <w:rsid w:val="006C66BF"/>
    <w:rsid w:val="006D38F5"/>
    <w:rsid w:val="006D3C18"/>
    <w:rsid w:val="006D4A17"/>
    <w:rsid w:val="006D6844"/>
    <w:rsid w:val="006D7D78"/>
    <w:rsid w:val="006E1260"/>
    <w:rsid w:val="006E4961"/>
    <w:rsid w:val="007041AF"/>
    <w:rsid w:val="00714975"/>
    <w:rsid w:val="00715772"/>
    <w:rsid w:val="00715C49"/>
    <w:rsid w:val="00716F42"/>
    <w:rsid w:val="007210C8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1D5"/>
    <w:rsid w:val="0079362C"/>
    <w:rsid w:val="0079424F"/>
    <w:rsid w:val="007A2D4B"/>
    <w:rsid w:val="007A72FE"/>
    <w:rsid w:val="007B1CFC"/>
    <w:rsid w:val="007B2D30"/>
    <w:rsid w:val="007B3CF6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68A5"/>
    <w:rsid w:val="007E2445"/>
    <w:rsid w:val="007F1D5A"/>
    <w:rsid w:val="00800795"/>
    <w:rsid w:val="0080233A"/>
    <w:rsid w:val="00806645"/>
    <w:rsid w:val="00806B3D"/>
    <w:rsid w:val="00815A9A"/>
    <w:rsid w:val="00815D63"/>
    <w:rsid w:val="0081625B"/>
    <w:rsid w:val="00824EA1"/>
    <w:rsid w:val="00834223"/>
    <w:rsid w:val="00840AEE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05A6"/>
    <w:rsid w:val="008715F0"/>
    <w:rsid w:val="00873E77"/>
    <w:rsid w:val="00880842"/>
    <w:rsid w:val="00880AED"/>
    <w:rsid w:val="00891247"/>
    <w:rsid w:val="0089263B"/>
    <w:rsid w:val="008A0F1D"/>
    <w:rsid w:val="008A1127"/>
    <w:rsid w:val="008A1D7D"/>
    <w:rsid w:val="008A3E24"/>
    <w:rsid w:val="008B08F6"/>
    <w:rsid w:val="008B2267"/>
    <w:rsid w:val="008B2615"/>
    <w:rsid w:val="008B35FC"/>
    <w:rsid w:val="008B3B39"/>
    <w:rsid w:val="008C1B08"/>
    <w:rsid w:val="008C216A"/>
    <w:rsid w:val="008C557F"/>
    <w:rsid w:val="008D0BAD"/>
    <w:rsid w:val="008D11DE"/>
    <w:rsid w:val="008D40F1"/>
    <w:rsid w:val="008D54FE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0A8B"/>
    <w:rsid w:val="00941051"/>
    <w:rsid w:val="00942190"/>
    <w:rsid w:val="009455DB"/>
    <w:rsid w:val="00946DF9"/>
    <w:rsid w:val="009533DD"/>
    <w:rsid w:val="009534F0"/>
    <w:rsid w:val="009539A7"/>
    <w:rsid w:val="00953AC7"/>
    <w:rsid w:val="00957875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1F6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71E"/>
    <w:rsid w:val="00A03B9B"/>
    <w:rsid w:val="00A06526"/>
    <w:rsid w:val="00A11649"/>
    <w:rsid w:val="00A11EED"/>
    <w:rsid w:val="00A14C6B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200"/>
    <w:rsid w:val="00B24B7C"/>
    <w:rsid w:val="00B306D0"/>
    <w:rsid w:val="00B31562"/>
    <w:rsid w:val="00B468E7"/>
    <w:rsid w:val="00B5426F"/>
    <w:rsid w:val="00B55DCE"/>
    <w:rsid w:val="00B56E78"/>
    <w:rsid w:val="00B62F5C"/>
    <w:rsid w:val="00B637BD"/>
    <w:rsid w:val="00B64A95"/>
    <w:rsid w:val="00B6727D"/>
    <w:rsid w:val="00B816E1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BF526E"/>
    <w:rsid w:val="00C025BA"/>
    <w:rsid w:val="00C0480E"/>
    <w:rsid w:val="00C0738B"/>
    <w:rsid w:val="00C13974"/>
    <w:rsid w:val="00C139F9"/>
    <w:rsid w:val="00C1481E"/>
    <w:rsid w:val="00C16BCB"/>
    <w:rsid w:val="00C20979"/>
    <w:rsid w:val="00C32746"/>
    <w:rsid w:val="00C33747"/>
    <w:rsid w:val="00C34232"/>
    <w:rsid w:val="00C3431B"/>
    <w:rsid w:val="00C3548C"/>
    <w:rsid w:val="00C36B40"/>
    <w:rsid w:val="00C40DCF"/>
    <w:rsid w:val="00C45622"/>
    <w:rsid w:val="00C469E6"/>
    <w:rsid w:val="00C474A8"/>
    <w:rsid w:val="00C52E9B"/>
    <w:rsid w:val="00C555FA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3067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1F4A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1F2D"/>
    <w:rsid w:val="00D27AE1"/>
    <w:rsid w:val="00D27AE3"/>
    <w:rsid w:val="00D3449F"/>
    <w:rsid w:val="00D35499"/>
    <w:rsid w:val="00D3690B"/>
    <w:rsid w:val="00D37FE9"/>
    <w:rsid w:val="00D40B9C"/>
    <w:rsid w:val="00D42B42"/>
    <w:rsid w:val="00D5013E"/>
    <w:rsid w:val="00D5311F"/>
    <w:rsid w:val="00D53DC4"/>
    <w:rsid w:val="00D53E0A"/>
    <w:rsid w:val="00D667A6"/>
    <w:rsid w:val="00D71B15"/>
    <w:rsid w:val="00D77BD4"/>
    <w:rsid w:val="00D77D5E"/>
    <w:rsid w:val="00D8260C"/>
    <w:rsid w:val="00D837C7"/>
    <w:rsid w:val="00D8765E"/>
    <w:rsid w:val="00D93156"/>
    <w:rsid w:val="00D967F0"/>
    <w:rsid w:val="00D97000"/>
    <w:rsid w:val="00DA3F26"/>
    <w:rsid w:val="00DA7205"/>
    <w:rsid w:val="00DC15AB"/>
    <w:rsid w:val="00DC17FC"/>
    <w:rsid w:val="00DC1843"/>
    <w:rsid w:val="00DC6631"/>
    <w:rsid w:val="00DD5E69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6B56"/>
    <w:rsid w:val="00E30B9F"/>
    <w:rsid w:val="00E30E42"/>
    <w:rsid w:val="00E33B02"/>
    <w:rsid w:val="00E341F0"/>
    <w:rsid w:val="00E3481D"/>
    <w:rsid w:val="00E3544B"/>
    <w:rsid w:val="00E3736A"/>
    <w:rsid w:val="00E374FB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1E79"/>
    <w:rsid w:val="00E6428B"/>
    <w:rsid w:val="00E64593"/>
    <w:rsid w:val="00E713D3"/>
    <w:rsid w:val="00E733F9"/>
    <w:rsid w:val="00E749A5"/>
    <w:rsid w:val="00E8309E"/>
    <w:rsid w:val="00E84519"/>
    <w:rsid w:val="00E928A8"/>
    <w:rsid w:val="00E945C9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563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811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564E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3EA3BF2A-BB24-43FA-9D5A-AF5EE6F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8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0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2FE544-3C11-9845-839A-1BAA99DC178F}" type="presOf" srcId="{0B089678-C8B1-4895-8C15-42D4F9FD6B6F}" destId="{9849C49E-AD54-4C30-8D52-1876A14774FB}" srcOrd="1" destOrd="0" presId="urn:microsoft.com/office/officeart/2005/8/layout/pyramid3"/>
    <dgm:cxn modelId="{3E22F86B-A869-3343-8761-5223CB6AD284}" type="presOf" srcId="{88AD2523-143D-4043-A8E6-D19A4D266368}" destId="{CBB7E45B-FC76-4043-AE67-E57C276105A3}" srcOrd="0" destOrd="0" presId="urn:microsoft.com/office/officeart/2005/8/layout/pyramid3"/>
    <dgm:cxn modelId="{DCCD6992-A834-794A-B34A-E8BF29ADCC5E}" type="presOf" srcId="{6C31482E-35FE-425A-9588-751B5CFF4E16}" destId="{28742439-8CBE-4D19-B870-E4CDECF8B07E}" srcOrd="0" destOrd="0" presId="urn:microsoft.com/office/officeart/2005/8/layout/pyramid3"/>
    <dgm:cxn modelId="{6318148B-FC96-3F40-93E4-CC8A24B56B6A}" type="presOf" srcId="{88AD2523-143D-4043-A8E6-D19A4D266368}" destId="{6399385F-9D77-42B0-BD05-35177EB763F2}" srcOrd="1" destOrd="0" presId="urn:microsoft.com/office/officeart/2005/8/layout/pyramid3"/>
    <dgm:cxn modelId="{951CCF6C-B515-654C-9A59-7CBA155714F6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8F3B9C92-FA7E-DF44-8F6F-3A74267AD502}" type="presOf" srcId="{0017951F-AEEA-4E30-B3D9-AD8C3C26A9BE}" destId="{72524314-17BB-49E2-B2E6-8DB4C09FFF7E}" srcOrd="0" destOrd="0" presId="urn:microsoft.com/office/officeart/2005/8/layout/pyramid3"/>
    <dgm:cxn modelId="{A3C342C6-6D3C-2E48-8E4A-133B6B87F9D9}" type="presOf" srcId="{0B089678-C8B1-4895-8C15-42D4F9FD6B6F}" destId="{BFC64CB6-37F6-4C43-A75F-8F748FB9BA1C}" srcOrd="0" destOrd="0" presId="urn:microsoft.com/office/officeart/2005/8/layout/pyramid3"/>
    <dgm:cxn modelId="{B3274A90-F1E0-8746-A094-FFE9A69E64B2}" type="presOf" srcId="{46D3249E-5334-4DB3-911A-CA9ABCA38CEC}" destId="{8BE9400F-80D5-468B-9C7C-5519C857E740}" srcOrd="0" destOrd="0" presId="urn:microsoft.com/office/officeart/2005/8/layout/pyramid3"/>
    <dgm:cxn modelId="{C46B2724-C008-C146-8B59-B6B88C90631C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139A6F-E626-8341-B6E9-93808000AC9F}" type="presOf" srcId="{46D3249E-5334-4DB3-911A-CA9ABCA38CEC}" destId="{931330A6-91AD-41E7-B223-7D488476D325}" srcOrd="1" destOrd="0" presId="urn:microsoft.com/office/officeart/2005/8/layout/pyramid3"/>
    <dgm:cxn modelId="{F7CDEEE7-0607-2342-9A18-3D491A2C1C54}" type="presOf" srcId="{99AC002F-5127-4C80-B52C-2DAF5069D67A}" destId="{84AD9414-4518-4FE9-A1C3-9397E1BE0C44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52366D0-01B2-BC48-A753-A1A14375E92C}" type="presParOf" srcId="{72524314-17BB-49E2-B2E6-8DB4C09FFF7E}" destId="{3BBE36E5-25F2-4BA0-9FE8-748B8FF0DA8D}" srcOrd="0" destOrd="0" presId="urn:microsoft.com/office/officeart/2005/8/layout/pyramid3"/>
    <dgm:cxn modelId="{CB284B70-50E3-5946-A1FE-4872B697E097}" type="presParOf" srcId="{3BBE36E5-25F2-4BA0-9FE8-748B8FF0DA8D}" destId="{84AD9414-4518-4FE9-A1C3-9397E1BE0C44}" srcOrd="0" destOrd="0" presId="urn:microsoft.com/office/officeart/2005/8/layout/pyramid3"/>
    <dgm:cxn modelId="{D54988BC-5F01-4647-84AC-A2216446E2D6}" type="presParOf" srcId="{3BBE36E5-25F2-4BA0-9FE8-748B8FF0DA8D}" destId="{56B31B40-44C9-4CE3-9502-CAD28B942CC9}" srcOrd="1" destOrd="0" presId="urn:microsoft.com/office/officeart/2005/8/layout/pyramid3"/>
    <dgm:cxn modelId="{5796D50A-DED1-D74F-BD35-83F14BBE0481}" type="presParOf" srcId="{72524314-17BB-49E2-B2E6-8DB4C09FFF7E}" destId="{43994162-78F2-4CB2-A28C-F7617BB144EA}" srcOrd="1" destOrd="0" presId="urn:microsoft.com/office/officeart/2005/8/layout/pyramid3"/>
    <dgm:cxn modelId="{BE7A197E-5834-4442-9644-010EF060C11C}" type="presParOf" srcId="{43994162-78F2-4CB2-A28C-F7617BB144EA}" destId="{8BE9400F-80D5-468B-9C7C-5519C857E740}" srcOrd="0" destOrd="0" presId="urn:microsoft.com/office/officeart/2005/8/layout/pyramid3"/>
    <dgm:cxn modelId="{E0CB5208-D77C-8F4B-80CC-889ECC0DF730}" type="presParOf" srcId="{43994162-78F2-4CB2-A28C-F7617BB144EA}" destId="{931330A6-91AD-41E7-B223-7D488476D325}" srcOrd="1" destOrd="0" presId="urn:microsoft.com/office/officeart/2005/8/layout/pyramid3"/>
    <dgm:cxn modelId="{4BA9AE22-D2E3-4E47-8BE7-85C2428D996A}" type="presParOf" srcId="{72524314-17BB-49E2-B2E6-8DB4C09FFF7E}" destId="{83138B3B-9680-4451-B42C-DCDDBAF05160}" srcOrd="2" destOrd="0" presId="urn:microsoft.com/office/officeart/2005/8/layout/pyramid3"/>
    <dgm:cxn modelId="{6C80B9AB-C53D-F149-BF09-13F2F1813583}" type="presParOf" srcId="{83138B3B-9680-4451-B42C-DCDDBAF05160}" destId="{CBB7E45B-FC76-4043-AE67-E57C276105A3}" srcOrd="0" destOrd="0" presId="urn:microsoft.com/office/officeart/2005/8/layout/pyramid3"/>
    <dgm:cxn modelId="{03028A05-19CD-8842-89EC-85A920959CFC}" type="presParOf" srcId="{83138B3B-9680-4451-B42C-DCDDBAF05160}" destId="{6399385F-9D77-42B0-BD05-35177EB763F2}" srcOrd="1" destOrd="0" presId="urn:microsoft.com/office/officeart/2005/8/layout/pyramid3"/>
    <dgm:cxn modelId="{50D70B7B-718B-5A49-9323-387FFF713A13}" type="presParOf" srcId="{72524314-17BB-49E2-B2E6-8DB4C09FFF7E}" destId="{81D96034-E0F3-42E7-BB3B-E4DA86F131CA}" srcOrd="3" destOrd="0" presId="urn:microsoft.com/office/officeart/2005/8/layout/pyramid3"/>
    <dgm:cxn modelId="{C518A38D-FC14-E248-BB46-2C51AC24C8A5}" type="presParOf" srcId="{81D96034-E0F3-42E7-BB3B-E4DA86F131CA}" destId="{28742439-8CBE-4D19-B870-E4CDECF8B07E}" srcOrd="0" destOrd="0" presId="urn:microsoft.com/office/officeart/2005/8/layout/pyramid3"/>
    <dgm:cxn modelId="{D4405196-EAD4-2141-87AB-24E73982CB87}" type="presParOf" srcId="{81D96034-E0F3-42E7-BB3B-E4DA86F131CA}" destId="{7AF156CF-770E-4015-A861-2CC81683C61C}" srcOrd="1" destOrd="0" presId="urn:microsoft.com/office/officeart/2005/8/layout/pyramid3"/>
    <dgm:cxn modelId="{BFE367D4-E864-E840-A1A5-AC0D6559EE82}" type="presParOf" srcId="{72524314-17BB-49E2-B2E6-8DB4C09FFF7E}" destId="{CFAFA6FA-8881-432C-A7FE-B4A51C530034}" srcOrd="4" destOrd="0" presId="urn:microsoft.com/office/officeart/2005/8/layout/pyramid3"/>
    <dgm:cxn modelId="{88ACFF97-504F-4C4C-B2D3-6868CE2DA7E0}" type="presParOf" srcId="{CFAFA6FA-8881-432C-A7FE-B4A51C530034}" destId="{BFC64CB6-37F6-4C43-A75F-8F748FB9BA1C}" srcOrd="0" destOrd="0" presId="urn:microsoft.com/office/officeart/2005/8/layout/pyramid3"/>
    <dgm:cxn modelId="{55C51325-93C0-8647-AA1F-58D8CF00EFA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853768-DB3C-4414-A557-BD4FA5F8EC42}">
  <we:reference id="wa104380275" version="1.1.0.0" store="en-U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E3B00-C58C-C54F-A76D-F107C293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1178</Words>
  <Characters>6719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halimabj@gmail.com</cp:lastModifiedBy>
  <cp:revision>3</cp:revision>
  <cp:lastPrinted>2016-04-18T12:10:00Z</cp:lastPrinted>
  <dcterms:created xsi:type="dcterms:W3CDTF">2020-01-17T22:10:00Z</dcterms:created>
  <dcterms:modified xsi:type="dcterms:W3CDTF">2020-01-17T22:18:00Z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