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27732084" w:rsidR="00A156C3" w:rsidRPr="0020360E" w:rsidRDefault="0020360E" w:rsidP="000D1A3F">
            <w:pPr>
              <w:rPr>
                <w:rFonts w:ascii="Verdana" w:eastAsia="Times New Roman" w:hAnsi="Verdana" w:cs="Times New Roman"/>
                <w:bCs/>
                <w:lang w:eastAsia="en-GB"/>
              </w:rPr>
            </w:pPr>
            <w:r>
              <w:rPr>
                <w:rFonts w:ascii="Verdana" w:eastAsia="Times New Roman" w:hAnsi="Verdana" w:cs="Times New Roman"/>
                <w:bCs/>
                <w:lang w:eastAsia="en-GB"/>
              </w:rPr>
              <w:t xml:space="preserve">Malayali Society Carol Event </w:t>
            </w:r>
            <w:r w:rsidR="007C2387">
              <w:rPr>
                <w:rFonts w:ascii="Verdana" w:eastAsia="Times New Roman" w:hAnsi="Verdana" w:cs="Times New Roman"/>
                <w:bCs/>
                <w:lang w:eastAsia="en-GB"/>
              </w:rPr>
              <w:t>(external event)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295B51F1" w:rsidR="00C449E9" w:rsidRPr="00C449E9" w:rsidRDefault="0020360E" w:rsidP="00C449E9">
            <w:pPr>
              <w:ind w:firstLine="720"/>
              <w:rPr>
                <w:lang w:eastAsia="en-GB"/>
              </w:rPr>
            </w:pPr>
            <w:r>
              <w:rPr>
                <w:lang w:eastAsia="en-GB"/>
              </w:rPr>
              <w:t>10</w:t>
            </w:r>
            <w:r w:rsidR="00C449E9">
              <w:rPr>
                <w:lang w:eastAsia="en-GB"/>
              </w:rPr>
              <w:t>/</w:t>
            </w:r>
            <w:r w:rsidR="00DB7602">
              <w:rPr>
                <w:lang w:eastAsia="en-GB"/>
              </w:rPr>
              <w:t>1</w:t>
            </w:r>
            <w:r>
              <w:rPr>
                <w:lang w:eastAsia="en-GB"/>
              </w:rPr>
              <w:t>2</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 xml:space="preserve">Riya Chundangayil </w:t>
            </w:r>
          </w:p>
        </w:tc>
        <w:tc>
          <w:tcPr>
            <w:tcW w:w="1281" w:type="pct"/>
            <w:gridSpan w:val="3"/>
            <w:shd w:val="clear" w:color="auto" w:fill="auto"/>
          </w:tcPr>
          <w:p w14:paraId="04B0433A" w14:textId="12D4C255"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Sharon James</w:t>
            </w:r>
          </w:p>
        </w:tc>
        <w:tc>
          <w:tcPr>
            <w:tcW w:w="1281" w:type="pct"/>
            <w:gridSpan w:val="3"/>
            <w:shd w:val="clear" w:color="auto" w:fill="auto"/>
          </w:tcPr>
          <w:p w14:paraId="000F4657" w14:textId="11AAA4FC"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184"/>
        <w:gridCol w:w="2320"/>
        <w:gridCol w:w="726"/>
        <w:gridCol w:w="470"/>
        <w:gridCol w:w="611"/>
        <w:gridCol w:w="3354"/>
        <w:gridCol w:w="589"/>
        <w:gridCol w:w="467"/>
        <w:gridCol w:w="620"/>
        <w:gridCol w:w="3952"/>
      </w:tblGrid>
      <w:tr w:rsidR="00A751C7" w14:paraId="3C5F041F" w14:textId="77777777" w:rsidTr="00142085">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78"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4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142085">
        <w:trPr>
          <w:cantSplit/>
          <w:trHeight w:val="1510"/>
          <w:tblHeader/>
        </w:trPr>
        <w:tc>
          <w:tcPr>
            <w:tcW w:w="436" w:type="pct"/>
            <w:vMerge/>
            <w:shd w:val="clear" w:color="auto" w:fill="F2F2F2" w:themeFill="background1" w:themeFillShade="F2"/>
          </w:tcPr>
          <w:p w14:paraId="3C5F0420" w14:textId="77777777" w:rsidR="00CE1AAA" w:rsidRDefault="00CE1AAA"/>
        </w:tc>
        <w:tc>
          <w:tcPr>
            <w:tcW w:w="378" w:type="pct"/>
            <w:vMerge/>
            <w:shd w:val="clear" w:color="auto" w:fill="F2F2F2" w:themeFill="background1" w:themeFillShade="F2"/>
          </w:tcPr>
          <w:p w14:paraId="3C5F0421" w14:textId="77777777" w:rsidR="00CE1AAA" w:rsidRDefault="00CE1AAA"/>
        </w:tc>
        <w:tc>
          <w:tcPr>
            <w:tcW w:w="74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142085">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78"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4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142085">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8"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4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4C97184D" w:rsidR="00661BEB" w:rsidRDefault="00661BEB" w:rsidP="00A751C7">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5B8C2B18" w14:textId="218171DC" w:rsidR="002070E3" w:rsidRPr="002070E3" w:rsidRDefault="002070E3" w:rsidP="002070E3">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F41618" w14:textId="2BB7C427" w:rsidR="00661BEB" w:rsidRPr="00661BEB" w:rsidRDefault="005C0FAF" w:rsidP="002070E3">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persons in any activity area </w:t>
            </w:r>
            <w:r w:rsidR="002070E3">
              <w:rPr>
                <w:rFonts w:ascii="Calibri" w:hAnsi="Calibri" w:cs="Arial"/>
              </w:rPr>
              <w:t xml:space="preserve">to comply with any guidelines set.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142085">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8"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4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142085">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8"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4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142085">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8"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4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142085">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8"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4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142085">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7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4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142085">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78"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4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142085">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8"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4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142085">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78"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4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142085">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78"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4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142085">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78"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4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142085">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78"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41"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tc>
      </w:tr>
      <w:tr w:rsidR="00C449E9" w14:paraId="36E05E56" w14:textId="77777777" w:rsidTr="00142085">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78"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41" w:type="pct"/>
            <w:shd w:val="clear" w:color="auto" w:fill="FFFFFF" w:themeFill="background1"/>
          </w:tcPr>
          <w:p w14:paraId="3ED4A32A" w14:textId="3494B89A" w:rsidR="00C449E9" w:rsidRPr="002070E3" w:rsidRDefault="00C449E9" w:rsidP="00C449E9">
            <w:pPr>
              <w:pStyle w:val="ListParagraph"/>
              <w:numPr>
                <w:ilvl w:val="0"/>
                <w:numId w:val="35"/>
              </w:numPr>
              <w:textAlignment w:val="baseline"/>
              <w:rPr>
                <w:rFonts w:cstheme="minorHAnsi"/>
              </w:rPr>
            </w:pPr>
            <w:r w:rsidRPr="002070E3">
              <w:rPr>
                <w:rFonts w:cstheme="minorHAnsi"/>
              </w:rPr>
              <w:t>Event</w:t>
            </w:r>
            <w:r w:rsidR="00426096" w:rsidRPr="002070E3">
              <w:rPr>
                <w:rFonts w:cstheme="minorHAnsi"/>
              </w:rPr>
              <w:t xml:space="preserve"> </w:t>
            </w:r>
            <w:r w:rsidRPr="002070E3">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2070E3">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2070E3" w:rsidRDefault="00C449E9" w:rsidP="00C449E9">
            <w:pPr>
              <w:rPr>
                <w:rFonts w:ascii="Calibri" w:hAnsi="Calibri" w:cs="Calibri"/>
                <w:b/>
              </w:rPr>
            </w:pPr>
            <w:r w:rsidRPr="002070E3">
              <w:rPr>
                <w:rFonts w:ascii="Calibri" w:hAnsi="Calibri" w:cs="Calibri"/>
                <w:b/>
              </w:rPr>
              <w:t>1</w:t>
            </w:r>
          </w:p>
        </w:tc>
        <w:tc>
          <w:tcPr>
            <w:tcW w:w="150" w:type="pct"/>
            <w:shd w:val="clear" w:color="auto" w:fill="FFFFFF" w:themeFill="background1"/>
          </w:tcPr>
          <w:p w14:paraId="26AEF687" w14:textId="328569E5" w:rsidR="00C449E9" w:rsidRPr="002070E3" w:rsidRDefault="00C449E9" w:rsidP="00C449E9">
            <w:pPr>
              <w:rPr>
                <w:rFonts w:ascii="Calibri" w:hAnsi="Calibri" w:cs="Calibri"/>
                <w:b/>
              </w:rPr>
            </w:pPr>
            <w:r w:rsidRPr="002070E3">
              <w:rPr>
                <w:rFonts w:ascii="Calibri" w:hAnsi="Calibri" w:cs="Calibri"/>
                <w:b/>
              </w:rPr>
              <w:t>2</w:t>
            </w:r>
          </w:p>
        </w:tc>
        <w:tc>
          <w:tcPr>
            <w:tcW w:w="195" w:type="pct"/>
            <w:shd w:val="clear" w:color="auto" w:fill="FFFFFF" w:themeFill="background1"/>
          </w:tcPr>
          <w:p w14:paraId="21345D88" w14:textId="433C4325" w:rsidR="00C449E9" w:rsidRPr="002070E3" w:rsidRDefault="00C449E9" w:rsidP="00C449E9">
            <w:pPr>
              <w:rPr>
                <w:rFonts w:ascii="Calibri" w:hAnsi="Calibri" w:cs="Calibri"/>
                <w:b/>
              </w:rPr>
            </w:pPr>
            <w:r w:rsidRPr="002070E3">
              <w:rPr>
                <w:rFonts w:ascii="Calibri" w:hAnsi="Calibri" w:cs="Calibri"/>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5">
              <w:r>
                <w:rPr>
                  <w:rFonts w:ascii="Calibri" w:eastAsia="Calibri" w:hAnsi="Calibri" w:cs="Calibri"/>
                  <w:color w:val="0000FF"/>
                  <w:u w:val="single"/>
                </w:rPr>
                <w:t>SUSU incident report policy</w:t>
              </w:r>
            </w:hyperlink>
          </w:p>
        </w:tc>
      </w:tr>
      <w:tr w:rsidR="00426096" w14:paraId="6D32FEDB" w14:textId="77777777" w:rsidTr="00142085">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78" w:type="pct"/>
            <w:shd w:val="clear" w:color="auto" w:fill="FFFFFF" w:themeFill="background1"/>
          </w:tcPr>
          <w:p w14:paraId="2F5FFE5B" w14:textId="77777777" w:rsidR="00426096" w:rsidRDefault="00426096" w:rsidP="00426096">
            <w:pPr>
              <w:rPr>
                <w:rFonts w:ascii="Calibri" w:eastAsia="Calibri" w:hAnsi="Calibri" w:cs="Calibri"/>
              </w:rPr>
            </w:pPr>
          </w:p>
        </w:tc>
        <w:tc>
          <w:tcPr>
            <w:tcW w:w="741" w:type="pct"/>
            <w:shd w:val="clear" w:color="auto" w:fill="FFFFFF" w:themeFill="background1"/>
          </w:tcPr>
          <w:p w14:paraId="66047F5B" w14:textId="77777777"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142085">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78" w:type="pct"/>
            <w:shd w:val="clear" w:color="auto" w:fill="FFFFFF" w:themeFill="background1"/>
          </w:tcPr>
          <w:p w14:paraId="1E37EEEB" w14:textId="77777777" w:rsidR="00426096" w:rsidRDefault="00426096" w:rsidP="00426096">
            <w:pPr>
              <w:rPr>
                <w:rFonts w:ascii="Calibri" w:eastAsia="Calibri" w:hAnsi="Calibri" w:cs="Calibri"/>
              </w:rPr>
            </w:pPr>
          </w:p>
        </w:tc>
        <w:tc>
          <w:tcPr>
            <w:tcW w:w="741"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0D5256" w14:paraId="615BF199" w14:textId="77777777" w:rsidTr="00142085">
        <w:trPr>
          <w:cantSplit/>
          <w:trHeight w:val="1296"/>
        </w:trPr>
        <w:tc>
          <w:tcPr>
            <w:tcW w:w="436" w:type="pct"/>
            <w:shd w:val="clear" w:color="auto" w:fill="FFFFFF" w:themeFill="background1"/>
          </w:tcPr>
          <w:p w14:paraId="5E2ABB2A" w14:textId="19AB5B53" w:rsidR="000D5256" w:rsidRDefault="000D5256" w:rsidP="00426096">
            <w:pPr>
              <w:rPr>
                <w:rFonts w:ascii="Calibri" w:eastAsia="Calibri" w:hAnsi="Calibri" w:cs="Calibri"/>
              </w:rPr>
            </w:pPr>
            <w:r>
              <w:rPr>
                <w:rFonts w:ascii="Calibri" w:eastAsia="Calibri" w:hAnsi="Calibri" w:cs="Calibri"/>
              </w:rPr>
              <w:lastRenderedPageBreak/>
              <w:t>Store- bought packaged food</w:t>
            </w:r>
            <w:r w:rsidR="00435EB2">
              <w:rPr>
                <w:rFonts w:ascii="Calibri" w:eastAsia="Calibri" w:hAnsi="Calibri" w:cs="Calibri"/>
              </w:rPr>
              <w:t xml:space="preserve"> and tea</w:t>
            </w:r>
            <w:r>
              <w:rPr>
                <w:rFonts w:ascii="Calibri" w:eastAsia="Calibri" w:hAnsi="Calibri" w:cs="Calibri"/>
              </w:rPr>
              <w:t xml:space="preserve"> will be available at the event</w:t>
            </w:r>
            <w:r w:rsidR="00435EB2">
              <w:rPr>
                <w:rFonts w:ascii="Calibri" w:eastAsia="Calibri" w:hAnsi="Calibri" w:cs="Calibri"/>
              </w:rPr>
              <w:t xml:space="preserve">. </w:t>
            </w:r>
          </w:p>
        </w:tc>
        <w:tc>
          <w:tcPr>
            <w:tcW w:w="378" w:type="pct"/>
            <w:shd w:val="clear" w:color="auto" w:fill="FFFFFF" w:themeFill="background1"/>
          </w:tcPr>
          <w:p w14:paraId="285B33DE" w14:textId="77777777" w:rsidR="000D5256" w:rsidRDefault="000D5256" w:rsidP="00426096">
            <w:pPr>
              <w:rPr>
                <w:rFonts w:ascii="Calibri" w:eastAsia="Calibri" w:hAnsi="Calibri" w:cs="Calibri"/>
              </w:rPr>
            </w:pPr>
          </w:p>
        </w:tc>
        <w:tc>
          <w:tcPr>
            <w:tcW w:w="741" w:type="pct"/>
            <w:shd w:val="clear" w:color="auto" w:fill="FFFFFF" w:themeFill="background1"/>
          </w:tcPr>
          <w:p w14:paraId="23A2C56E" w14:textId="4826887E" w:rsid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Committee members.</w:t>
            </w:r>
          </w:p>
          <w:p w14:paraId="4DE19DEB" w14:textId="12E72296" w:rsidR="000D5256" w:rsidRP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 xml:space="preserve">Those present at the event. </w:t>
            </w:r>
          </w:p>
        </w:tc>
        <w:tc>
          <w:tcPr>
            <w:tcW w:w="232" w:type="pct"/>
            <w:shd w:val="clear" w:color="auto" w:fill="FFFFFF" w:themeFill="background1"/>
          </w:tcPr>
          <w:p w14:paraId="63742B24" w14:textId="094F25DD" w:rsidR="000D5256" w:rsidRDefault="000D5256" w:rsidP="00426096">
            <w:pPr>
              <w:rPr>
                <w:rFonts w:ascii="Lucida Sans" w:hAnsi="Lucida Sans"/>
                <w:b/>
              </w:rPr>
            </w:pPr>
            <w:r>
              <w:rPr>
                <w:rFonts w:ascii="Lucida Sans" w:hAnsi="Lucida Sans"/>
                <w:b/>
              </w:rPr>
              <w:t>1</w:t>
            </w:r>
          </w:p>
        </w:tc>
        <w:tc>
          <w:tcPr>
            <w:tcW w:w="150" w:type="pct"/>
            <w:shd w:val="clear" w:color="auto" w:fill="FFFFFF" w:themeFill="background1"/>
          </w:tcPr>
          <w:p w14:paraId="7AA7FE0F" w14:textId="3C6C4BD4" w:rsidR="000D5256" w:rsidRDefault="000D5256" w:rsidP="00426096">
            <w:pPr>
              <w:rPr>
                <w:rFonts w:ascii="Lucida Sans" w:hAnsi="Lucida Sans"/>
                <w:b/>
              </w:rPr>
            </w:pPr>
            <w:r>
              <w:rPr>
                <w:rFonts w:ascii="Lucida Sans" w:hAnsi="Lucida Sans"/>
                <w:b/>
              </w:rPr>
              <w:t>2</w:t>
            </w:r>
          </w:p>
        </w:tc>
        <w:tc>
          <w:tcPr>
            <w:tcW w:w="195" w:type="pct"/>
            <w:shd w:val="clear" w:color="auto" w:fill="FFFFFF" w:themeFill="background1"/>
          </w:tcPr>
          <w:p w14:paraId="19CA7A91" w14:textId="21A5D4DE" w:rsidR="000D5256" w:rsidRDefault="000D5256" w:rsidP="00426096">
            <w:pPr>
              <w:rPr>
                <w:rFonts w:ascii="Lucida Sans" w:hAnsi="Lucida Sans"/>
                <w:b/>
              </w:rPr>
            </w:pPr>
            <w:r>
              <w:rPr>
                <w:rFonts w:ascii="Lucida Sans" w:hAnsi="Lucida Sans"/>
                <w:b/>
              </w:rPr>
              <w:t>2</w:t>
            </w:r>
          </w:p>
        </w:tc>
        <w:tc>
          <w:tcPr>
            <w:tcW w:w="1071" w:type="pct"/>
            <w:shd w:val="clear" w:color="auto" w:fill="FFFFFF" w:themeFill="background1"/>
          </w:tcPr>
          <w:p w14:paraId="4065574D" w14:textId="77777777" w:rsidR="000D5256" w:rsidRDefault="000D5256" w:rsidP="00426096">
            <w:pPr>
              <w:numPr>
                <w:ilvl w:val="0"/>
                <w:numId w:val="42"/>
              </w:numPr>
              <w:ind w:left="360" w:hanging="360"/>
              <w:rPr>
                <w:rFonts w:ascii="Calibri" w:eastAsia="Calibri" w:hAnsi="Calibri" w:cs="Calibri"/>
              </w:rPr>
            </w:pPr>
            <w:r>
              <w:rPr>
                <w:rFonts w:ascii="Calibri" w:eastAsia="Calibri" w:hAnsi="Calibri" w:cs="Calibri"/>
              </w:rPr>
              <w:t xml:space="preserve">All packaged food will have the list of ingredients (including allergens) on the packaging. This will be visible to everyone at the event so they can check the content of the food before consuming. </w:t>
            </w:r>
          </w:p>
          <w:p w14:paraId="07CCBC8F" w14:textId="12E18E86" w:rsidR="00435EB2" w:rsidRDefault="00435EB2" w:rsidP="00426096">
            <w:pPr>
              <w:numPr>
                <w:ilvl w:val="0"/>
                <w:numId w:val="42"/>
              </w:numPr>
              <w:ind w:left="360" w:hanging="360"/>
              <w:rPr>
                <w:rFonts w:ascii="Calibri" w:eastAsia="Calibri" w:hAnsi="Calibri" w:cs="Calibri"/>
              </w:rPr>
            </w:pPr>
            <w:r>
              <w:rPr>
                <w:rFonts w:ascii="Calibri" w:eastAsia="Calibri" w:hAnsi="Calibri" w:cs="Calibri"/>
              </w:rPr>
              <w:t xml:space="preserve">Hot drinks will be given to people with care and any spillages will be addressed promptly. </w:t>
            </w:r>
          </w:p>
        </w:tc>
        <w:tc>
          <w:tcPr>
            <w:tcW w:w="188" w:type="pct"/>
            <w:shd w:val="clear" w:color="auto" w:fill="FFFFFF" w:themeFill="background1"/>
          </w:tcPr>
          <w:p w14:paraId="546A700C" w14:textId="71E3FBBF" w:rsidR="000D5256" w:rsidRDefault="000D5256" w:rsidP="00426096">
            <w:pPr>
              <w:rPr>
                <w:rFonts w:ascii="Lucida Sans" w:eastAsia="Lucida Sans" w:hAnsi="Lucida Sans" w:cs="Lucida Sans"/>
                <w:b/>
              </w:rPr>
            </w:pPr>
            <w:r>
              <w:rPr>
                <w:rFonts w:ascii="Lucida Sans" w:eastAsia="Lucida Sans" w:hAnsi="Lucida Sans" w:cs="Lucida Sans"/>
                <w:b/>
              </w:rPr>
              <w:t>1</w:t>
            </w:r>
          </w:p>
        </w:tc>
        <w:tc>
          <w:tcPr>
            <w:tcW w:w="149" w:type="pct"/>
            <w:shd w:val="clear" w:color="auto" w:fill="FFFFFF" w:themeFill="background1"/>
          </w:tcPr>
          <w:p w14:paraId="12595BBF" w14:textId="523DC9F1" w:rsidR="000D5256" w:rsidRDefault="000D525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9216AA2" w14:textId="2779109F" w:rsidR="000D5256" w:rsidRDefault="000D5256" w:rsidP="00426096">
            <w:r>
              <w:t>2</w:t>
            </w:r>
          </w:p>
        </w:tc>
        <w:tc>
          <w:tcPr>
            <w:tcW w:w="1262" w:type="pct"/>
            <w:shd w:val="clear" w:color="auto" w:fill="FFFFFF" w:themeFill="background1"/>
          </w:tcPr>
          <w:p w14:paraId="62047DD3" w14:textId="2D39801E" w:rsidR="000D5256" w:rsidRDefault="000D5256" w:rsidP="00426096">
            <w:pPr>
              <w:rPr>
                <w:rFonts w:ascii="Calibri" w:eastAsia="Calibri" w:hAnsi="Calibri" w:cs="Calibri"/>
              </w:rPr>
            </w:pPr>
            <w:r>
              <w:rPr>
                <w:rFonts w:ascii="Calibri" w:eastAsia="Calibri" w:hAnsi="Calibri" w:cs="Calibri"/>
              </w:rPr>
              <w:t xml:space="preserve">Vocalise to those attending the event that food will be </w:t>
            </w:r>
            <w:r w:rsidR="00435EB2">
              <w:rPr>
                <w:rFonts w:ascii="Calibri" w:eastAsia="Calibri" w:hAnsi="Calibri" w:cs="Calibri"/>
              </w:rPr>
              <w:t>available,</w:t>
            </w:r>
            <w:r>
              <w:rPr>
                <w:rFonts w:ascii="Calibri" w:eastAsia="Calibri" w:hAnsi="Calibri" w:cs="Calibri"/>
              </w:rPr>
              <w:t xml:space="preserve"> and the list of ingredients can be checked on the packaging. </w:t>
            </w:r>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6"/>
        <w:gridCol w:w="1778"/>
        <w:gridCol w:w="125"/>
        <w:gridCol w:w="1129"/>
        <w:gridCol w:w="1055"/>
        <w:gridCol w:w="4166"/>
        <w:gridCol w:w="171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4993D43" w:rsidR="00C642F4" w:rsidRPr="005C134C" w:rsidRDefault="00EC3A8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f anyone shows any symptoms of coronavirus, they must notify one of the committee members</w:t>
            </w:r>
            <w:r w:rsidR="007C2387">
              <w:rPr>
                <w:rFonts w:eastAsia="Times New Roman" w:cstheme="minorHAnsi"/>
                <w:color w:val="000000"/>
              </w:rPr>
              <w:t xml:space="preserve"> before the event</w:t>
            </w:r>
            <w:r w:rsidR="00DC5C0C" w:rsidRPr="005C134C">
              <w:rPr>
                <w:rFonts w:eastAsia="Times New Roman" w:cstheme="minorHAnsi"/>
                <w:color w:val="000000"/>
              </w:rPr>
              <w:t xml:space="preserve">. </w:t>
            </w:r>
          </w:p>
        </w:tc>
        <w:tc>
          <w:tcPr>
            <w:tcW w:w="602" w:type="pct"/>
          </w:tcPr>
          <w:p w14:paraId="4F09253A" w14:textId="5A7D355B"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3C5F048F" w14:textId="79DACB42" w:rsidR="00C642F4" w:rsidRPr="002070E3" w:rsidRDefault="00DC5C0C" w:rsidP="00321A91">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 xml:space="preserve">Checked on day of event. </w:t>
            </w:r>
          </w:p>
        </w:tc>
        <w:tc>
          <w:tcPr>
            <w:tcW w:w="319" w:type="pct"/>
            <w:gridSpan w:val="2"/>
          </w:tcPr>
          <w:p w14:paraId="3C5F0490" w14:textId="5F11CDF7" w:rsidR="00C642F4" w:rsidRPr="005C134C"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w:t>
            </w:r>
            <w:r w:rsidR="0020360E">
              <w:rPr>
                <w:rFonts w:eastAsia="Times New Roman" w:cstheme="minorHAnsi"/>
                <w:color w:val="000000"/>
                <w:szCs w:val="20"/>
              </w:rPr>
              <w:t>0</w:t>
            </w:r>
            <w:r>
              <w:rPr>
                <w:rFonts w:eastAsia="Times New Roman" w:cstheme="minorHAnsi"/>
                <w:color w:val="000000"/>
                <w:szCs w:val="20"/>
              </w:rPr>
              <w:t>/</w:t>
            </w:r>
            <w:r w:rsidR="0020360E">
              <w:rPr>
                <w:rFonts w:eastAsia="Times New Roman" w:cstheme="minorHAnsi"/>
                <w:color w:val="000000"/>
                <w:szCs w:val="20"/>
              </w:rPr>
              <w:t>12</w:t>
            </w:r>
            <w:r>
              <w:rPr>
                <w:rFonts w:eastAsia="Times New Roman" w:cstheme="minorHAnsi"/>
                <w:color w:val="000000"/>
                <w:szCs w:val="20"/>
              </w:rPr>
              <w:t>/21</w:t>
            </w:r>
          </w:p>
        </w:tc>
        <w:tc>
          <w:tcPr>
            <w:tcW w:w="344" w:type="pct"/>
            <w:tcBorders>
              <w:right w:val="single" w:sz="18" w:space="0" w:color="auto"/>
            </w:tcBorders>
          </w:tcPr>
          <w:p w14:paraId="3C5F0491" w14:textId="1B2A80AD" w:rsidR="00C642F4" w:rsidRPr="005C134C" w:rsidRDefault="0020360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005C07E9">
              <w:rPr>
                <w:rFonts w:eastAsia="Times New Roman" w:cstheme="minorHAnsi"/>
                <w:color w:val="000000"/>
                <w:szCs w:val="20"/>
              </w:rPr>
              <w:t>/1</w:t>
            </w:r>
            <w:r>
              <w:rPr>
                <w:rFonts w:eastAsia="Times New Roman" w:cstheme="minorHAnsi"/>
                <w:color w:val="000000"/>
                <w:szCs w:val="20"/>
              </w:rPr>
              <w:t>2</w:t>
            </w:r>
            <w:r w:rsidR="005C07E9">
              <w:rPr>
                <w:rFonts w:eastAsia="Times New Roman" w:cstheme="minorHAnsi"/>
                <w:color w:val="000000"/>
                <w:szCs w:val="20"/>
              </w:rPr>
              <w:t>/21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7075D8F" w:rsidR="00C642F4" w:rsidRPr="005C134C" w:rsidRDefault="007C2387" w:rsidP="00DC5C0C">
            <w:pPr>
              <w:rPr>
                <w:rFonts w:cstheme="minorHAnsi"/>
              </w:rPr>
            </w:pPr>
            <w:r>
              <w:rPr>
                <w:rFonts w:cstheme="minorHAnsi"/>
              </w:rPr>
              <w:t xml:space="preserve">Trip hazards, when outdoors, dealt with promptly </w:t>
            </w:r>
          </w:p>
        </w:tc>
        <w:tc>
          <w:tcPr>
            <w:tcW w:w="602" w:type="pct"/>
          </w:tcPr>
          <w:p w14:paraId="0BE373C6" w14:textId="77777777" w:rsidR="007C2387" w:rsidRPr="002070E3" w:rsidRDefault="007C2387" w:rsidP="007C2387">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3C5F0496" w14:textId="2FDD2C1A" w:rsidR="00DC5C0C" w:rsidRPr="002070E3" w:rsidRDefault="007C2387" w:rsidP="007C2387">
            <w:pPr>
              <w:autoSpaceDE w:val="0"/>
              <w:autoSpaceDN w:val="0"/>
              <w:adjustRightInd w:val="0"/>
              <w:spacing w:after="0" w:line="240" w:lineRule="auto"/>
              <w:outlineLvl w:val="0"/>
              <w:rPr>
                <w:rFonts w:ascii="Calibri" w:eastAsia="Times New Roman" w:hAnsi="Calibri" w:cs="Calibri"/>
                <w:color w:val="000000"/>
                <w:szCs w:val="20"/>
              </w:rPr>
            </w:pPr>
            <w:r w:rsidRPr="002070E3">
              <w:rPr>
                <w:rFonts w:ascii="Calibri" w:eastAsia="Times New Roman" w:hAnsi="Calibri" w:cs="Calibri"/>
                <w:color w:val="000000"/>
              </w:rPr>
              <w:lastRenderedPageBreak/>
              <w:t>Checked on day of event.</w:t>
            </w:r>
          </w:p>
        </w:tc>
        <w:tc>
          <w:tcPr>
            <w:tcW w:w="319" w:type="pct"/>
            <w:gridSpan w:val="2"/>
          </w:tcPr>
          <w:p w14:paraId="3C5F0497" w14:textId="4E43E477" w:rsidR="00C642F4" w:rsidRPr="005C134C" w:rsidRDefault="007C2387"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lastRenderedPageBreak/>
              <w:t>10/12/21</w:t>
            </w:r>
          </w:p>
        </w:tc>
        <w:tc>
          <w:tcPr>
            <w:tcW w:w="344" w:type="pct"/>
            <w:tcBorders>
              <w:right w:val="single" w:sz="18" w:space="0" w:color="auto"/>
            </w:tcBorders>
          </w:tcPr>
          <w:p w14:paraId="3C5F0498" w14:textId="3DE14031" w:rsidR="00C642F4" w:rsidRPr="005C134C" w:rsidRDefault="007C2387"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10/12/21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2C51FAA" w:rsidR="00C642F4" w:rsidRPr="00EC3A85" w:rsidRDefault="007C2387"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Those present will be asked to notify committee about food allergies. List of ingredients will be noted on the snacks. </w:t>
            </w:r>
          </w:p>
        </w:tc>
        <w:tc>
          <w:tcPr>
            <w:tcW w:w="602" w:type="pct"/>
          </w:tcPr>
          <w:p w14:paraId="5F5C6465" w14:textId="77777777" w:rsidR="007C2387" w:rsidRPr="002070E3" w:rsidRDefault="007C2387" w:rsidP="007C2387">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3C5F049D" w14:textId="768453E7" w:rsidR="00C642F4" w:rsidRPr="00EC3A85" w:rsidRDefault="007C2387" w:rsidP="007C2387">
            <w:pPr>
              <w:autoSpaceDE w:val="0"/>
              <w:autoSpaceDN w:val="0"/>
              <w:adjustRightInd w:val="0"/>
              <w:spacing w:after="0" w:line="240" w:lineRule="auto"/>
              <w:outlineLvl w:val="0"/>
              <w:rPr>
                <w:rFonts w:eastAsia="Times New Roman" w:cstheme="minorHAnsi"/>
                <w:color w:val="000000"/>
                <w:szCs w:val="20"/>
              </w:rPr>
            </w:pPr>
            <w:r w:rsidRPr="002070E3">
              <w:rPr>
                <w:rFonts w:ascii="Calibri" w:eastAsia="Times New Roman" w:hAnsi="Calibri" w:cs="Calibri"/>
                <w:color w:val="000000"/>
              </w:rPr>
              <w:t>Checked on day of event.</w:t>
            </w:r>
          </w:p>
        </w:tc>
        <w:tc>
          <w:tcPr>
            <w:tcW w:w="319" w:type="pct"/>
            <w:gridSpan w:val="2"/>
          </w:tcPr>
          <w:p w14:paraId="3C5F049E" w14:textId="38740516" w:rsidR="00C642F4" w:rsidRPr="00EC3A85" w:rsidRDefault="007C2387"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10/12/21</w:t>
            </w:r>
          </w:p>
        </w:tc>
        <w:tc>
          <w:tcPr>
            <w:tcW w:w="344" w:type="pct"/>
            <w:tcBorders>
              <w:right w:val="single" w:sz="18" w:space="0" w:color="auto"/>
            </w:tcBorders>
          </w:tcPr>
          <w:p w14:paraId="3C5F049F" w14:textId="3DFD0307" w:rsidR="00C642F4" w:rsidRPr="00EC3A85" w:rsidRDefault="007C2387"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10/12/21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508393B9" w:rsidR="00C642F4" w:rsidRPr="00435EB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0A3C247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49CC9D8" w:rsidR="00C642F4" w:rsidRPr="005C07E9"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3DF85596" w:rsidR="00C642F4" w:rsidRPr="005C07E9"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41434529" w14:textId="77777777" w:rsidR="005C07E9"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152A7BDB" w:rsidR="00EB5AA4" w:rsidRPr="00957A37" w:rsidRDefault="007C238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14FCA2CD"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0360E" w:rsidRPr="00185766" w:rsidRDefault="0020360E" w:rsidP="00530142">
                            <w:pPr>
                              <w:rPr>
                                <w:rFonts w:ascii="Lucida Sans" w:hAnsi="Lucida Sans"/>
                                <w:sz w:val="16"/>
                                <w:szCs w:val="16"/>
                              </w:rPr>
                            </w:pPr>
                            <w:r w:rsidRPr="00185766">
                              <w:rPr>
                                <w:rFonts w:ascii="Lucida Sans" w:hAnsi="Lucida Sans"/>
                                <w:sz w:val="16"/>
                                <w:szCs w:val="16"/>
                              </w:rPr>
                              <w:t>Risk process</w:t>
                            </w:r>
                          </w:p>
                          <w:p w14:paraId="3C5F055C"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0360E" w:rsidRPr="00185766" w:rsidRDefault="0020360E" w:rsidP="00530142">
                      <w:pPr>
                        <w:rPr>
                          <w:rFonts w:ascii="Lucida Sans" w:hAnsi="Lucida Sans"/>
                          <w:sz w:val="16"/>
                          <w:szCs w:val="16"/>
                        </w:rPr>
                      </w:pPr>
                      <w:r w:rsidRPr="00185766">
                        <w:rPr>
                          <w:rFonts w:ascii="Lucida Sans" w:hAnsi="Lucida Sans"/>
                          <w:sz w:val="16"/>
                          <w:szCs w:val="16"/>
                        </w:rPr>
                        <w:t>Risk process</w:t>
                      </w:r>
                    </w:p>
                    <w:p w14:paraId="3C5F055C"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360E" w:rsidRPr="00185766" w:rsidRDefault="002036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6A6A" w14:textId="77777777" w:rsidR="003D6866" w:rsidRDefault="003D6866" w:rsidP="00AC47B4">
      <w:pPr>
        <w:spacing w:after="0" w:line="240" w:lineRule="auto"/>
      </w:pPr>
      <w:r>
        <w:separator/>
      </w:r>
    </w:p>
  </w:endnote>
  <w:endnote w:type="continuationSeparator" w:id="0">
    <w:p w14:paraId="5EA08FE3" w14:textId="77777777" w:rsidR="003D6866" w:rsidRDefault="003D686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0360E" w:rsidRDefault="0020360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0360E" w:rsidRDefault="0020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D1CA" w14:textId="77777777" w:rsidR="003D6866" w:rsidRDefault="003D6866" w:rsidP="00AC47B4">
      <w:pPr>
        <w:spacing w:after="0" w:line="240" w:lineRule="auto"/>
      </w:pPr>
      <w:r>
        <w:separator/>
      </w:r>
    </w:p>
  </w:footnote>
  <w:footnote w:type="continuationSeparator" w:id="0">
    <w:p w14:paraId="23654059" w14:textId="77777777" w:rsidR="003D6866" w:rsidRDefault="003D686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0360E" w:rsidRDefault="0020360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0360E" w:rsidRPr="00E64593" w:rsidRDefault="0020360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97F05648"/>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35B851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56"/>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208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360E"/>
    <w:rsid w:val="00204367"/>
    <w:rsid w:val="00206901"/>
    <w:rsid w:val="00206B86"/>
    <w:rsid w:val="002070E3"/>
    <w:rsid w:val="00210954"/>
    <w:rsid w:val="002174CA"/>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321"/>
    <w:rsid w:val="003B4F4C"/>
    <w:rsid w:val="003B62E8"/>
    <w:rsid w:val="003C6B63"/>
    <w:rsid w:val="003C7C7E"/>
    <w:rsid w:val="003D673B"/>
    <w:rsid w:val="003D6866"/>
    <w:rsid w:val="003E032C"/>
    <w:rsid w:val="003E3E05"/>
    <w:rsid w:val="003E4E89"/>
    <w:rsid w:val="003E78F1"/>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5EB2"/>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6BF"/>
    <w:rsid w:val="00541922"/>
    <w:rsid w:val="00543E4A"/>
    <w:rsid w:val="0054687F"/>
    <w:rsid w:val="00554E0B"/>
    <w:rsid w:val="0056022D"/>
    <w:rsid w:val="00567BD2"/>
    <w:rsid w:val="005718F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7E9"/>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387"/>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2DE"/>
    <w:rsid w:val="00A06525"/>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3967"/>
    <w:rsid w:val="00BC25C1"/>
    <w:rsid w:val="00BC4701"/>
    <w:rsid w:val="00BC5128"/>
    <w:rsid w:val="00BD0504"/>
    <w:rsid w:val="00BD558D"/>
    <w:rsid w:val="00BD5887"/>
    <w:rsid w:val="00BD6E5C"/>
    <w:rsid w:val="00BE04ED"/>
    <w:rsid w:val="00BF095F"/>
    <w:rsid w:val="00BF0E7F"/>
    <w:rsid w:val="00BF0ECC"/>
    <w:rsid w:val="00BF4272"/>
    <w:rsid w:val="00C025BA"/>
    <w:rsid w:val="00C0480E"/>
    <w:rsid w:val="00C0738B"/>
    <w:rsid w:val="00C1223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7602"/>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DE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A85"/>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3034</Words>
  <Characters>17294</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4</cp:revision>
  <cp:lastPrinted>2016-04-18T12:10:00Z</cp:lastPrinted>
  <dcterms:created xsi:type="dcterms:W3CDTF">2021-12-01T22:43:00Z</dcterms:created>
  <dcterms:modified xsi:type="dcterms:W3CDTF">2021-12-06T20:09:00Z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