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08F4748C" w:rsidR="00A156C3" w:rsidRPr="005D2B82" w:rsidRDefault="0043171B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 w:rsidRPr="005D2B82">
              <w:rPr>
                <w:rFonts w:ascii="Verdana" w:eastAsia="Verdana" w:hAnsi="Verdana" w:cs="Verdana"/>
                <w:b/>
                <w:color w:val="000000" w:themeColor="text1"/>
              </w:rPr>
              <w:t>Bluetits netball</w:t>
            </w:r>
            <w:r w:rsidR="00F22F73" w:rsidRPr="005D2B82">
              <w:rPr>
                <w:rFonts w:ascii="Verdana" w:eastAsia="Verdana" w:hAnsi="Verdana" w:cs="Verdana"/>
                <w:b/>
                <w:color w:val="000000" w:themeColor="text1"/>
              </w:rPr>
              <w:t xml:space="preserve"> </w:t>
            </w:r>
            <w:r w:rsidR="009C07DB" w:rsidRPr="005D2B82">
              <w:rPr>
                <w:rFonts w:ascii="Verdana" w:hAnsi="Verdana"/>
                <w:b/>
                <w:color w:val="000000" w:themeColor="text1"/>
              </w:rPr>
              <w:t>T</w:t>
            </w:r>
            <w:r w:rsidR="00F22F73" w:rsidRPr="005D2B82">
              <w:rPr>
                <w:rFonts w:ascii="Verdana" w:hAnsi="Verdana"/>
                <w:b/>
                <w:color w:val="000000" w:themeColor="text1"/>
              </w:rPr>
              <w:t>rip/Tour</w:t>
            </w:r>
          </w:p>
          <w:p w14:paraId="3C5F03FD" w14:textId="67F9BF08" w:rsidR="00F22F73" w:rsidRPr="00321A91" w:rsidRDefault="0043171B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5D2B82">
              <w:rPr>
                <w:rFonts w:ascii="Verdana" w:eastAsia="Verdana" w:hAnsi="Verdana" w:cs="Verdana"/>
                <w:color w:val="000000" w:themeColor="text1"/>
              </w:rPr>
              <w:t>Lisbon, 26/2/26 – 1/3/26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1DF10C81" w:rsidR="00A156C3" w:rsidRPr="006762D2" w:rsidRDefault="005B6B0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 w:rsidRPr="005D2B82">
              <w:rPr>
                <w:rFonts w:ascii="Verdana" w:eastAsia="Verdana" w:hAnsi="Verdana" w:cs="Verdana"/>
                <w:b/>
                <w:color w:val="000000" w:themeColor="text1"/>
              </w:rPr>
              <w:t>27/1/26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3BFDA35C" w:rsidR="00A156C3" w:rsidRPr="006762D2" w:rsidRDefault="0043171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Bluetits</w:t>
            </w:r>
            <w:r w:rsidR="005B6B02">
              <w:rPr>
                <w:rFonts w:ascii="Verdana" w:eastAsia="Verdana" w:hAnsi="Verdana" w:cs="Verdana"/>
                <w:b/>
              </w:rPr>
              <w:t xml:space="preserve"> Medics</w:t>
            </w:r>
            <w:r>
              <w:rPr>
                <w:rFonts w:ascii="Verdana" w:eastAsia="Verdana" w:hAnsi="Verdana" w:cs="Verdana"/>
                <w:b/>
              </w:rPr>
              <w:t xml:space="preserve"> </w:t>
            </w:r>
            <w:r w:rsidR="005B6B02">
              <w:rPr>
                <w:rFonts w:ascii="Verdana" w:eastAsia="Verdana" w:hAnsi="Verdana" w:cs="Verdana"/>
                <w:b/>
              </w:rPr>
              <w:t>N</w:t>
            </w:r>
            <w:r>
              <w:rPr>
                <w:rFonts w:ascii="Verdana" w:eastAsia="Verdana" w:hAnsi="Verdana" w:cs="Verdana"/>
                <w:b/>
              </w:rPr>
              <w:t>etball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3C1CA722" w:rsidR="00A156C3" w:rsidRPr="00795D2B" w:rsidRDefault="005B6B02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5D2B82">
              <w:rPr>
                <w:rFonts w:ascii="Verdana" w:eastAsia="Verdana" w:hAnsi="Verdana" w:cs="Verdana"/>
                <w:b/>
                <w:color w:val="000000" w:themeColor="text1"/>
              </w:rPr>
              <w:t>Annabel Taylor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4204177" w:rsidR="00EB5320" w:rsidRPr="00795D2B" w:rsidRDefault="003225C5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5D2B82">
              <w:rPr>
                <w:rFonts w:ascii="Verdana" w:eastAsia="Verdana" w:hAnsi="Verdana" w:cs="Verdana"/>
                <w:b/>
                <w:iCs/>
                <w:color w:val="000000" w:themeColor="text1"/>
              </w:rPr>
              <w:t>Annabel Taylor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p w14:paraId="2895642C" w14:textId="7865A91E" w:rsidR="002E2C00" w:rsidRDefault="00321A91">
      <w:pPr>
        <w:rPr>
          <w:b/>
          <w:color w:val="FF0000"/>
        </w:rPr>
      </w:pPr>
      <w:r>
        <w:rPr>
          <w:b/>
          <w:color w:val="FF0000"/>
        </w:rPr>
        <w:t>PL</w:t>
      </w:r>
      <w:r w:rsidR="00361F09">
        <w:rPr>
          <w:b/>
          <w:color w:val="FF0000"/>
        </w:rPr>
        <w:t xml:space="preserve">EASE USE THIS SECTION TO UPDATE/AMMEND/ADD ANY INFORMATION REQUIRED. IF YOU HAVE ANY FURTHER QUESTIONS REGARDING YOUR RISK </w:t>
      </w:r>
      <w:proofErr w:type="gramStart"/>
      <w:r w:rsidR="00361F09">
        <w:rPr>
          <w:b/>
          <w:color w:val="FF0000"/>
        </w:rPr>
        <w:t>ASSESSMENT</w:t>
      </w:r>
      <w:proofErr w:type="gramEnd"/>
      <w:r w:rsidR="00361F09">
        <w:rPr>
          <w:b/>
          <w:color w:val="FF0000"/>
        </w:rPr>
        <w:t xml:space="preserve"> PLEASE CONTACT XXXXXXXXXXXXXX FOR FURTHER INFORMATION.</w:t>
      </w:r>
    </w:p>
    <w:p w14:paraId="3013886E" w14:textId="2E7A5ADC" w:rsidR="00361F09" w:rsidRDefault="00361F09" w:rsidP="6E0808A5">
      <w:pPr>
        <w:rPr>
          <w:b/>
          <w:bCs/>
          <w:color w:val="FF0000"/>
        </w:rPr>
      </w:pPr>
      <w:r w:rsidRPr="3E3592D8">
        <w:rPr>
          <w:b/>
          <w:bCs/>
          <w:color w:val="FF0000"/>
        </w:rPr>
        <w:t xml:space="preserve">PLEASE NOTE AS A COMMITTEE IT IS ESSENTIAL THAT YOU HAVE A RISK ASSESMENT IN PLACE PRIOR TO </w:t>
      </w:r>
      <w:r w:rsidR="0B7785E9" w:rsidRPr="3E3592D8">
        <w:rPr>
          <w:b/>
          <w:bCs/>
          <w:color w:val="FF0000"/>
        </w:rPr>
        <w:t>ANY ACTIVITY</w:t>
      </w:r>
      <w:r w:rsidRPr="3E3592D8">
        <w:rPr>
          <w:b/>
          <w:bCs/>
          <w:color w:val="FF0000"/>
        </w:rPr>
        <w:t xml:space="preserve"> OR TRIP</w:t>
      </w:r>
      <w:r w:rsidR="0043171B">
        <w:rPr>
          <w:b/>
          <w:bCs/>
          <w:color w:val="FF0000"/>
        </w:rPr>
        <w:t>6</w:t>
      </w:r>
    </w:p>
    <w:p w14:paraId="4E292F46" w14:textId="7A35D8F9" w:rsidR="08763C36" w:rsidRDefault="08763C36" w:rsidP="6E0808A5">
      <w:pPr>
        <w:rPr>
          <w:b/>
          <w:bCs/>
          <w:color w:val="FF0000"/>
        </w:rPr>
      </w:pPr>
      <w:r w:rsidRPr="6E0808A5">
        <w:rPr>
          <w:b/>
          <w:bCs/>
          <w:color w:val="FF0000"/>
        </w:rPr>
        <w:t>You must register your trip/tour abroad with SUSU here - https://sotonac.sharepoint.com/teams/SUSU-groups/SitePages/Trips-and-Tours.aspx</w:t>
      </w:r>
    </w:p>
    <w:p w14:paraId="3862192B" w14:textId="51A347C9" w:rsidR="00321A91" w:rsidRDefault="00795D2B">
      <w:pPr>
        <w:rPr>
          <w:b/>
          <w:color w:val="FF0000"/>
        </w:rPr>
      </w:pPr>
      <w:r>
        <w:rPr>
          <w:b/>
          <w:color w:val="FF0000"/>
        </w:rPr>
        <w:t>PLEASE ADD THE FOLLOWING INFORMATION:</w:t>
      </w:r>
    </w:p>
    <w:p w14:paraId="0005BB19" w14:textId="28FAF24E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going? </w:t>
      </w:r>
      <w:r w:rsidR="0043171B">
        <w:rPr>
          <w:b/>
          <w:color w:val="FF0000"/>
        </w:rPr>
        <w:t>Lisbon</w:t>
      </w:r>
    </w:p>
    <w:p w14:paraId="681F19ED" w14:textId="0FC7D311" w:rsid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>
        <w:rPr>
          <w:b/>
          <w:color w:val="FF0000"/>
        </w:rPr>
        <w:t xml:space="preserve">Where are you staying? </w:t>
      </w:r>
      <w:proofErr w:type="spellStart"/>
      <w:r w:rsidR="0043171B">
        <w:rPr>
          <w:b/>
          <w:color w:val="FF0000"/>
        </w:rPr>
        <w:t>Safestay</w:t>
      </w:r>
      <w:proofErr w:type="spellEnd"/>
      <w:r w:rsidR="0043171B">
        <w:rPr>
          <w:b/>
          <w:color w:val="FF0000"/>
        </w:rPr>
        <w:t xml:space="preserve"> Lisbon Bairro Alto</w:t>
      </w:r>
    </w:p>
    <w:p w14:paraId="4FD59291" w14:textId="0925D852" w:rsidR="00795D2B" w:rsidRPr="00795D2B" w:rsidRDefault="00795D2B" w:rsidP="00795D2B">
      <w:pPr>
        <w:pStyle w:val="ListParagraph"/>
        <w:numPr>
          <w:ilvl w:val="0"/>
          <w:numId w:val="18"/>
        </w:numPr>
        <w:rPr>
          <w:b/>
          <w:color w:val="FF0000"/>
        </w:rPr>
      </w:pPr>
      <w:r w:rsidRPr="643F9554">
        <w:rPr>
          <w:b/>
          <w:bCs/>
          <w:color w:val="FF0000"/>
        </w:rPr>
        <w:t xml:space="preserve">How many people are going on the trip? </w:t>
      </w:r>
      <w:r w:rsidR="0043171B">
        <w:rPr>
          <w:b/>
          <w:bCs/>
          <w:color w:val="FF0000"/>
        </w:rPr>
        <w:t>25</w:t>
      </w:r>
    </w:p>
    <w:p w14:paraId="205D6227" w14:textId="0DBB26ED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3B20749E">
        <w:rPr>
          <w:b/>
          <w:bCs/>
          <w:color w:val="FF0000"/>
        </w:rPr>
        <w:t>Ensure you have a few key phrases printed on laminated card to take with you in case of an incident</w:t>
      </w:r>
      <w:r w:rsidR="0A9A0AF1" w:rsidRPr="3B20749E">
        <w:rPr>
          <w:b/>
          <w:bCs/>
          <w:color w:val="FF0000"/>
        </w:rPr>
        <w:t xml:space="preserve"> (we’ve broken down, there has been an accident etc.)</w:t>
      </w:r>
    </w:p>
    <w:p w14:paraId="136B85F6" w14:textId="385A2E8B" w:rsidR="40467E3B" w:rsidRDefault="40467E3B" w:rsidP="643F9554">
      <w:pPr>
        <w:pStyle w:val="ListParagraph"/>
        <w:numPr>
          <w:ilvl w:val="0"/>
          <w:numId w:val="18"/>
        </w:numPr>
        <w:rPr>
          <w:b/>
          <w:bCs/>
          <w:color w:val="FF0000"/>
        </w:rPr>
      </w:pPr>
      <w:r w:rsidRPr="643F9554">
        <w:rPr>
          <w:b/>
          <w:bCs/>
          <w:color w:val="FF0000"/>
        </w:rPr>
        <w:t xml:space="preserve">Ensure you have the local British Consulate number for the country you are in available – they </w:t>
      </w:r>
      <w:proofErr w:type="gramStart"/>
      <w:r w:rsidRPr="643F9554">
        <w:rPr>
          <w:b/>
          <w:bCs/>
          <w:color w:val="FF0000"/>
        </w:rPr>
        <w:t>will</w:t>
      </w:r>
      <w:proofErr w:type="gramEnd"/>
      <w:r w:rsidRPr="643F9554">
        <w:rPr>
          <w:b/>
          <w:bCs/>
          <w:color w:val="FF0000"/>
        </w:rPr>
        <w:t xml:space="preserve"> able to support if there is an incident (translation etc.)</w:t>
      </w:r>
    </w:p>
    <w:p w14:paraId="266C561F" w14:textId="77777777" w:rsidR="00321A91" w:rsidRDefault="00321A91">
      <w:pPr>
        <w:rPr>
          <w:b/>
          <w:color w:val="FF0000"/>
        </w:rPr>
      </w:pP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2"/>
        <w:gridCol w:w="482"/>
        <w:gridCol w:w="482"/>
        <w:gridCol w:w="3213"/>
        <w:gridCol w:w="482"/>
        <w:gridCol w:w="482"/>
        <w:gridCol w:w="482"/>
        <w:gridCol w:w="3310"/>
      </w:tblGrid>
      <w:tr w:rsidR="00C642F4" w14:paraId="3C5F040F" w14:textId="77777777" w:rsidTr="7BAFCD8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7BAFCD81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7BAFCD81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7BAFCD81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7BAFCD81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20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9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</w:t>
            </w:r>
            <w:proofErr w:type="gramStart"/>
            <w:r w:rsidRPr="321BD48B">
              <w:rPr>
                <w:rFonts w:eastAsiaTheme="minorEastAsia"/>
              </w:rPr>
              <w:t>International</w:t>
            </w:r>
            <w:proofErr w:type="gramEnd"/>
            <w:r w:rsidRPr="321BD48B">
              <w:rPr>
                <w:rFonts w:eastAsiaTheme="minorEastAsia"/>
              </w:rPr>
              <w:t xml:space="preserve">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Encourage students to travel in appropriate 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9"/>
              </w:numPr>
            </w:pPr>
            <w:r>
              <w:lastRenderedPageBreak/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Sunstroke, heatstroke, cold, minor illnesses </w:t>
            </w:r>
            <w:proofErr w:type="gramStart"/>
            <w:r w:rsidRPr="321BD48B">
              <w:rPr>
                <w:rFonts w:eastAsiaTheme="minorEastAsia"/>
                <w:color w:val="000000" w:themeColor="text1"/>
              </w:rPr>
              <w:t>as a result of</w:t>
            </w:r>
            <w:proofErr w:type="gramEnd"/>
            <w:r w:rsidRPr="321BD48B">
              <w:rPr>
                <w:rFonts w:eastAsiaTheme="minorEastAsia"/>
                <w:color w:val="000000" w:themeColor="text1"/>
              </w:rPr>
              <w:t xml:space="preserve">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4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Participants all advised to give up their valuables in the event of a </w:t>
            </w:r>
            <w:r w:rsidRPr="321BD48B">
              <w:rPr>
                <w:rFonts w:eastAsiaTheme="minorEastAsia"/>
              </w:rPr>
              <w:lastRenderedPageBreak/>
              <w:t xml:space="preserve">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20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9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20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9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lastRenderedPageBreak/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Mobile phone access- ensure chargers are </w:t>
            </w:r>
            <w:r w:rsidRPr="321BD48B">
              <w:rPr>
                <w:rFonts w:eastAsiaTheme="minorEastAsia"/>
              </w:rPr>
              <w:lastRenderedPageBreak/>
              <w:t>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 xml:space="preserve">Participants may sustain injury due to; pre-existing medical conditions, an </w:t>
            </w:r>
            <w:r w:rsidRPr="321BD48B">
              <w:rPr>
                <w:rFonts w:ascii="Calibri" w:eastAsia="Calibri" w:hAnsi="Calibri" w:cs="Calibri"/>
              </w:rPr>
              <w:lastRenderedPageBreak/>
              <w:t xml:space="preserve">incident whilst travelling, or </w:t>
            </w:r>
            <w:proofErr w:type="gramStart"/>
            <w:r w:rsidRPr="321BD48B">
              <w:rPr>
                <w:rFonts w:ascii="Calibri" w:eastAsia="Calibri" w:hAnsi="Calibri" w:cs="Calibri"/>
              </w:rPr>
              <w:t>as a result of</w:t>
            </w:r>
            <w:proofErr w:type="gramEnd"/>
            <w:r w:rsidRPr="321BD48B">
              <w:rPr>
                <w:rFonts w:ascii="Calibri" w:eastAsia="Calibri" w:hAnsi="Calibri" w:cs="Calibri"/>
              </w:rPr>
              <w:t xml:space="preserve">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advise participants; to bring their personal medication, what numbers to ring in an emergency, and that the </w:t>
            </w:r>
            <w:r w:rsidRPr="321BD48B">
              <w:rPr>
                <w:rFonts w:ascii="Calibri" w:eastAsia="Calibri" w:hAnsi="Calibri" w:cs="Calibri"/>
              </w:rPr>
              <w:lastRenderedPageBreak/>
              <w:t>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9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lastRenderedPageBreak/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lastRenderedPageBreak/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7BAFCD81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>Ideally swimming should be avoided 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9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20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20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7BAFCD81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3CB8ED1" w14:textId="1B1F6D7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>Not having travel insurance</w:t>
            </w:r>
          </w:p>
          <w:p w14:paraId="36B2DFC7" w14:textId="083B004C" w:rsidR="7BAFCD81" w:rsidRDefault="7BAFCD81" w:rsidP="7BAFCD81"/>
          <w:p w14:paraId="39FC7544" w14:textId="0F48BC4B" w:rsidR="7BAFCD81" w:rsidRDefault="7BAFCD81" w:rsidP="7BAFCD81"/>
        </w:tc>
        <w:tc>
          <w:tcPr>
            <w:tcW w:w="573" w:type="pct"/>
            <w:shd w:val="clear" w:color="auto" w:fill="FFFFFF" w:themeFill="background1"/>
          </w:tcPr>
          <w:p w14:paraId="3D245EE8" w14:textId="205EF397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Medical treatment costs not covered; no cover for repatriation, emergency travel changes, lost/stolen items, liability, or trip interruption. Potential 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personal financial loss and delays in accessing care.</w:t>
            </w:r>
          </w:p>
        </w:tc>
        <w:tc>
          <w:tcPr>
            <w:tcW w:w="558" w:type="pct"/>
            <w:shd w:val="clear" w:color="auto" w:fill="FFFFFF" w:themeFill="background1"/>
          </w:tcPr>
          <w:p w14:paraId="78774CA4" w14:textId="72C45E65" w:rsidR="7BAFCD81" w:rsidRDefault="7BAFCD81" w:rsidP="7BAFCD81">
            <w:r w:rsidRPr="7BAFCD81">
              <w:rPr>
                <w:rFonts w:ascii="Calibri" w:eastAsia="Calibri" w:hAnsi="Calibri" w:cs="Calibri"/>
                <w:color w:val="000000" w:themeColor="text1"/>
              </w:rPr>
              <w:lastRenderedPageBreak/>
              <w:t>Student</w:t>
            </w:r>
          </w:p>
        </w:tc>
        <w:tc>
          <w:tcPr>
            <w:tcW w:w="151" w:type="pct"/>
            <w:shd w:val="clear" w:color="auto" w:fill="FFFFFF" w:themeFill="background1"/>
          </w:tcPr>
          <w:p w14:paraId="625FD286" w14:textId="3C167465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1DFE612D" w14:textId="3D0AB097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6A7F6C84" w14:textId="1D02E89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958" w:type="pct"/>
            <w:shd w:val="clear" w:color="auto" w:fill="FFFFFF" w:themeFill="background1"/>
          </w:tcPr>
          <w:p w14:paraId="32DBDBD3" w14:textId="1E1C0BB7" w:rsidR="7BAFCD81" w:rsidRDefault="7BAFCD81" w:rsidP="7BAFCD81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All participants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should be advised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hold valid travel insurance covering the full trip dates and planned/likely </w:t>
            </w:r>
            <w:proofErr w:type="gramStart"/>
            <w:r w:rsidRPr="7BAFCD81">
              <w:rPr>
                <w:rFonts w:ascii="Calibri" w:eastAsia="Calibri" w:hAnsi="Calibri" w:cs="Calibri"/>
                <w:color w:val="000000" w:themeColor="text1"/>
              </w:rPr>
              <w:t>activities;</w:t>
            </w:r>
            <w:proofErr w:type="gramEnd"/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352ECC0A" w14:textId="379DC918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Policy should include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medical expenses and repatriation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; participants should declare any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pre‑existing medical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conditions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ensure they are covered.</w:t>
            </w:r>
          </w:p>
          <w:p w14:paraId="5F200662" w14:textId="3429DABA" w:rsidR="7BAFCD81" w:rsidRDefault="7BAFCD81" w:rsidP="7BAFCD81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>Students should have access to their proof of policy whilst on the trip (certificate/confirmation)</w:t>
            </w:r>
          </w:p>
          <w:p w14:paraId="15332547" w14:textId="005A4189" w:rsidR="7BAFCD81" w:rsidRDefault="7BAFCD81" w:rsidP="7BAFCD81">
            <w:pPr>
              <w:ind w:left="360"/>
            </w:pPr>
            <w:r w:rsidRPr="7BAFCD81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6D7FDE03" w14:textId="12457B80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7E547860" w14:textId="49015AA3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51" w:type="pct"/>
            <w:shd w:val="clear" w:color="auto" w:fill="FFFFFF" w:themeFill="background1"/>
          </w:tcPr>
          <w:p w14:paraId="0B24A9E9" w14:textId="21E28D64" w:rsidR="7BAFCD81" w:rsidRDefault="7BAFCD81" w:rsidP="7BAFCD81"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1280" w:type="pct"/>
            <w:shd w:val="clear" w:color="auto" w:fill="FFFFFF" w:themeFill="background1"/>
          </w:tcPr>
          <w:p w14:paraId="19023EDB" w14:textId="1C6EACAC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Set a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cut‑off date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for purchasing own insurance (e.g.,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two weeks before departure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) </w:t>
            </w:r>
          </w:p>
          <w:p w14:paraId="39ED31BF" w14:textId="256C9F5A" w:rsidR="7BAFCD81" w:rsidRDefault="7BAFCD81" w:rsidP="7BAFCD81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Look to provide guidance 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typical cover limits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and common </w:t>
            </w:r>
            <w:r w:rsidRPr="7BAFCD81">
              <w:rPr>
                <w:rFonts w:ascii="Calibri" w:eastAsia="Calibri" w:hAnsi="Calibri" w:cs="Calibri"/>
                <w:b/>
                <w:bCs/>
                <w:color w:val="000000" w:themeColor="text1"/>
              </w:rPr>
              <w:t>exclusions</w:t>
            </w:r>
            <w:r w:rsidRPr="7BAFCD81">
              <w:rPr>
                <w:rFonts w:ascii="Calibri" w:eastAsia="Calibri" w:hAnsi="Calibri" w:cs="Calibri"/>
                <w:color w:val="000000" w:themeColor="text1"/>
              </w:rPr>
              <w:t xml:space="preserve"> to check (e.g., baggage limits, activity cover). </w:t>
            </w:r>
          </w:p>
          <w:p w14:paraId="67DC6D4D" w14:textId="25381013" w:rsidR="7BAFCD81" w:rsidRDefault="7BAFCD81" w:rsidP="7BAFCD81">
            <w:pPr>
              <w:rPr>
                <w:rFonts w:ascii="Calibri" w:eastAsia="Calibri" w:hAnsi="Calibri" w:cs="Calibri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</w:t>
              </w:r>
              <w:r w:rsidR="19936F1B" w:rsidRPr="321BD48B">
                <w:rPr>
                  <w:rStyle w:val="Hyperlink"/>
                  <w:rFonts w:eastAsiaTheme="minorEastAsia"/>
                </w:rPr>
                <w:t>n</w:t>
              </w:r>
              <w:r w:rsidR="19936F1B" w:rsidRPr="321BD48B">
                <w:rPr>
                  <w:rStyle w:val="Hyperlink"/>
                  <w:rFonts w:eastAsiaTheme="minorEastAsia"/>
                </w:rPr>
                <w:t>-t</w:t>
              </w:r>
              <w:r w:rsidR="19936F1B" w:rsidRPr="321BD48B">
                <w:rPr>
                  <w:rStyle w:val="Hyperlink"/>
                  <w:rFonts w:eastAsiaTheme="minorEastAsia"/>
                </w:rPr>
                <w:t>r</w:t>
              </w:r>
              <w:r w:rsidR="19936F1B" w:rsidRPr="321BD48B">
                <w:rPr>
                  <w:rStyle w:val="Hyperlink"/>
                  <w:rFonts w:eastAsiaTheme="minorEastAsia"/>
                </w:rPr>
                <w:t>avel-advice</w:t>
              </w:r>
            </w:hyperlink>
          </w:p>
        </w:tc>
        <w:tc>
          <w:tcPr>
            <w:tcW w:w="687" w:type="pct"/>
          </w:tcPr>
          <w:p w14:paraId="3C5F048F" w14:textId="6D4ECA9F" w:rsidR="00C642F4" w:rsidRPr="00957A37" w:rsidRDefault="004317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00BC42C2">
              <w:rPr>
                <w:rFonts w:ascii="Calibri" w:eastAsia="Calibri" w:hAnsi="Calibri" w:cs="Calibri"/>
                <w:color w:val="000000" w:themeColor="text1"/>
              </w:rPr>
              <w:t>Annabel Taylor</w:t>
            </w:r>
          </w:p>
        </w:tc>
        <w:tc>
          <w:tcPr>
            <w:tcW w:w="444" w:type="pct"/>
            <w:gridSpan w:val="2"/>
          </w:tcPr>
          <w:p w14:paraId="3C5F0490" w14:textId="332DD3D1" w:rsidR="00C642F4" w:rsidRPr="00957A37" w:rsidRDefault="004317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1FE742EE" w:rsidR="00C642F4" w:rsidRPr="00957A37" w:rsidRDefault="004317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50005809" w:rsidR="00C642F4" w:rsidRPr="00957A37" w:rsidRDefault="005B6B0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No warnings for Portugal</w:t>
            </w: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7F9AF4E2" w:rsidR="00C642F4" w:rsidRPr="00957A37" w:rsidRDefault="00BC42C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Annabel Taylor</w:t>
            </w:r>
          </w:p>
        </w:tc>
        <w:tc>
          <w:tcPr>
            <w:tcW w:w="444" w:type="pct"/>
            <w:gridSpan w:val="2"/>
          </w:tcPr>
          <w:p w14:paraId="3C5F0497" w14:textId="1B79086C" w:rsidR="00C642F4" w:rsidRPr="00957A37" w:rsidRDefault="004317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25/1/26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625C22D1" w:rsidR="00C642F4" w:rsidRPr="00957A37" w:rsidRDefault="004317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61C5E833" w:rsidR="00C642F4" w:rsidRPr="00957A37" w:rsidRDefault="004317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 xml:space="preserve">All participants have </w:t>
            </w:r>
            <w:r w:rsidR="005B6B02">
              <w:rPr>
                <w:rFonts w:eastAsiaTheme="minorEastAsia"/>
                <w:color w:val="000000"/>
              </w:rPr>
              <w:t>travel insurance</w:t>
            </w: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lastRenderedPageBreak/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2AB33084" w:rsidR="00C642F4" w:rsidRPr="00957A37" w:rsidRDefault="005B6B02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Annabel Taylor</w:t>
            </w:r>
          </w:p>
        </w:tc>
        <w:tc>
          <w:tcPr>
            <w:tcW w:w="444" w:type="pct"/>
            <w:gridSpan w:val="2"/>
          </w:tcPr>
          <w:p w14:paraId="3C5F049E" w14:textId="4BB33763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17CAB455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64A45685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227BEF31" w:rsidR="00C642F4" w:rsidRPr="00DE03E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DE03E7">
              <w:rPr>
                <w:rFonts w:ascii="Calibri" w:eastAsia="Calibri" w:hAnsi="Calibri" w:cs="Calibri"/>
                <w:color w:val="000000" w:themeColor="text1"/>
              </w:rPr>
              <w:t>Annabel Taylor</w:t>
            </w:r>
          </w:p>
        </w:tc>
        <w:tc>
          <w:tcPr>
            <w:tcW w:w="444" w:type="pct"/>
            <w:gridSpan w:val="2"/>
          </w:tcPr>
          <w:p w14:paraId="3C5F04A5" w14:textId="1D816F98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4A68B911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36211AA0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23DB3D3E" w:rsidR="00C642F4" w:rsidRPr="00DE03E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DE03E7">
              <w:rPr>
                <w:rFonts w:ascii="Calibri" w:eastAsia="Calibri" w:hAnsi="Calibri" w:cs="Calibri"/>
                <w:color w:val="000000" w:themeColor="text1"/>
              </w:rPr>
              <w:t>Annabel Taylor</w:t>
            </w:r>
          </w:p>
        </w:tc>
        <w:tc>
          <w:tcPr>
            <w:tcW w:w="444" w:type="pct"/>
            <w:gridSpan w:val="2"/>
          </w:tcPr>
          <w:p w14:paraId="3C5F04AC" w14:textId="702A09FF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105C44CB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16C84927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068C0A3E" w:rsidR="00C642F4" w:rsidRPr="00DE03E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DE03E7">
              <w:rPr>
                <w:rFonts w:ascii="Calibri" w:eastAsia="Calibri" w:hAnsi="Calibri" w:cs="Calibri"/>
                <w:color w:val="000000" w:themeColor="text1"/>
              </w:rPr>
              <w:t>Annabel Taylor</w:t>
            </w:r>
          </w:p>
        </w:tc>
        <w:tc>
          <w:tcPr>
            <w:tcW w:w="444" w:type="pct"/>
            <w:gridSpan w:val="2"/>
          </w:tcPr>
          <w:p w14:paraId="3C5F04B3" w14:textId="3EC7D88B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13CB1A33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6E26873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21B18D24" w:rsidR="00C642F4" w:rsidRPr="00DE03E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00DE03E7">
              <w:rPr>
                <w:rFonts w:ascii="Calibri" w:eastAsia="Calibri" w:hAnsi="Calibri" w:cs="Calibri"/>
                <w:color w:val="000000" w:themeColor="text1"/>
              </w:rPr>
              <w:t>Annabel Taylor</w:t>
            </w:r>
          </w:p>
        </w:tc>
        <w:tc>
          <w:tcPr>
            <w:tcW w:w="444" w:type="pct"/>
            <w:gridSpan w:val="2"/>
          </w:tcPr>
          <w:p w14:paraId="3C5F04BB" w14:textId="71B8D7DD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5B3E221C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66CE0D7E" w:rsidR="00C642F4" w:rsidRPr="00957A37" w:rsidRDefault="00CE56E3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1CBFC634" w:rsidR="321BD48B" w:rsidRDefault="00CE56E3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Annabel Taylor</w:t>
            </w:r>
          </w:p>
        </w:tc>
        <w:tc>
          <w:tcPr>
            <w:tcW w:w="444" w:type="pct"/>
            <w:gridSpan w:val="2"/>
          </w:tcPr>
          <w:p w14:paraId="443EC4A5" w14:textId="79AF6A81" w:rsidR="321BD48B" w:rsidRDefault="00CE56E3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146A21D8" w:rsidR="321BD48B" w:rsidRDefault="00CE56E3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09E8956F" w:rsidR="321BD48B" w:rsidRDefault="00CE56E3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364FC9FE" w14:textId="3D9C0674" w:rsidR="643F9554" w:rsidRPr="00DE03E7" w:rsidRDefault="00CE56E3" w:rsidP="00CE56E3">
            <w:pPr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0DE03E7">
              <w:rPr>
                <w:rFonts w:ascii="Calibri" w:eastAsia="Calibri" w:hAnsi="Calibri" w:cs="Calibri"/>
                <w:color w:val="000000" w:themeColor="text1"/>
              </w:rPr>
              <w:t>Annabel Taylor</w:t>
            </w:r>
          </w:p>
        </w:tc>
        <w:tc>
          <w:tcPr>
            <w:tcW w:w="1404" w:type="dxa"/>
            <w:gridSpan w:val="2"/>
          </w:tcPr>
          <w:p w14:paraId="4F4B9867" w14:textId="46A106DA" w:rsidR="643F9554" w:rsidRDefault="00CE56E3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2A90B98E" w:rsidR="643F9554" w:rsidRDefault="00CE56E3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27/1/26</w:t>
            </w: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3AB98410" w:rsidR="643F9554" w:rsidRDefault="00CE56E3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/>
              </w:rPr>
              <w:t>Done</w:t>
            </w: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5EC6FE84" w:rsidR="00CE56E3" w:rsidRPr="00957A37" w:rsidRDefault="00F22F73" w:rsidP="00CE56E3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</w:p>
          <w:p w14:paraId="3C5F04C0" w14:textId="55F55E60" w:rsidR="00F22F73" w:rsidRPr="00957A37" w:rsidRDefault="006809A0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3A8636A8" wp14:editId="74B50D9E">
                      <wp:simplePos x="0" y="0"/>
                      <wp:positionH relativeFrom="column">
                        <wp:posOffset>2941320</wp:posOffset>
                      </wp:positionH>
                      <wp:positionV relativeFrom="paragraph">
                        <wp:posOffset>-149225</wp:posOffset>
                      </wp:positionV>
                      <wp:extent cx="566295" cy="387620"/>
                      <wp:effectExtent l="38100" t="38100" r="0" b="31750"/>
                      <wp:wrapNone/>
                      <wp:docPr id="561454831" name="Ink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6295" cy="3876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arto="http://schemas.microsoft.com/office/word/2006/arto">
                  <w:pict>
                    <v:shapetype w14:anchorId="0DD2FB0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7" o:spid="_x0000_s1026" type="#_x0000_t75" style="position:absolute;margin-left:230.8pt;margin-top:-12.55pt;width:46.3pt;height:32.2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">
                      <v:imagedata r:id="rId22" o:title=""/>
                    </v:shape>
                  </w:pict>
                </mc:Fallback>
              </mc:AlternateContent>
            </w: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5E2EA5AE" w:rsidR="00CE56E3" w:rsidRPr="00957A37" w:rsidRDefault="00F22F73" w:rsidP="00CE56E3">
            <w:pPr>
              <w:spacing w:after="0" w:line="240" w:lineRule="auto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committee member signature:</w:t>
            </w:r>
          </w:p>
          <w:p w14:paraId="3C5F04C1" w14:textId="3DC7A200" w:rsidR="00F22F73" w:rsidRPr="00957A37" w:rsidRDefault="00D36036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58242" behindDoc="0" locked="0" layoutInCell="1" allowOverlap="1" wp14:anchorId="03A694A3" wp14:editId="277E5309">
                      <wp:simplePos x="0" y="0"/>
                      <wp:positionH relativeFrom="column">
                        <wp:posOffset>2924175</wp:posOffset>
                      </wp:positionH>
                      <wp:positionV relativeFrom="paragraph">
                        <wp:posOffset>-178435</wp:posOffset>
                      </wp:positionV>
                      <wp:extent cx="1363095" cy="379520"/>
                      <wp:effectExtent l="38100" t="38100" r="34290" b="40005"/>
                      <wp:wrapNone/>
                      <wp:docPr id="1678638840" name="Ink 3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63095" cy="379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arto="http://schemas.microsoft.com/office/word/2006/arto" xmlns:w16sdtfl="http://schemas.microsoft.com/office/word/2024/wordml/sdtformatlock">
                  <w:pict>
                    <v:shape w14:anchorId="580114D1" id="Ink 34" o:spid="_x0000_s1026" type="#_x0000_t75" style="position:absolute;margin-left:229.4pt;margin-top:-14.9pt;width:109.05pt;height:31.6pt;z-index:2516756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">
                      <v:imagedata r:id="rId24" o:title=""/>
                    </v:shape>
                  </w:pict>
                </mc:Fallback>
              </mc:AlternateConten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170224BF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CE56E3">
              <w:rPr>
                <w:rFonts w:ascii="Lucida Sans" w:eastAsia="Lucida Sans" w:hAnsi="Lucida Sans" w:cs="Lucida Sans"/>
                <w:color w:val="000000"/>
              </w:rPr>
              <w:t>Annabel Taylor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5C96CEFA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CE56E3" w:rsidRPr="00CE56E3">
              <w:rPr>
                <w:rFonts w:ascii="Lucida Sans" w:eastAsia="Lucida Sans" w:hAnsi="Lucida Sans" w:cs="Lucida Sans"/>
                <w:color w:val="000000" w:themeColor="text1"/>
              </w:rPr>
              <w:t>27/1/26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3DF8588D" w:rsidR="00F22F73" w:rsidRPr="00CE56E3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Print name: </w:t>
            </w:r>
            <w:r w:rsidR="00CE56E3">
              <w:rPr>
                <w:rFonts w:ascii="Lucida Sans" w:eastAsia="Lucida Sans" w:hAnsi="Lucida Sans" w:cs="Lucida Sans"/>
                <w:color w:val="000000" w:themeColor="text1"/>
              </w:rPr>
              <w:t>Ruby Whiteside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737E295C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CE56E3" w:rsidRPr="00CE56E3">
              <w:rPr>
                <w:rFonts w:ascii="Lucida Sans" w:eastAsia="Lucida Sans" w:hAnsi="Lucida Sans" w:cs="Lucida Sans"/>
                <w:color w:val="000000" w:themeColor="text1"/>
              </w:rPr>
              <w:t>27/1/26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6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564DC" w14:textId="77777777" w:rsidR="000469C7" w:rsidRDefault="000469C7" w:rsidP="00AC47B4">
      <w:pPr>
        <w:spacing w:after="0" w:line="240" w:lineRule="auto"/>
      </w:pPr>
      <w:r>
        <w:separator/>
      </w:r>
    </w:p>
  </w:endnote>
  <w:endnote w:type="continuationSeparator" w:id="0">
    <w:p w14:paraId="7308D084" w14:textId="77777777" w:rsidR="000469C7" w:rsidRDefault="000469C7" w:rsidP="00AC47B4">
      <w:pPr>
        <w:spacing w:after="0" w:line="240" w:lineRule="auto"/>
      </w:pPr>
      <w:r>
        <w:continuationSeparator/>
      </w:r>
    </w:p>
  </w:endnote>
  <w:endnote w:type="continuationNotice" w:id="1">
    <w:p w14:paraId="5654F1A5" w14:textId="77777777" w:rsidR="00CB1D5C" w:rsidRDefault="00CB1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80826" w14:textId="77777777" w:rsidR="000469C7" w:rsidRDefault="000469C7" w:rsidP="00AC47B4">
      <w:pPr>
        <w:spacing w:after="0" w:line="240" w:lineRule="auto"/>
      </w:pPr>
      <w:r>
        <w:separator/>
      </w:r>
    </w:p>
  </w:footnote>
  <w:footnote w:type="continuationSeparator" w:id="0">
    <w:p w14:paraId="2C1CEC05" w14:textId="77777777" w:rsidR="000469C7" w:rsidRDefault="000469C7" w:rsidP="00AC47B4">
      <w:pPr>
        <w:spacing w:after="0" w:line="240" w:lineRule="auto"/>
      </w:pPr>
      <w:r>
        <w:continuationSeparator/>
      </w:r>
    </w:p>
  </w:footnote>
  <w:footnote w:type="continuationNotice" w:id="1">
    <w:p w14:paraId="01EC602B" w14:textId="77777777" w:rsidR="00CB1D5C" w:rsidRDefault="00CB1D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7BA3"/>
    <w:multiLevelType w:val="hybridMultilevel"/>
    <w:tmpl w:val="D2267454"/>
    <w:lvl w:ilvl="0" w:tplc="1F6234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990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F6B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5ADA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05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23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2200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61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0C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847E44"/>
    <w:multiLevelType w:val="hybridMultilevel"/>
    <w:tmpl w:val="718EF28E"/>
    <w:lvl w:ilvl="0" w:tplc="D42A1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1C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A0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81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C5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847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4D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EED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4C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00F61"/>
    <w:multiLevelType w:val="hybridMultilevel"/>
    <w:tmpl w:val="9386EFC8"/>
    <w:lvl w:ilvl="0" w:tplc="750EF8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025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83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21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85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CC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0B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9C2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923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567363">
    <w:abstractNumId w:val="9"/>
  </w:num>
  <w:num w:numId="2" w16cid:durableId="431436043">
    <w:abstractNumId w:val="11"/>
  </w:num>
  <w:num w:numId="3" w16cid:durableId="1690791177">
    <w:abstractNumId w:val="17"/>
  </w:num>
  <w:num w:numId="4" w16cid:durableId="105466718">
    <w:abstractNumId w:val="12"/>
  </w:num>
  <w:num w:numId="5" w16cid:durableId="1325891478">
    <w:abstractNumId w:val="19"/>
  </w:num>
  <w:num w:numId="6" w16cid:durableId="1171262428">
    <w:abstractNumId w:val="3"/>
  </w:num>
  <w:num w:numId="7" w16cid:durableId="1286305053">
    <w:abstractNumId w:val="1"/>
  </w:num>
  <w:num w:numId="8" w16cid:durableId="84614728">
    <w:abstractNumId w:val="13"/>
  </w:num>
  <w:num w:numId="9" w16cid:durableId="1424376787">
    <w:abstractNumId w:val="23"/>
  </w:num>
  <w:num w:numId="10" w16cid:durableId="194581821">
    <w:abstractNumId w:val="18"/>
  </w:num>
  <w:num w:numId="11" w16cid:durableId="809321016">
    <w:abstractNumId w:val="0"/>
  </w:num>
  <w:num w:numId="12" w16cid:durableId="87893961">
    <w:abstractNumId w:val="14"/>
  </w:num>
  <w:num w:numId="13" w16cid:durableId="1226455775">
    <w:abstractNumId w:val="21"/>
  </w:num>
  <w:num w:numId="14" w16cid:durableId="1100371935">
    <w:abstractNumId w:val="5"/>
  </w:num>
  <w:num w:numId="15" w16cid:durableId="7995836">
    <w:abstractNumId w:val="22"/>
  </w:num>
  <w:num w:numId="16" w16cid:durableId="34045938">
    <w:abstractNumId w:val="20"/>
  </w:num>
  <w:num w:numId="17" w16cid:durableId="368722839">
    <w:abstractNumId w:val="2"/>
  </w:num>
  <w:num w:numId="18" w16cid:durableId="702294136">
    <w:abstractNumId w:val="15"/>
  </w:num>
  <w:num w:numId="19" w16cid:durableId="2004384124">
    <w:abstractNumId w:val="16"/>
  </w:num>
  <w:num w:numId="20" w16cid:durableId="149292670">
    <w:abstractNumId w:val="8"/>
  </w:num>
  <w:num w:numId="21" w16cid:durableId="1118988883">
    <w:abstractNumId w:val="10"/>
  </w:num>
  <w:num w:numId="22" w16cid:durableId="461003923">
    <w:abstractNumId w:val="7"/>
  </w:num>
  <w:num w:numId="23" w16cid:durableId="499540675">
    <w:abstractNumId w:val="6"/>
  </w:num>
  <w:num w:numId="24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592"/>
    <w:rsid w:val="00001FFA"/>
    <w:rsid w:val="00005D1D"/>
    <w:rsid w:val="0000766D"/>
    <w:rsid w:val="00010DCA"/>
    <w:rsid w:val="00010FCB"/>
    <w:rsid w:val="000126CB"/>
    <w:rsid w:val="00012D7A"/>
    <w:rsid w:val="00024DAD"/>
    <w:rsid w:val="00027715"/>
    <w:rsid w:val="0003328D"/>
    <w:rsid w:val="00033294"/>
    <w:rsid w:val="00033835"/>
    <w:rsid w:val="00034476"/>
    <w:rsid w:val="000354BA"/>
    <w:rsid w:val="0003686D"/>
    <w:rsid w:val="00040853"/>
    <w:rsid w:val="00041D7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A787E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114F"/>
    <w:rsid w:val="00147C5C"/>
    <w:rsid w:val="00155D42"/>
    <w:rsid w:val="001611F8"/>
    <w:rsid w:val="00166A4C"/>
    <w:rsid w:val="001674E1"/>
    <w:rsid w:val="00170B84"/>
    <w:rsid w:val="0017389B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7E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776"/>
    <w:rsid w:val="00210954"/>
    <w:rsid w:val="00222C44"/>
    <w:rsid w:val="00222D79"/>
    <w:rsid w:val="00223C86"/>
    <w:rsid w:val="0022DB3B"/>
    <w:rsid w:val="00231973"/>
    <w:rsid w:val="00232EB0"/>
    <w:rsid w:val="00236E43"/>
    <w:rsid w:val="00236EDC"/>
    <w:rsid w:val="00241F4E"/>
    <w:rsid w:val="002441E3"/>
    <w:rsid w:val="00246B6F"/>
    <w:rsid w:val="00253B73"/>
    <w:rsid w:val="002564A8"/>
    <w:rsid w:val="00256722"/>
    <w:rsid w:val="002607CF"/>
    <w:rsid w:val="002635D1"/>
    <w:rsid w:val="00271012"/>
    <w:rsid w:val="00271C94"/>
    <w:rsid w:val="00274F2E"/>
    <w:rsid w:val="00276C7F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25C5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94898"/>
    <w:rsid w:val="003A1818"/>
    <w:rsid w:val="003B4F4C"/>
    <w:rsid w:val="003B62E8"/>
    <w:rsid w:val="003C50B9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171B"/>
    <w:rsid w:val="004337ED"/>
    <w:rsid w:val="00436AF8"/>
    <w:rsid w:val="004375F6"/>
    <w:rsid w:val="00441E9E"/>
    <w:rsid w:val="004452CA"/>
    <w:rsid w:val="004459BD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5658"/>
    <w:rsid w:val="0047605E"/>
    <w:rsid w:val="004768EF"/>
    <w:rsid w:val="004779F8"/>
    <w:rsid w:val="00484D59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C1D8F"/>
    <w:rsid w:val="004C2A99"/>
    <w:rsid w:val="004C559E"/>
    <w:rsid w:val="004C5714"/>
    <w:rsid w:val="004C6CCF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329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B6B02"/>
    <w:rsid w:val="005B6D4C"/>
    <w:rsid w:val="005C214B"/>
    <w:rsid w:val="005C545E"/>
    <w:rsid w:val="005D0ACF"/>
    <w:rsid w:val="005D0AED"/>
    <w:rsid w:val="005D1D23"/>
    <w:rsid w:val="005D2194"/>
    <w:rsid w:val="005D2B82"/>
    <w:rsid w:val="005D6322"/>
    <w:rsid w:val="005D772F"/>
    <w:rsid w:val="005D7866"/>
    <w:rsid w:val="005E0DEF"/>
    <w:rsid w:val="005E205D"/>
    <w:rsid w:val="005E442E"/>
    <w:rsid w:val="005E6BF2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310E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09A0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28E1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0E98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C734E"/>
    <w:rsid w:val="008D0BAD"/>
    <w:rsid w:val="008D11DE"/>
    <w:rsid w:val="008D40F1"/>
    <w:rsid w:val="008D7EA7"/>
    <w:rsid w:val="008E1336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0FA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1D"/>
    <w:rsid w:val="00B14945"/>
    <w:rsid w:val="00B16CCA"/>
    <w:rsid w:val="00B17ED6"/>
    <w:rsid w:val="00B218CA"/>
    <w:rsid w:val="00B24B7C"/>
    <w:rsid w:val="00B3132E"/>
    <w:rsid w:val="00B45821"/>
    <w:rsid w:val="00B468E7"/>
    <w:rsid w:val="00B52D76"/>
    <w:rsid w:val="00B5426F"/>
    <w:rsid w:val="00B55DCE"/>
    <w:rsid w:val="00B56E78"/>
    <w:rsid w:val="00B62F5C"/>
    <w:rsid w:val="00B637BD"/>
    <w:rsid w:val="00B64A95"/>
    <w:rsid w:val="00B6727D"/>
    <w:rsid w:val="00B720FC"/>
    <w:rsid w:val="00B77D5D"/>
    <w:rsid w:val="00B817BD"/>
    <w:rsid w:val="00B82D46"/>
    <w:rsid w:val="00B91535"/>
    <w:rsid w:val="00B97B27"/>
    <w:rsid w:val="00BA20A6"/>
    <w:rsid w:val="00BC25C1"/>
    <w:rsid w:val="00BC42C2"/>
    <w:rsid w:val="00BC4701"/>
    <w:rsid w:val="00BC5128"/>
    <w:rsid w:val="00BC6E82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7649C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A1A89"/>
    <w:rsid w:val="00CB1D5C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6E3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48CF"/>
    <w:rsid w:val="00D26501"/>
    <w:rsid w:val="00D27AE1"/>
    <w:rsid w:val="00D27AE3"/>
    <w:rsid w:val="00D3449F"/>
    <w:rsid w:val="00D36036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3E7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0DEE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B7094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BAFCD81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1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customXml" Target="ink/ink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customXml" Target="ink/ink2.xm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1.png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7T21:57:12.950"/>
    </inkml:context>
    <inkml:brush xml:id="br0">
      <inkml:brushProperty name="width" value="0.05998" units="cm"/>
      <inkml:brushProperty name="height" value="0.05998" units="cm"/>
    </inkml:brush>
  </inkml:definitions>
  <inkml:trace contextRef="#ctx0" brushRef="#br0">78 264 8054,'0'-17'24,"0"0"0,1 5 0,2-2 612,0-1 0,2-1 1,-2 2-1,2-2 574,1-1 0,-2 3 377,3-1-1302,-4 2 1,2 17-1,-5 9 1,0 10-306,0 11 0,-5 8 1,-3 8-1,-2 2-61,-1 1 0,1-2 0,1 1 1,3-2-92,1-3 1,-2-7 0,3-6 0,2-7-1334,0-3 890,2-12 1,0-7 0,2-13-1,0-6 270,2-5 0,5-7 0,-3-4 0,1-4 342,1-3 1,-2 2 0,3-4 0,-3 2 162,-1-1 0,0-4 1,-1 1-1,2-3 344,0-1 1,3 1-1,-4 4 1,1 7-111,3 5 1,-3 11-393,2 5 0,-5 12 1,5 13-1,1 8-387,1 8 1,-3 12 0,-1 5 0,1 5 365,-1 7 0,-2-6 0,2 3 0,0-2 296,0-2 0,-2-6 1,2 0-1,-1-5-47,-2-9 1,2-6 0,-2-6-237,0-4 1,-3-8-1,-4-3-273,-3-3 0,-7-5 1,-2-1-1,-2-1-369,-2-3 0,-1 3 0,-1-1 1,-1-3 367,1-4 0,-1 1 0,2-3 0,2 1 279,4 0 1,4-1 0,2 3-1,3 1-129,1 2 0,3 6 1,5 1-1,6 1 51,5 2 0,3 2 1,4 1-1,-1 3 158,-1 1 0,0 3 1,3-4-1,1 1 205,-1 1 1,-3-6 0,-1 2-1,-1-3 76,0-1 0,-3 0 0,1 0 0,-4-1 50,-3-3 1,2-2-1,-4-6 1,0-2-261,-2-1 0,-3-1 1,-1 1-1,0-4-292,0-2 0,-3-2 1,-2 1-1,0 1-296,0 2 0,1-1 0,4 5-482,0 1 1,0 8 586,0 6 1,5 10 0,2 10 0,3 4 767,2 2 0,-1 5 0,-1-1 0,-1 1-141,-2-1 1,-1 1-1,3-4 1,-3-2 454,-1-2 0,-1-1 1,-4-4-262,0-3 0,-1-2 1,-3-3-1,-5-3-347,-4-3 1,-1-3 0,-4-2-1,1-4-20,-1-6 1,3-3 0,-2-7 0,1-4-44,2-3 0,2-8 1,0-9-1,2-6-31,3-4 1,2-6 0,7-1 0,5-2-324,4 0 1,8 12 0,-1 3 0,2 12-584,-1 9 0,2 7 0,-2 11 0,1 4-51,-1 6 1,1 10-1,-4 10 1,0 5-3,0 5 0,-2 2 912,-7 2 0,3 5 0,-3 0 0</inkml:trace>
  <inkml:trace contextRef="#ctx0" brushRef="#br0" timeOffset="1247">527 456 8054,'-3'-7'494,"-2"0"1,-2 2 210,-1 3 0,1-4 1,0-2-1,-2-2-48,-1-1 0,-5 0 0,0 0 0,2-1-463,0 1 1,2 0-1,-2 0 1,0 1-168,-2 2 0,0 3 0,3 8-319,1 4 0,1 7 0,3 11 0,2 2-50,0 2 1,3 1 0,-1 4 0,1-1 203,2 1 1,4-5 0,1-3 0,1-4 118,3-3 0,1-3 1,1-4-1,1-2-115,-1-3 0,0-2 0,0-6 1,1-3 100,-1-3 1,0-5 0,0-1 0,1-4-51,-1 0 0,0-3 0,-1-5 0,-1-2 4,-2-2 0,-1 0 0,2-2 1,-4 2-167,-3 2 0,-1 1 0,0 4 84,0 4 0,0 9 0,0 13-38,0 9 1,0 9 0,0 2-1,0 4 241,0 1 1,0 1-1,0 3 1,1 0 537,3-3 0,-2-3 1,6-4-1,1-2-249,1-2 0,0-3 0,-2-6 0,0-3-383,1-3 0,1-3 0,1-1 0,0-1-227,0-3 1,0-7 0,1-6 0,-2-3-65,-3-3 1,2 3 0,-4-6 0,0 1 177,0-1 1,-1 1-1,-4-5 1,0 0 164,0 1 0,0-2 0,0 6 0,0 3-325,0 2 1,0 12 283,0 4 0,0 13 0,0 11 0,0 5 262,0 5 1,0 4-1,1 2 1,1 3 482,2 1 1,5-4 0,-3 0 0,2-4-43,-1-2 1,4-3-1,4 0 1,-1-3-242,-1-7 1,2-3 0,0-4 0,-2-3-433,0-3 1,-2-4-1,0-5 1,0-5-113,1-4 0,-5-6 1,1 2-1,0-5-24,2-3 1,-3 1 0,-2-5-1,-2-1-223,1-2 1,0-4 0,-4-2 0,0-1-47,0-2 0,0 0 1,0 2-1,-1 7-387,-3 9 0,1 11 601,-4 13 0,3 13 0,-2 21 0,1 7 259,2 7 1,-3 4-1,0 8 1,0 2 407,2 1 1,-1 3 0,0-4 0,0 2-31,0 0 1,0-12 0,2-4 0,0-12-201,0-9 0,2-12-410,1-3 0,0-15 1,0-4-1,1-11-425,3-7 1,-2-4 0,6-6 0,-1-2 459,0-4 0,3-4 0,-4-4 0,1-4 347,1-6 1,-4-5 0,2-7 0,0-5-44,0-5 0,3 7 1,5 4-1,1 14-331,-1 14 1,-2 10 0,-2 19-275,-3 9 1,-2 14 0,-5 14 0,0 8 543,0 8 0,2 0 0,0 1 1,2 0 522,-2-1 0,1 0 0,1-4 0,2 1 26,0-5 1,4-3 0,-2-7 0,2 1-172,1-1 1,0-4 0,0-5 0,1-4-542,-1-5 1,0-3 0,0-1-1,1 0-366,-1 0 1,0-5 0,0-4 0,-1-4-312,-2-6 0,0-2 1,-4-2-1,0 0 304,1-4 1,-4 2 0,3-3 0,-3 0 226,-1 3 1,-1 2-1,-2 1-389,0 4 1,-1 4 434,4 10 0,0 10 0,0 13 1,0 2 152,0 2 1,5-1 0,2 1 0,3-1 357,2 1 0,-5-1 0,1-1 0,0-1 289,2-1 1,2-5-1,-1 1 1,0-3 516,0-1 0,-3-4-267,-1-4-715,-4-1 0,2-4 0,-5-1 0,-1-5-87,-3-2 1,1-2-1,-3-3 1,1-3-143,3 1 0,-3-4 0,1 2 1,1-2 11,2-2 1,2 2 0,2 1 0,3 4-90,4 3 0,0 1 0,9 7 0,1 0-544,1 0 1,6 2 0,3 8 674,3 7 0,1 4 0,-1 6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1-27T21:56:53.149"/>
    </inkml:context>
    <inkml:brush xml:id="br0">
      <inkml:brushProperty name="width" value="0.05998" units="cm"/>
      <inkml:brushProperty name="height" value="0.05998" units="cm"/>
    </inkml:brush>
  </inkml:definitions>
  <inkml:trace contextRef="#ctx0" brushRef="#br0">45 165 8197,'0'-6'2787,"0"0"-1732,0 2-1075,0 3 1,0-3 0,0 8 158,0 3 0,0 5 0,0 3 0,1 3-62,3 4 0,-3 1 0,4 2 0,-1 3-244,0 0 0,0-1 0,-4 3 0,0 0 14,0-2 0,0 0 1,0-6-1,0-1-31,0-2 1,0-3 0,0-4-219,0-1 206,0-5 1,-4-2-1,-1-8 22,-1-3 1,3-7-1,-2-1 1,1 0 59,1-1 1,-2-2-1,2-4 1,-1-1 61,2 1 1,1-1 0,1 1 0,0-1 60,0 1 1,0-1 0,0 1 0,0 0 19,0-1 1,0 3-1,1 0 1,3-1-68,3 1 1,3 4 0,1-2 0,1 1 4,-1-1 0,0 5 1,1-1-1,2 4 30,1 2 1,0 6-1,-4-2 1,1 3 38,-1 1 1,-1 1 0,-1 3 0,-3 3 36,-1 3 1,2 5 0,-3 1 0,-1 1-52,-2-1 1,-1 4-1,0-3 1,0 2-32,0 0 1,-5-2 0,-3 3 0,0-1-69,0 1 1,-6 0-1,3 0 1,-3-3 35,-2 0 0,0 1 0,-4-3 0,2-1-25,2-1 1,1-3 0,4-3 0,0-3-82,0-3 1,3-1 0,2-1 33,1-3 0,1 2 0,4-6 0,0-1 107,0-1 0,0 3 1,0-1 148,0 0 1,0 1 0,1 1 124,3 1 0,-3 0 1,4 3-58,0-2 1,2 0 0,4 4 16,0 0 0,-3 4 0,-1 1 0,1 1-22,-2 3 1,4 1 0,-3 1 0,3 0-159,1 1 1,1-1-1,-1 0 1,0 0-116,0 1 0,4-1 1,0-1-1,0-2-198,2 0 1,-4-6 0,5 2 0,-2-3-921,-2-1 1,2 0 1184,-1 0 0,5-5 0,-3-1 0</inkml:trace>
  <inkml:trace contextRef="#ctx0" brushRef="#br0" timeOffset="601">292 254 8197,'-7'0'1293,"-1"0"-1108,1 0 0,-3 2-110,2 1 0,0 0 0,4 4-13,1 2 1,2-2 0,1 3 0,0 3-81,0-1 0,0 5 1,0-1-1,1 1-42,3 3 1,1-2 0,4-1 0,-2 0-22,2-4 1,0 3 0,-1-1-1,0-1 44,1-1 1,1-3 0,1-2-1,0-1-32,0-2 0,-3-2 0,-1-3 1,2 0-98,1 0 1,1-1 0,1-3-1,-2-3-101,-3-3 1,3-5 0,-4 0 0,2 0 4,-1-1 0,-4 2 0,0-3 0,0 0 112,1 4 1,-3-4 0,3 2 0,-3 2 182,-1 0 1,0 2-1,0 0 1,0-1 154,0 1 1,0 0 206,0 0 0,-1 1 244,-3 2-383,3 3 0,-4 10 0,5 3-132,0 2 0,0 5 1,0 0-1,0 0-11,0 1 1,0-2 0,0 4-1,0 1-57,0-1 0,3-1 0,1-3 0,-1 1-124,-2-2 1,3 4-1,1-4 1,0-1-223,0-4 0,3-1 0,0 1 0,2-1-257,1-2 0,0-2 0,1-4 547,-1-3 0,0-2 0,0-5 0</inkml:trace>
  <inkml:trace contextRef="#ctx0" brushRef="#br0" timeOffset="1717">584 166 8386,'-6'-6'1753,"0"2"-1868,2 8 1,3 2 0,-3 6 0,3 0 89,1 3 0,0 3 1,0 5-1,0 2 65,0 1 0,0 4 0,0-2 0,0-1-7,0 1 0,1-2 0,2-3 1,0-2-137,0-3 1,-1 2 0,1-5-319,1-1 1,1-3-465,-2-3 720,-1-3 1,3-10 0,-5-3-1,0-2 111,0-1 1,0 0 0,0-2 0,0 0 86,0-2 1,0-4 0,0 3 0,0-2 27,0-2 1,0 4-1,1 0 1,1 1-131,2 0 0,5 0 1,-3 4-1,2-1 66,-1 1 0,1 1 0,3 3 103,0 3 1,0 3 0,-1 2 0,-1 3 6,-2 3 1,0 7-1,0 2 1,-2 2 102,0 2 1,-4 0-1,4 0 1,-1-2 29,0 2 1,0-2-1,-4-1 1,0-1-3,0-2 0,0 2 1,0-1-1,-2-1-41,-1-1 0,0-3 1,-4-2-1,-2-1-193,-1-2 1,2-2 0,1-3-1,-2 0-318,-1 0 0,-1 0 0,0-1 0,0-1-333,-1-2 0,1-9 0,1 2 1,3-3 291,3-2 0,-1 2 0,1-4 0,2-1 355,0 1 0,2-3 0,0 4 0,0-2 0,0 0 0,5 4 0,3-2 0,2 1 0,1 2 0,2 1 0,0 2 0,3 1 0,2 3 0,-1-2 0,3 5 0,-2 2-53,-2 1 1,3 1-1,-4 1 1,-1 3 67,-2 3 0,-2 3 1,-1 2-1,-3 2 427,-1 1 0,-1 4 0,-4-3 0,0 0 73,0 1 1,0 1 0,1-1 0,1-1-151,2 0 0,0 3 0,-3-3 1,2 1-145,0 3 1,2-3 0,-1-1-1,4-1-81,2 0 1,1 0 0,0-4-1,0 0-395,1 0 0,-1-4 0,1-4 0,2-1-97,1-2 0,0 0 1,-4-3-1,0-3-29,1-5 0,3-4 0,0 0 1,-3-3-162,-3 1 0,1-4 0,-4 2 0,0-2 542,-2-2 0,-3 2 0,-1 1 0,0 1 0,0-1 0,0 4 0,-1 0 0,-1 1 0,-2 0 0,-5 0 0,3 4-166,0-1 126,-4 6 0,8 2 0,-1 8 329,1 4 1,2 2-1,0 2 1,0 3-31,0 4 0,0 3 0,2 3 1,0 4-27,2 3 1,3 0 0,-2 5 0,0-1 109,0 2 1,4 2 0,-3 5 0,1-2 0,-4-1 0,2 0 0,-2-6 1,-4-2 67,-6-3 1,-3-6-1,-2 0 1,-4-5-92,-7-5 0,-1-3 0,-5-2 0,-1-2-375,1-4 0,-4-3 0,3-4 0,-1-3-289,1-5 0,-1-8 1,4-1-1,-1-3-160,1-4 1,4-4 0,4 0 0,2-5-40,3-5 0,1-3 0,9-1 0,3 0-500,3 0 0,6-4 1042,6 1 0,9 4 0,6 5 0</inkml:trace>
  <inkml:trace contextRef="#ctx0" brushRef="#br0" timeOffset="2535">1103 188 8197,'0'-11'0,"0"-1"295,0 1 1,0 4-1,0-1 709,0-1 1,0 3-493,0-1 1,0 5 0,0 2-352,0 7 0,0 4 0,0 5 1,-1 5 37,-3 4 1,3 7-1,-3-2 1,2 2-188,-2 2 0,3-1 0,-3 0 0,3-2-336,1-1 1,0-5-1,0 0 1,1-4-476,3-2 0,-2-9 1,6 0 91,0-4 0,2-2 1,2-5 425,-1-3 1,-1-6-1,-1-6 1,-2-2 52,2-2 0,0-1 0,-1-1 0,0-1 228,0 1 0,-1-1 0,0 1 0,1 0 0,-2 4 0,4-4 0,-4 5 0,2 0 0,-1 2 0,-3 6-54,3 1 0,0 11 0,0 1 1,-2 6 153,0 5 1,-4 1 0,4 4 0,-1-2 209,0 2 0,5 2 0,-3 0 1,1-1 196,1-2 1,-2 2-1,3-2 1,-2 1 27,2-1 0,1-2 1,2-3-1,2 1-149,1-1 1,0-3-1,-4-2 1,1-3-303,-1-1 1,0-1-1,0-4 1,-1-2-7,-2-1 1,2-4 0,-3-4 0,2-1-98,-1-3 1,0 1-1,-3-5 1,0 0-105,0 2 1,-1-7 0,-4 3 0,0-1-236,0-3 1,-5-2 0,-2 0 0,-3-6-343,-2-3 0,0 3 0,-2 3 0,-1 0 131,1 1 1,-2 3-1,1 7 1,3 4 568,3 3 0,-1 5 0,2 4 0,-2 1 0,-1 2 0</inkml:trace>
  <inkml:trace contextRef="#ctx0" brushRef="#br0" timeOffset="3350">1562 119 8197,'0'-11'28,"0"0"1,-1 1 232,-3 3 1,3 0-161,-3 4 0,3 8 0,1 1-11,0 6 1,0 8 0,0-1 0,0 2 117,0 2 0,0 0 1,0 2-1,0 3-67,0 0 1,0-3 0,0 2 0,1-2-195,3 1 0,-2-4 0,4 2 0,1-5-54,-1-3 0,0 0 1,3-3-1,-3-1-395,-1-2 1,4-6 314,-2 0 0,-2-4 1,-1-4-1,-2-4 137,2-2 0,-3-1 0,4 0 0,-1-2 30,0-1 0,1-3 1,-3-3-1,3 2-14,2-2 1,-1 0 0,3 0-1,-2 1-91,2-1 1,1 0 0,1 0 0,0 3 22,1 0 1,-1 6-1,0 5 281,0 1 0,0 4 0,-1 7 53,-2 5 1,-2 4-1,-3 0 1,0 4 211,0 2 1,-1-2 0,1-1 0,2 2-24,1 2 1,-2-5 0,3-1 0,2-1-138,1 0 0,1 0 1,1-3-1,-1-1-139,0 0 0,0-4 0,1 0 1,-1-2-365,0-3 1,0-1-1,0-1-189,1 0 1,-5 0 0,-1-1 0,-1-3 95,-2-3 1,2-3-1,-1-1 1,-2 0 52,-1-1 0,-1-3 0,0-1 0,0-1-113,0-3 0,0 2 0,0-1 0,0-1 93,0-1 0,0 2 0,0 2 0,0 1 434,0 2 0,-1 5 973,-3 2-859,3 4 1,-4 3-1,4 8 1,-2 2 200,0 1 0,-1 0 1,4 2-1,0 0-127,0 2 0,0 4 0,0-3 0,1 2-260,3 2 0,-2-4 0,5 0 0,-1 1 2,0 1 0,0-1 0,3-3 0,-1-1-320,0-2 0,2 0 0,2 1 0,-1-2-120,0-3 0,0-2 1,1-5-1,-1 0-287,0 0 1,0-1-1,0-3 642,1-3 0,4-8 0,1-3 0</inkml:trace>
  <inkml:trace contextRef="#ctx0" brushRef="#br0" timeOffset="3516">2035 53 7668,'-12'0'104,"5"0"0,-1 0 0,0 0 623,-2 0 0,2 0 0,1 0-745,-2 0 0,3 0-631,-2 0 1,6 1 648,-2 3 0,8 2 0,2 6 0</inkml:trace>
  <inkml:trace contextRef="#ctx0" brushRef="#br0" timeOffset="3717">2226 98 7511,'-8'17'-96,"1"-2"1,4 2 0,-1-1 0,3 3 713,1 4 1,0 1 0,0 5 0,1-1-319,3 1 1,-1 1 0,4 3 0,2-3-441,1-4 0,1-4 0,0-2 0,1-2-585,-1-2 0,0-1-34,0-4 759,-4-5 0,-2-1 0,-5-5 0</inkml:trace>
  <inkml:trace contextRef="#ctx0" brushRef="#br0" timeOffset="4400">2023 333 7664,'4'-8'462,"1"2"-108,1 1 1,-2 1 0,4 4 0,0-1-11,2-3 0,2 3 0,0-3 1,2 3-78,1 1 1,5 4 0,-2 1 0,5 0-177,3 0 0,-2 2 0,3-2 0,0 0-140,-1 0 0,1-1 0,-3-3 0,0 2-186,-3 1 0,-1-1 0,1-4 0,-1-1 4,-1-2 1,-5-5-1,0 3 1,-2-2-60,-5 1 0,2-1 0,-4-3 0,0 0 129,0 0 1,-1 0-1,-4-1 1,-2 1 91,-1 0 0,-4 0 0,-4-1 1,0 1 28,0 0 1,-2 3 0,0 2 0,-2 1 140,1 3 0,1 0 1,2 2-1,-1 0 148,-3 0 0,3 2 0,0 1 0,3 5-5,0 2 1,3 1 0,0 0 0,1 2-91,2 2 1,2-1 0,1 4 0,0 1-102,0-2 0,1 3 0,3-5 0,4 0-70,2 2 1,1-5 0,-1 3 0,-1-2 95,-2-2 0,1-4 1,3 0-1,0-1 11,0 0 1,1-3 0,-1 0 0,0-1-93,0-2 0,2 0 0,0 0 0,2-2-139,-1-1 0,-1 0 0,-2-4 0,0-2-100,0-1 0,1-3 0,-1 0 0,0-4-42,0 0 1,2 2 0,1-3 0,-1 2 158,-3 2 0,1-2 1,-3 1-1,2 2 35,1 0 0,-3 3 0,-2 1 0,0 3 26,0 1 0,-2 1 0,2 6 138,-1 1 1,3 0-1,-3 4 1,0 3 7,0 4 0,2-1 0,-2 3 0,0-1 51,0 0 1,3 1 0,-3-2 0,0 2-111,0 1 0,2-3 0,-3 2 0,-1 1-130,-2 1 1,-1 0 0,-1-1 0,-3-1-167,-4-2 1,-2-1 0,-1-2 0,0-1-46,0-3 1,-1-2-1,1-5 1,0 0 316,0 0 0,-1-5 0,1-1 0,0-5 0</inkml:trace>
  <inkml:trace contextRef="#ctx0" brushRef="#br0" timeOffset="4599">2977 198 7663,'12'11'-481,"-1"1"1,0-1-1,-1 0 543,-2 0 1,-3 2 0,-4 2 0,1 3 987,2 4 1,0-4 0,-4 1 0,0 1-966,0 1 0,0 2 0,0-2 0,0-1-655,0-1 1,1-6 0,2 2 569,0-2 0,6-2 0,-3 0 0</inkml:trace>
  <inkml:trace contextRef="#ctx0" brushRef="#br0" timeOffset="4765">3057 143 8430,'-6'-6'352,"-4"1"1,4 0 0,-6-2-1</inkml:trace>
  <inkml:trace contextRef="#ctx0" brushRef="#br0" timeOffset="5283">3337 324 7650,'-4'-8'782,"0"1"1,-4 0-1,1-1 1,0 0-1052,-1-1 1,1 1 0,-4-1-1,-1 2-96,1-2 0,-4 3 1,0-1-1,0 2 256,-1 3 1,2 1 0,-3 1-1,1 0 254,2 0 1,1 5 0,2 3-1,-1 5 135,-3 2 1,6 5 0,-1-2 0,3 4-88,0 0 1,5 1-1,-2-1 1,4 1-265,4-1 0,2-1 0,5-2 1,2-3-25,2 0 0,-2-4 0,5-1 0,-1-5 75,1-1 0,-3-4 0,4 3 0,-1-4 75,0-4 0,-1-2 0,-3-6 0,1-2-59,-1-1 1,-2-4-1,-2 3 1,-1-1-38,-2-3 0,-4-3 1,1-2-1,-2-1-112,2 1 1,-3-4 0,3-1 0,-3-2-55,-1-2 1,-4 0-1,-1 2 1,0 2 88,0 4 0,2 2 0,1 3 417,-1 2-124,1 8 0,-3 8 1,5 10-1,0 5 43,0 4 1,-3 4 0,-1 5 0,1 3 6,2 0 0,1-1 0,0 3 0,0 1-254,0 1 0,4 1 0,1-2 0,0-2-352,0-2 0,4 1 1,-2-5-1,3 0-238,1-6 1,-3-3 0,-2-3 618,-1 0 0,4-4 0,-3-2 0</inkml:trace>
  <inkml:trace contextRef="#ctx0" brushRef="#br0" timeOffset="5749">3404 278 8021,'12'0'2610,"-1"1"-2216,0 3 1,0-3 0,0 3-274,1-3 1,-1-1 0,1 0 0,2 0-69,1 0 1,0 0-1,-4 0 1,1 0-471,-1 0 1,0 0-1,0 0 30,1 0 0,-5-4 0,-1-1 0,1 0 27,-1 0 1,-4-3 0,2 0 360,-3-2 0,-1-1 1,0 0-1,-1-1 164,-3 1 1,-2 0-1,-4-2 1,1 0-12,2-2 1,-1 1 0,-3 5 0,0 2-94,0-2 1,-1 4 0,1 1-1,0 3-31,0 1 1,-1 0-1,1 1 1,0 3 61,0 3 0,-1 8 1,1 4-1,0 2 378,0 2 0,0 3 0,-1 2 0,2-1 61,3 0 0,2 1 0,5-3 1,0 1-228,0-1 1,0-1 0,1-2 0,3-1-318,3-2 0,8-1 0,3-6 1,0 1-129,1-3 1,4-5 0,4 1 0,2-1-555,2-3 0,-2 0 1,1-4-1,2-1 695,4-5 0,4-7 0,5-2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9273d0653739fa20ebc3811ea17b378f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2de87f0842784f22d155142ee60ef995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14613-0584-424C-AE2B-CEE28B839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18719</CharactersWithSpaces>
  <SharedDoc>false</SharedDoc>
  <HLinks>
    <vt:vector size="60" baseType="variant">
      <vt:variant>
        <vt:i4>4456535</vt:i4>
      </vt:variant>
      <vt:variant>
        <vt:i4>27</vt:i4>
      </vt:variant>
      <vt:variant>
        <vt:i4>0</vt:i4>
      </vt:variant>
      <vt:variant>
        <vt:i4>5</vt:i4>
      </vt:variant>
      <vt:variant>
        <vt:lpwstr>https://www.gov.uk/foreign-travel-advice</vt:lpwstr>
      </vt:variant>
      <vt:variant>
        <vt:lpwstr/>
      </vt:variant>
      <vt:variant>
        <vt:i4>655436</vt:i4>
      </vt:variant>
      <vt:variant>
        <vt:i4>24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21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18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15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8192105</vt:i4>
      </vt:variant>
      <vt:variant>
        <vt:i4>12</vt:i4>
      </vt:variant>
      <vt:variant>
        <vt:i4>0</vt:i4>
      </vt:variant>
      <vt:variant>
        <vt:i4>5</vt:i4>
      </vt:variant>
      <vt:variant>
        <vt:lpwstr>https://www.met.police.uk/SysSiteAssets/media/downloads/central/advice/terrorism/run-hide-tell-information-leaflet.pdf</vt:lpwstr>
      </vt:variant>
      <vt:variant>
        <vt:lpwstr/>
      </vt:variant>
      <vt:variant>
        <vt:i4>655436</vt:i4>
      </vt:variant>
      <vt:variant>
        <vt:i4>9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6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3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  <vt:variant>
        <vt:i4>655436</vt:i4>
      </vt:variant>
      <vt:variant>
        <vt:i4>0</vt:i4>
      </vt:variant>
      <vt:variant>
        <vt:i4>0</vt:i4>
      </vt:variant>
      <vt:variant>
        <vt:i4>5</vt:i4>
      </vt:variant>
      <vt:variant>
        <vt:lpwstr>https://sotonac.sharepoint.com/teams/SUSU-groups/SitePages/Reporting-Procedures-(incidents-and-concerns).aspx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Annabel Taylor (at3g22)</cp:lastModifiedBy>
  <cp:revision>2</cp:revision>
  <cp:lastPrinted>2016-04-18T12:10:00Z</cp:lastPrinted>
  <dcterms:created xsi:type="dcterms:W3CDTF">2026-01-27T22:00:00Z</dcterms:created>
  <dcterms:modified xsi:type="dcterms:W3CDTF">2026-01-27T22:00:00Z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  <property fmtid="{D5CDD505-2E9C-101B-9397-08002B2CF9AE}" pid="4" name="MediaServiceImageTags">
    <vt:lpwstr/>
  </property>
</Properties>
</file>