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CellMar>
          <w:top w:w="0" w:type="dxa"/>
          <w:bottom w:w="0" w:type="dxa"/>
        </w:tblCellMar>
        <w:tblLook w:val="06A0" w:firstRow="1" w:lastRow="0" w:firstColumn="1" w:lastColumn="0" w:noHBand="1" w:noVBand="1"/>
      </w:tblPr>
      <w:tblGrid>
        <w:gridCol w:w="3751"/>
        <w:gridCol w:w="3751"/>
        <w:gridCol w:w="3751"/>
        <w:gridCol w:w="3751"/>
      </w:tblGrid>
      <w:tr w:rsidR="4785C6D3" w14:paraId="39A04E26" w14:textId="77777777" w:rsidTr="004C6059">
        <w:tblPrEx>
          <w:tblCellMar>
            <w:top w:w="0" w:type="dxa"/>
            <w:bottom w:w="0" w:type="dxa"/>
          </w:tblCellMar>
        </w:tblPrEx>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4C6059">
        <w:tblPrEx>
          <w:tblCellMar>
            <w:top w:w="0" w:type="dxa"/>
            <w:bottom w:w="0" w:type="dxa"/>
          </w:tblCellMar>
        </w:tblPrEx>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04C6059">
        <w:tblPrEx>
          <w:tblCellMar>
            <w:top w:w="0" w:type="dxa"/>
            <w:bottom w:w="0" w:type="dxa"/>
          </w:tblCellMar>
        </w:tblPrEx>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4C6059">
        <w:tblPrEx>
          <w:tblCellMar>
            <w:top w:w="0" w:type="dxa"/>
            <w:bottom w:w="0" w:type="dxa"/>
          </w:tblCellMar>
        </w:tblPrEx>
        <w:trPr>
          <w:trHeight w:val="285"/>
        </w:trPr>
        <w:tc>
          <w:tcPr>
            <w:tcW w:w="3751" w:type="dxa"/>
            <w:tcBorders>
              <w:left w:val="single" w:sz="6" w:space="0" w:color="auto"/>
              <w:right w:val="single" w:sz="6" w:space="0" w:color="auto"/>
            </w:tcBorders>
            <w:tcMar>
              <w:left w:w="90" w:type="dxa"/>
              <w:right w:w="90" w:type="dxa"/>
            </w:tcMar>
          </w:tcPr>
          <w:p w14:paraId="713D170E" w14:textId="0E05676E"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r w:rsidR="00BD15A1">
              <w:rPr>
                <w:rFonts w:ascii="Calibri" w:eastAsia="Calibri" w:hAnsi="Calibri" w:cs="Calibri"/>
                <w:b/>
                <w:bCs/>
                <w:sz w:val="24"/>
                <w:szCs w:val="24"/>
              </w:rPr>
              <w:t>Leyla Mammadova</w:t>
            </w:r>
          </w:p>
          <w:p w14:paraId="42255D67" w14:textId="7DE611CF" w:rsidR="4785C6D3" w:rsidRDefault="4785C6D3" w:rsidP="0CFD4C26">
            <w:pPr>
              <w:rPr>
                <w:rFonts w:ascii="Calibri" w:eastAsia="Calibri" w:hAnsi="Calibri" w:cs="Calibri"/>
                <w:b/>
                <w:bCs/>
                <w:sz w:val="24"/>
                <w:szCs w:val="24"/>
              </w:rPr>
            </w:pP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04988B1" w14:textId="6A7BDD7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Email Address for Main Contact:</w:t>
            </w:r>
            <w:r w:rsidR="0080282D">
              <w:rPr>
                <w:rFonts w:ascii="Calibri" w:eastAsia="Calibri" w:hAnsi="Calibri" w:cs="Calibri"/>
                <w:b/>
                <w:bCs/>
                <w:sz w:val="24"/>
                <w:szCs w:val="24"/>
              </w:rPr>
              <w:t xml:space="preserve"> </w:t>
            </w:r>
            <w:hyperlink r:id="rId8" w:history="1">
              <w:r w:rsidR="0080282D" w:rsidRPr="00C82076">
                <w:rPr>
                  <w:rStyle w:val="Hyperlink"/>
                  <w:rFonts w:ascii="Calibri" w:eastAsia="Calibri" w:hAnsi="Calibri" w:cs="Calibri"/>
                  <w:b/>
                  <w:bCs/>
                  <w:sz w:val="24"/>
                  <w:szCs w:val="24"/>
                </w:rPr>
                <w:t>lm1c23@soton.ac.uk</w:t>
              </w:r>
            </w:hyperlink>
            <w:r w:rsidR="0080282D">
              <w:rPr>
                <w:rFonts w:ascii="Calibri" w:eastAsia="Calibri" w:hAnsi="Calibri" w:cs="Calibri"/>
                <w:b/>
                <w:bCs/>
                <w:sz w:val="24"/>
                <w:szCs w:val="24"/>
              </w:rPr>
              <w:t xml:space="preserve"> </w:t>
            </w:r>
          </w:p>
        </w:tc>
        <w:tc>
          <w:tcPr>
            <w:tcW w:w="3751" w:type="dxa"/>
            <w:tcMar>
              <w:left w:w="90" w:type="dxa"/>
              <w:right w:w="90" w:type="dxa"/>
            </w:tcMar>
          </w:tcPr>
          <w:p w14:paraId="35602072" w14:textId="0D1368C2"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r w:rsidR="0080282D">
              <w:rPr>
                <w:rFonts w:ascii="Calibri" w:eastAsia="Calibri" w:hAnsi="Calibri" w:cs="Calibri"/>
                <w:b/>
                <w:bCs/>
                <w:sz w:val="24"/>
                <w:szCs w:val="24"/>
              </w:rPr>
              <w:t xml:space="preserve">Law Society </w:t>
            </w:r>
          </w:p>
        </w:tc>
        <w:tc>
          <w:tcPr>
            <w:tcW w:w="3751" w:type="dxa"/>
            <w:tcBorders>
              <w:right w:val="single" w:sz="6" w:space="0" w:color="auto"/>
            </w:tcBorders>
            <w:tcMar>
              <w:left w:w="90" w:type="dxa"/>
              <w:right w:w="90" w:type="dxa"/>
            </w:tcMar>
          </w:tcPr>
          <w:p w14:paraId="563267CA" w14:textId="77EBCCA7"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Contact Number:</w:t>
            </w:r>
            <w:r w:rsidR="0080282D">
              <w:rPr>
                <w:rFonts w:ascii="Calibri" w:eastAsia="Calibri" w:hAnsi="Calibri" w:cs="Calibri"/>
                <w:b/>
                <w:bCs/>
                <w:sz w:val="24"/>
                <w:szCs w:val="24"/>
              </w:rPr>
              <w:t xml:space="preserve"> 07544531739</w:t>
            </w:r>
          </w:p>
        </w:tc>
      </w:tr>
      <w:tr w:rsidR="4785C6D3" w14:paraId="10F432D5" w14:textId="77777777" w:rsidTr="004C6059">
        <w:tblPrEx>
          <w:tblCellMar>
            <w:top w:w="0" w:type="dxa"/>
            <w:bottom w:w="0" w:type="dxa"/>
          </w:tblCellMar>
        </w:tblPrEx>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4C6059">
        <w:tblPrEx>
          <w:tblCellMar>
            <w:top w:w="0" w:type="dxa"/>
            <w:bottom w:w="0" w:type="dxa"/>
          </w:tblCellMar>
        </w:tblPrEx>
        <w:trPr>
          <w:trHeight w:val="285"/>
        </w:trPr>
        <w:tc>
          <w:tcPr>
            <w:tcW w:w="3751" w:type="dxa"/>
            <w:tcBorders>
              <w:left w:val="single" w:sz="6" w:space="0" w:color="auto"/>
              <w:right w:val="single" w:sz="6" w:space="0" w:color="auto"/>
            </w:tcBorders>
            <w:tcMar>
              <w:left w:w="90" w:type="dxa"/>
              <w:right w:w="90" w:type="dxa"/>
            </w:tcMar>
          </w:tcPr>
          <w:p w14:paraId="70E9BD45" w14:textId="1124A542"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BD15A1">
              <w:rPr>
                <w:rFonts w:ascii="Calibri" w:eastAsia="Calibri" w:hAnsi="Calibri" w:cs="Calibri"/>
                <w:b/>
                <w:bCs/>
                <w:sz w:val="24"/>
                <w:szCs w:val="24"/>
              </w:rPr>
              <w:t xml:space="preserve">LawSoc x </w:t>
            </w:r>
            <w:proofErr w:type="spellStart"/>
            <w:r w:rsidR="00BD15A1">
              <w:rPr>
                <w:rFonts w:ascii="Calibri" w:eastAsia="Calibri" w:hAnsi="Calibri" w:cs="Calibri"/>
                <w:b/>
                <w:bCs/>
                <w:sz w:val="24"/>
                <w:szCs w:val="24"/>
              </w:rPr>
              <w:t>BarSoc</w:t>
            </w:r>
            <w:proofErr w:type="spellEnd"/>
            <w:r w:rsidR="00BD15A1">
              <w:rPr>
                <w:rFonts w:ascii="Calibri" w:eastAsia="Calibri" w:hAnsi="Calibri" w:cs="Calibri"/>
                <w:b/>
                <w:bCs/>
                <w:sz w:val="24"/>
                <w:szCs w:val="24"/>
              </w:rPr>
              <w:t xml:space="preserve"> Winter Ball</w:t>
            </w:r>
          </w:p>
        </w:tc>
        <w:tc>
          <w:tcPr>
            <w:tcW w:w="3751" w:type="dxa"/>
            <w:tcMar>
              <w:left w:w="90" w:type="dxa"/>
              <w:right w:w="90" w:type="dxa"/>
            </w:tcMar>
          </w:tcPr>
          <w:p w14:paraId="7D3F57A9" w14:textId="14A431E0"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BD15A1">
              <w:rPr>
                <w:rFonts w:ascii="Calibri" w:eastAsia="Calibri" w:hAnsi="Calibri" w:cs="Calibri"/>
                <w:b/>
                <w:bCs/>
                <w:sz w:val="24"/>
                <w:szCs w:val="24"/>
              </w:rPr>
              <w:t xml:space="preserve"> 03.12.2025</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7EC8C75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r w:rsidR="00BD15A1">
              <w:rPr>
                <w:rFonts w:ascii="Calibri" w:eastAsia="Calibri" w:hAnsi="Calibri" w:cs="Calibri"/>
                <w:b/>
                <w:bCs/>
                <w:sz w:val="24"/>
                <w:szCs w:val="24"/>
              </w:rPr>
              <w:t xml:space="preserve"> Eastleigh FC</w:t>
            </w:r>
          </w:p>
          <w:p w14:paraId="7DC630E4" w14:textId="0CA8422F" w:rsidR="4785C6D3" w:rsidRDefault="4785C6D3" w:rsidP="0CFD4C26">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7F56FF0B" w:rsidR="4785C6D3" w:rsidRPr="009E3E04" w:rsidRDefault="4785C6D3" w:rsidP="4785C6D3">
            <w:pPr>
              <w:rPr>
                <w:rFonts w:ascii="Calibri" w:eastAsia="Calibri" w:hAnsi="Calibri" w:cs="Calibri"/>
                <w:b/>
                <w:bCs/>
                <w:sz w:val="24"/>
                <w:szCs w:val="24"/>
              </w:rPr>
            </w:pPr>
            <w:r w:rsidRPr="74680EE1">
              <w:rPr>
                <w:rFonts w:ascii="Calibri" w:eastAsia="Calibri" w:hAnsi="Calibri" w:cs="Calibri"/>
                <w:b/>
                <w:bCs/>
                <w:sz w:val="24"/>
                <w:szCs w:val="24"/>
              </w:rPr>
              <w:t xml:space="preserve">Total Attendees: </w:t>
            </w:r>
            <w:r w:rsidR="00EE6F39" w:rsidRPr="74680EE1">
              <w:rPr>
                <w:rFonts w:ascii="Calibri" w:eastAsia="Calibri" w:hAnsi="Calibri" w:cs="Calibri"/>
                <w:b/>
                <w:bCs/>
                <w:sz w:val="24"/>
                <w:szCs w:val="24"/>
              </w:rPr>
              <w:t>1</w:t>
            </w:r>
            <w:r w:rsidR="009E3E04">
              <w:rPr>
                <w:rFonts w:ascii="Calibri" w:eastAsia="Calibri" w:hAnsi="Calibri" w:cs="Calibri"/>
                <w:b/>
                <w:bCs/>
                <w:sz w:val="24"/>
                <w:szCs w:val="24"/>
              </w:rPr>
              <w:t>6</w:t>
            </w:r>
            <w:r w:rsidR="00EE6F39" w:rsidRPr="74680EE1">
              <w:rPr>
                <w:rFonts w:ascii="Calibri" w:eastAsia="Calibri" w:hAnsi="Calibri" w:cs="Calibri"/>
                <w:b/>
                <w:bCs/>
                <w:sz w:val="24"/>
                <w:szCs w:val="24"/>
              </w:rPr>
              <w:t>0</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16E9A56E" w14:textId="0EE0127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r w:rsidR="00457F73">
              <w:rPr>
                <w:rFonts w:ascii="Calibri" w:eastAsia="Calibri" w:hAnsi="Calibri" w:cs="Calibri"/>
                <w:b/>
                <w:bCs/>
                <w:sz w:val="24"/>
                <w:szCs w:val="24"/>
              </w:rPr>
              <w:t xml:space="preserve"> 6.30 – 11.30 pm</w:t>
            </w:r>
          </w:p>
        </w:tc>
        <w:tc>
          <w:tcPr>
            <w:tcW w:w="11253" w:type="dxa"/>
            <w:gridSpan w:val="3"/>
            <w:tcBorders>
              <w:right w:val="single" w:sz="6" w:space="0" w:color="auto"/>
            </w:tcBorders>
            <w:tcMar>
              <w:left w:w="90" w:type="dxa"/>
              <w:right w:w="90" w:type="dxa"/>
            </w:tcMar>
          </w:tcPr>
          <w:p w14:paraId="7DC1D910" w14:textId="06881AAA"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1B78D5">
              <w:rPr>
                <w:rFonts w:ascii="Calibri" w:eastAsia="Calibri" w:hAnsi="Calibri" w:cs="Calibri"/>
                <w:b/>
                <w:bCs/>
                <w:sz w:val="24"/>
                <w:szCs w:val="24"/>
              </w:rPr>
              <w:t>18</w:t>
            </w:r>
            <w:r w:rsidR="00BC2CCB">
              <w:rPr>
                <w:rFonts w:ascii="Calibri" w:eastAsia="Calibri" w:hAnsi="Calibri" w:cs="Calibri"/>
                <w:b/>
                <w:bCs/>
                <w:sz w:val="24"/>
                <w:szCs w:val="24"/>
              </w:rPr>
              <w:t xml:space="preserve">.30 </w:t>
            </w:r>
          </w:p>
          <w:p w14:paraId="2ADC5B71" w14:textId="69FB976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1B78D5">
              <w:rPr>
                <w:rFonts w:ascii="Calibri" w:eastAsia="Calibri" w:hAnsi="Calibri" w:cs="Calibri"/>
                <w:b/>
                <w:bCs/>
                <w:sz w:val="24"/>
                <w:szCs w:val="24"/>
              </w:rPr>
              <w:t>19:</w:t>
            </w:r>
            <w:r w:rsidR="00BC2CCB">
              <w:rPr>
                <w:rFonts w:ascii="Calibri" w:eastAsia="Calibri" w:hAnsi="Calibri" w:cs="Calibri"/>
                <w:b/>
                <w:bCs/>
                <w:sz w:val="24"/>
                <w:szCs w:val="24"/>
              </w:rPr>
              <w:t xml:space="preserve">15 </w:t>
            </w:r>
          </w:p>
          <w:p w14:paraId="71386049" w14:textId="71256F48"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B22FFF">
              <w:rPr>
                <w:rFonts w:ascii="Calibri" w:eastAsia="Calibri" w:hAnsi="Calibri" w:cs="Calibri"/>
                <w:b/>
                <w:bCs/>
                <w:sz w:val="24"/>
                <w:szCs w:val="24"/>
              </w:rPr>
              <w:t>23:</w:t>
            </w:r>
            <w:r w:rsidR="001B78D5">
              <w:rPr>
                <w:rFonts w:ascii="Calibri" w:eastAsia="Calibri" w:hAnsi="Calibri" w:cs="Calibri"/>
                <w:b/>
                <w:bCs/>
                <w:sz w:val="24"/>
                <w:szCs w:val="24"/>
              </w:rPr>
              <w:t>55</w:t>
            </w:r>
          </w:p>
          <w:p w14:paraId="3DE0E1BE" w14:textId="63843C14" w:rsidR="4785C6D3" w:rsidRDefault="6089FE4D" w:rsidP="00D04760">
            <w:pPr>
              <w:rPr>
                <w:rFonts w:ascii="Calibri" w:eastAsia="Calibri" w:hAnsi="Calibri" w:cs="Calibri"/>
                <w:b/>
                <w:bCs/>
                <w:sz w:val="24"/>
                <w:szCs w:val="24"/>
              </w:rPr>
            </w:pPr>
            <w:r w:rsidRPr="0CFD4C26">
              <w:rPr>
                <w:rFonts w:ascii="Calibri" w:eastAsia="Calibri" w:hAnsi="Calibri" w:cs="Calibri"/>
                <w:b/>
                <w:bCs/>
                <w:sz w:val="24"/>
                <w:szCs w:val="24"/>
              </w:rPr>
              <w:t xml:space="preserve">Pack Down: </w:t>
            </w:r>
            <w:r w:rsidR="00D04760">
              <w:rPr>
                <w:rFonts w:ascii="Calibri" w:eastAsia="Calibri" w:hAnsi="Calibri" w:cs="Calibri"/>
                <w:b/>
                <w:bCs/>
                <w:sz w:val="24"/>
                <w:szCs w:val="24"/>
              </w:rPr>
              <w:t>00:15</w:t>
            </w:r>
          </w:p>
        </w:tc>
      </w:tr>
      <w:tr w:rsidR="4785C6D3" w14:paraId="5F8C2716"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6616299D"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18:30</w:t>
            </w:r>
            <w:r w:rsidR="135D6212" w:rsidRPr="0CFD4C26">
              <w:rPr>
                <w:rFonts w:ascii="Calibri" w:eastAsia="Calibri" w:hAnsi="Calibri" w:cs="Calibri"/>
                <w:color w:val="FF0000"/>
              </w:rPr>
              <w:t xml:space="preserve"> – </w:t>
            </w:r>
            <w:r w:rsidR="009C62EB">
              <w:rPr>
                <w:rFonts w:ascii="Calibri" w:eastAsia="Calibri" w:hAnsi="Calibri" w:cs="Calibri"/>
                <w:color w:val="FF0000"/>
              </w:rPr>
              <w:t>Tables set up by venue, committee to decorate and DJ, photographer and musicians to set up</w:t>
            </w:r>
            <w:r w:rsidRPr="0CFD4C26">
              <w:rPr>
                <w:rFonts w:ascii="Calibri" w:eastAsia="Calibri" w:hAnsi="Calibri" w:cs="Calibri"/>
                <w:color w:val="FF0000"/>
              </w:rPr>
              <w:t xml:space="preserve"> </w:t>
            </w:r>
          </w:p>
          <w:p w14:paraId="39968500" w14:textId="0C497B8C"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18:30</w:t>
            </w:r>
            <w:r w:rsidR="2FD1DE20" w:rsidRPr="0CFD4C26">
              <w:rPr>
                <w:rFonts w:ascii="Calibri" w:eastAsia="Calibri" w:hAnsi="Calibri" w:cs="Calibri"/>
                <w:color w:val="FF0000"/>
              </w:rPr>
              <w:t>-</w:t>
            </w:r>
            <w:r w:rsidR="7E1F0D53" w:rsidRPr="0CFD4C26">
              <w:rPr>
                <w:rFonts w:ascii="Calibri" w:eastAsia="Calibri" w:hAnsi="Calibri" w:cs="Calibri"/>
                <w:color w:val="FF0000"/>
              </w:rPr>
              <w:t>18:45</w:t>
            </w:r>
            <w:r w:rsidR="25B47901" w:rsidRPr="0CFD4C26">
              <w:rPr>
                <w:rFonts w:ascii="Calibri" w:eastAsia="Calibri" w:hAnsi="Calibri" w:cs="Calibri"/>
                <w:color w:val="FF0000"/>
              </w:rPr>
              <w:t xml:space="preserve"> – </w:t>
            </w:r>
            <w:r w:rsidR="75C08311" w:rsidRPr="0CFD4C26">
              <w:rPr>
                <w:rFonts w:ascii="Calibri" w:eastAsia="Calibri" w:hAnsi="Calibri" w:cs="Calibri"/>
                <w:color w:val="FF0000"/>
              </w:rPr>
              <w:t xml:space="preserve">Event </w:t>
            </w:r>
            <w:r w:rsidR="73977F1F" w:rsidRPr="0CFD4C26">
              <w:rPr>
                <w:rFonts w:ascii="Calibri" w:eastAsia="Calibri" w:hAnsi="Calibri" w:cs="Calibri"/>
                <w:color w:val="FF0000"/>
              </w:rPr>
              <w:t>w</w:t>
            </w:r>
            <w:r w:rsidR="75C08311" w:rsidRPr="0CFD4C26">
              <w:rPr>
                <w:rFonts w:ascii="Calibri" w:eastAsia="Calibri" w:hAnsi="Calibri" w:cs="Calibri"/>
                <w:color w:val="FF0000"/>
              </w:rPr>
              <w:t>alk</w:t>
            </w:r>
            <w:r w:rsidRPr="0CFD4C26">
              <w:rPr>
                <w:rFonts w:ascii="Calibri" w:eastAsia="Calibri" w:hAnsi="Calibri" w:cs="Calibri"/>
                <w:color w:val="FF0000"/>
              </w:rPr>
              <w:t xml:space="preserve">around </w:t>
            </w:r>
            <w:r w:rsidR="1BF559C6" w:rsidRPr="0CFD4C26">
              <w:rPr>
                <w:rFonts w:ascii="Calibri" w:eastAsia="Calibri" w:hAnsi="Calibri" w:cs="Calibri"/>
                <w:color w:val="FF0000"/>
              </w:rPr>
              <w:t>and</w:t>
            </w:r>
            <w:r w:rsidRPr="0CFD4C26">
              <w:rPr>
                <w:rFonts w:ascii="Calibri" w:eastAsia="Calibri" w:hAnsi="Calibri" w:cs="Calibri"/>
                <w:color w:val="FF0000"/>
              </w:rPr>
              <w:t xml:space="preserve"> </w:t>
            </w:r>
            <w:r w:rsidR="3B5A3539" w:rsidRPr="0CFD4C26">
              <w:rPr>
                <w:rFonts w:ascii="Calibri" w:eastAsia="Calibri" w:hAnsi="Calibri" w:cs="Calibri"/>
                <w:color w:val="FF0000"/>
              </w:rPr>
              <w:t>s</w:t>
            </w:r>
            <w:r w:rsidRPr="0CFD4C26">
              <w:rPr>
                <w:rFonts w:ascii="Calibri" w:eastAsia="Calibri" w:hAnsi="Calibri" w:cs="Calibri"/>
                <w:color w:val="FF0000"/>
              </w:rPr>
              <w:t xml:space="preserve">ound </w:t>
            </w:r>
            <w:r w:rsidR="49CAC2F4" w:rsidRPr="0CFD4C26">
              <w:rPr>
                <w:rFonts w:ascii="Calibri" w:eastAsia="Calibri" w:hAnsi="Calibri" w:cs="Calibri"/>
                <w:color w:val="FF0000"/>
              </w:rPr>
              <w:t>c</w:t>
            </w:r>
            <w:r w:rsidRPr="0CFD4C26">
              <w:rPr>
                <w:rFonts w:ascii="Calibri" w:eastAsia="Calibri" w:hAnsi="Calibri" w:cs="Calibri"/>
                <w:color w:val="FF0000"/>
              </w:rPr>
              <w:t xml:space="preserve">heck </w:t>
            </w:r>
          </w:p>
          <w:p w14:paraId="7A3FC261" w14:textId="6B1ACB3F"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18:45</w:t>
            </w:r>
            <w:r w:rsidR="4D58951C" w:rsidRPr="0CFD4C26">
              <w:rPr>
                <w:rFonts w:ascii="Calibri" w:eastAsia="Calibri" w:hAnsi="Calibri" w:cs="Calibri"/>
                <w:color w:val="FF0000"/>
              </w:rPr>
              <w:t>-</w:t>
            </w:r>
            <w:r w:rsidR="69FCBEDB" w:rsidRPr="0CFD4C26">
              <w:rPr>
                <w:rFonts w:ascii="Calibri" w:eastAsia="Calibri" w:hAnsi="Calibri" w:cs="Calibri"/>
                <w:color w:val="FF0000"/>
              </w:rPr>
              <w:t>19:00</w:t>
            </w:r>
            <w:r w:rsidR="2F472E41" w:rsidRPr="0CFD4C26">
              <w:rPr>
                <w:rFonts w:ascii="Calibri" w:eastAsia="Calibri" w:hAnsi="Calibri" w:cs="Calibri"/>
                <w:color w:val="FF0000"/>
              </w:rPr>
              <w:t xml:space="preserve"> – </w:t>
            </w:r>
            <w:r w:rsidRPr="0CFD4C26">
              <w:rPr>
                <w:rFonts w:ascii="Calibri" w:eastAsia="Calibri" w:hAnsi="Calibri" w:cs="Calibri"/>
                <w:color w:val="FF0000"/>
              </w:rPr>
              <w:t xml:space="preserve">Team briefing </w:t>
            </w:r>
          </w:p>
          <w:p w14:paraId="60A4E42C" w14:textId="5BF33474"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19:</w:t>
            </w:r>
            <w:r w:rsidR="00615344">
              <w:rPr>
                <w:rFonts w:ascii="Calibri" w:eastAsia="Calibri" w:hAnsi="Calibri" w:cs="Calibri"/>
                <w:color w:val="FF0000"/>
              </w:rPr>
              <w:t>15</w:t>
            </w:r>
            <w:r w:rsidRPr="0CFD4C26">
              <w:rPr>
                <w:rFonts w:ascii="Calibri" w:eastAsia="Calibri" w:hAnsi="Calibri" w:cs="Calibri"/>
                <w:color w:val="FF0000"/>
              </w:rPr>
              <w:t xml:space="preserve"> –</w:t>
            </w:r>
            <w:r w:rsidR="446967B1" w:rsidRPr="0CFD4C26">
              <w:rPr>
                <w:rFonts w:ascii="Calibri" w:eastAsia="Calibri" w:hAnsi="Calibri" w:cs="Calibri"/>
                <w:color w:val="FF0000"/>
              </w:rPr>
              <w:t xml:space="preserve"> </w:t>
            </w:r>
            <w:r w:rsidRPr="0CFD4C26">
              <w:rPr>
                <w:rFonts w:ascii="Calibri" w:eastAsia="Calibri" w:hAnsi="Calibri" w:cs="Calibri"/>
                <w:color w:val="FF0000"/>
              </w:rPr>
              <w:t xml:space="preserve">Doors </w:t>
            </w:r>
            <w:r w:rsidR="28D42736" w:rsidRPr="0CFD4C26">
              <w:rPr>
                <w:rFonts w:ascii="Calibri" w:eastAsia="Calibri" w:hAnsi="Calibri" w:cs="Calibri"/>
                <w:color w:val="FF0000"/>
              </w:rPr>
              <w:t>o</w:t>
            </w:r>
            <w:r w:rsidRPr="0CFD4C26">
              <w:rPr>
                <w:rFonts w:ascii="Calibri" w:eastAsia="Calibri" w:hAnsi="Calibri" w:cs="Calibri"/>
                <w:color w:val="FF0000"/>
              </w:rPr>
              <w:t xml:space="preserve">pen </w:t>
            </w:r>
          </w:p>
          <w:p w14:paraId="5BC81100" w14:textId="655692A1"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19:</w:t>
            </w:r>
            <w:r w:rsidR="00615344">
              <w:rPr>
                <w:rFonts w:ascii="Calibri" w:eastAsia="Calibri" w:hAnsi="Calibri" w:cs="Calibri"/>
                <w:color w:val="FF0000"/>
              </w:rPr>
              <w:t>15</w:t>
            </w:r>
            <w:r w:rsidR="3A83F69D" w:rsidRPr="0CFD4C26">
              <w:rPr>
                <w:rFonts w:ascii="Calibri" w:eastAsia="Calibri" w:hAnsi="Calibri" w:cs="Calibri"/>
                <w:color w:val="FF0000"/>
              </w:rPr>
              <w:t>-</w:t>
            </w:r>
            <w:r w:rsidRPr="0CFD4C26">
              <w:rPr>
                <w:rFonts w:ascii="Calibri" w:eastAsia="Calibri" w:hAnsi="Calibri" w:cs="Calibri"/>
                <w:color w:val="FF0000"/>
              </w:rPr>
              <w:t xml:space="preserve">19:30 – Guest </w:t>
            </w:r>
            <w:r w:rsidR="222432C6" w:rsidRPr="0CFD4C26">
              <w:rPr>
                <w:rFonts w:ascii="Calibri" w:eastAsia="Calibri" w:hAnsi="Calibri" w:cs="Calibri"/>
                <w:color w:val="FF0000"/>
              </w:rPr>
              <w:t>a</w:t>
            </w:r>
            <w:r w:rsidRPr="0CFD4C26">
              <w:rPr>
                <w:rFonts w:ascii="Calibri" w:eastAsia="Calibri" w:hAnsi="Calibri" w:cs="Calibri"/>
                <w:color w:val="FF0000"/>
              </w:rPr>
              <w:t xml:space="preserve">rrival </w:t>
            </w:r>
          </w:p>
          <w:p w14:paraId="6426D448" w14:textId="6304E652" w:rsidR="4785C6D3" w:rsidRDefault="00011737" w:rsidP="0CFD4C26">
            <w:pPr>
              <w:spacing w:line="276" w:lineRule="auto"/>
              <w:rPr>
                <w:rFonts w:ascii="Calibri" w:eastAsia="Calibri" w:hAnsi="Calibri" w:cs="Calibri"/>
                <w:color w:val="FF0000"/>
              </w:rPr>
            </w:pPr>
            <w:r>
              <w:rPr>
                <w:rFonts w:ascii="Calibri" w:eastAsia="Calibri" w:hAnsi="Calibri" w:cs="Calibri"/>
                <w:color w:val="FF0000"/>
              </w:rPr>
              <w:t>19:</w:t>
            </w:r>
            <w:r w:rsidR="009C62EB">
              <w:rPr>
                <w:rFonts w:ascii="Calibri" w:eastAsia="Calibri" w:hAnsi="Calibri" w:cs="Calibri"/>
                <w:color w:val="FF0000"/>
              </w:rPr>
              <w:t>45</w:t>
            </w:r>
            <w:r>
              <w:rPr>
                <w:rFonts w:ascii="Calibri" w:eastAsia="Calibri" w:hAnsi="Calibri" w:cs="Calibri"/>
                <w:color w:val="FF0000"/>
              </w:rPr>
              <w:t>-2</w:t>
            </w:r>
            <w:r w:rsidR="000F0ABE">
              <w:rPr>
                <w:rFonts w:ascii="Calibri" w:eastAsia="Calibri" w:hAnsi="Calibri" w:cs="Calibri"/>
                <w:color w:val="FF0000"/>
              </w:rPr>
              <w:t>0</w:t>
            </w:r>
            <w:r>
              <w:rPr>
                <w:rFonts w:ascii="Calibri" w:eastAsia="Calibri" w:hAnsi="Calibri" w:cs="Calibri"/>
                <w:color w:val="FF0000"/>
              </w:rPr>
              <w:t>:</w:t>
            </w:r>
            <w:r w:rsidR="000F0ABE">
              <w:rPr>
                <w:rFonts w:ascii="Calibri" w:eastAsia="Calibri" w:hAnsi="Calibri" w:cs="Calibri"/>
                <w:color w:val="FF0000"/>
              </w:rPr>
              <w:t>3</w:t>
            </w:r>
            <w:r>
              <w:rPr>
                <w:rFonts w:ascii="Calibri" w:eastAsia="Calibri" w:hAnsi="Calibri" w:cs="Calibri"/>
                <w:color w:val="FF0000"/>
              </w:rPr>
              <w:t xml:space="preserve">0 </w:t>
            </w:r>
            <w:r w:rsidR="000F0ABE">
              <w:rPr>
                <w:rFonts w:ascii="Calibri" w:eastAsia="Calibri" w:hAnsi="Calibri" w:cs="Calibri"/>
                <w:color w:val="FF0000"/>
              </w:rPr>
              <w:t>–</w:t>
            </w:r>
            <w:r>
              <w:rPr>
                <w:rFonts w:ascii="Calibri" w:eastAsia="Calibri" w:hAnsi="Calibri" w:cs="Calibri"/>
                <w:color w:val="FF0000"/>
              </w:rPr>
              <w:t xml:space="preserve"> F</w:t>
            </w:r>
            <w:r w:rsidR="000F0ABE">
              <w:rPr>
                <w:rFonts w:ascii="Calibri" w:eastAsia="Calibri" w:hAnsi="Calibri" w:cs="Calibri"/>
                <w:color w:val="FF0000"/>
              </w:rPr>
              <w:t xml:space="preserve">ood served </w:t>
            </w:r>
            <w:r w:rsidR="6089FE4D" w:rsidRPr="0CFD4C26">
              <w:rPr>
                <w:rFonts w:ascii="Calibri" w:eastAsia="Calibri" w:hAnsi="Calibri" w:cs="Calibri"/>
                <w:color w:val="FF0000"/>
              </w:rPr>
              <w:t xml:space="preserve"> </w:t>
            </w:r>
          </w:p>
          <w:p w14:paraId="19F4CDC6" w14:textId="65C423DD"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lastRenderedPageBreak/>
              <w:t>2</w:t>
            </w:r>
            <w:r w:rsidR="000F0ABE">
              <w:rPr>
                <w:rFonts w:ascii="Calibri" w:eastAsia="Calibri" w:hAnsi="Calibri" w:cs="Calibri"/>
                <w:color w:val="FF0000"/>
              </w:rPr>
              <w:t>0</w:t>
            </w:r>
            <w:r w:rsidRPr="0CFD4C26">
              <w:rPr>
                <w:rFonts w:ascii="Calibri" w:eastAsia="Calibri" w:hAnsi="Calibri" w:cs="Calibri"/>
                <w:color w:val="FF0000"/>
              </w:rPr>
              <w:t>:</w:t>
            </w:r>
            <w:r w:rsidR="000F0ABE">
              <w:rPr>
                <w:rFonts w:ascii="Calibri" w:eastAsia="Calibri" w:hAnsi="Calibri" w:cs="Calibri"/>
                <w:color w:val="FF0000"/>
              </w:rPr>
              <w:t>30-</w:t>
            </w:r>
            <w:r w:rsidRPr="0CFD4C26">
              <w:rPr>
                <w:rFonts w:ascii="Calibri" w:eastAsia="Calibri" w:hAnsi="Calibri" w:cs="Calibri"/>
                <w:color w:val="FF0000"/>
              </w:rPr>
              <w:t>2</w:t>
            </w:r>
            <w:r w:rsidR="00044898">
              <w:rPr>
                <w:rFonts w:ascii="Calibri" w:eastAsia="Calibri" w:hAnsi="Calibri" w:cs="Calibri"/>
                <w:color w:val="FF0000"/>
              </w:rPr>
              <w:t>3</w:t>
            </w:r>
            <w:r w:rsidRPr="0CFD4C26">
              <w:rPr>
                <w:rFonts w:ascii="Calibri" w:eastAsia="Calibri" w:hAnsi="Calibri" w:cs="Calibri"/>
                <w:color w:val="FF0000"/>
              </w:rPr>
              <w:t xml:space="preserve">:00 – </w:t>
            </w:r>
            <w:r w:rsidR="535E98CE" w:rsidRPr="7ECDF065">
              <w:rPr>
                <w:rFonts w:ascii="Calibri" w:eastAsia="Calibri" w:hAnsi="Calibri" w:cs="Calibri"/>
                <w:color w:val="FF0000"/>
              </w:rPr>
              <w:t>D</w:t>
            </w:r>
            <w:r w:rsidR="000F0ABE">
              <w:rPr>
                <w:rFonts w:ascii="Calibri" w:eastAsia="Calibri" w:hAnsi="Calibri" w:cs="Calibri"/>
                <w:color w:val="FF0000"/>
              </w:rPr>
              <w:t>J and d</w:t>
            </w:r>
            <w:r w:rsidR="535E98CE" w:rsidRPr="7ECDF065">
              <w:rPr>
                <w:rFonts w:ascii="Calibri" w:eastAsia="Calibri" w:hAnsi="Calibri" w:cs="Calibri"/>
                <w:color w:val="FF0000"/>
              </w:rPr>
              <w:t>ance</w:t>
            </w:r>
            <w:r w:rsidR="535E98CE" w:rsidRPr="1505BAC5">
              <w:rPr>
                <w:rFonts w:ascii="Calibri" w:eastAsia="Calibri" w:hAnsi="Calibri" w:cs="Calibri"/>
                <w:color w:val="FF0000"/>
              </w:rPr>
              <w:t xml:space="preserve"> Floor opens</w:t>
            </w:r>
          </w:p>
          <w:p w14:paraId="5403DF76" w14:textId="45428CD7" w:rsidR="4785C6D3" w:rsidRDefault="1173742E" w:rsidP="0CFD4C26">
            <w:pPr>
              <w:spacing w:line="276" w:lineRule="auto"/>
              <w:rPr>
                <w:rFonts w:ascii="Calibri" w:eastAsia="Calibri" w:hAnsi="Calibri" w:cs="Calibri"/>
                <w:color w:val="FF0000"/>
              </w:rPr>
            </w:pPr>
            <w:r w:rsidRPr="0CFD4C26">
              <w:rPr>
                <w:rFonts w:ascii="Calibri" w:eastAsia="Calibri" w:hAnsi="Calibri" w:cs="Calibri"/>
                <w:color w:val="FF0000"/>
              </w:rPr>
              <w:t>2</w:t>
            </w:r>
            <w:r w:rsidR="00044898">
              <w:rPr>
                <w:rFonts w:ascii="Calibri" w:eastAsia="Calibri" w:hAnsi="Calibri" w:cs="Calibri"/>
                <w:color w:val="FF0000"/>
              </w:rPr>
              <w:t>3</w:t>
            </w:r>
            <w:r w:rsidRPr="0CFD4C26">
              <w:rPr>
                <w:rFonts w:ascii="Calibri" w:eastAsia="Calibri" w:hAnsi="Calibri" w:cs="Calibri"/>
                <w:color w:val="FF0000"/>
              </w:rPr>
              <w:t>:</w:t>
            </w:r>
            <w:r w:rsidR="00354C6D">
              <w:rPr>
                <w:rFonts w:ascii="Calibri" w:eastAsia="Calibri" w:hAnsi="Calibri" w:cs="Calibri"/>
                <w:color w:val="FF0000"/>
              </w:rPr>
              <w:t>5</w:t>
            </w:r>
            <w:r w:rsidR="00947BD2">
              <w:rPr>
                <w:rFonts w:ascii="Calibri" w:eastAsia="Calibri" w:hAnsi="Calibri" w:cs="Calibri"/>
                <w:color w:val="FF0000"/>
              </w:rPr>
              <w:t>5</w:t>
            </w:r>
            <w:r w:rsidR="1DD485C2" w:rsidRPr="0CFD4C26">
              <w:rPr>
                <w:rFonts w:ascii="Calibri" w:eastAsia="Calibri" w:hAnsi="Calibri" w:cs="Calibri"/>
                <w:color w:val="FF0000"/>
              </w:rPr>
              <w:t xml:space="preserve"> – </w:t>
            </w:r>
            <w:r w:rsidR="00947BD2">
              <w:rPr>
                <w:rFonts w:ascii="Calibri" w:eastAsia="Calibri" w:hAnsi="Calibri" w:cs="Calibri"/>
                <w:color w:val="FF0000"/>
              </w:rPr>
              <w:t>Last song</w:t>
            </w:r>
          </w:p>
          <w:p w14:paraId="09DC700B" w14:textId="3E687A7F" w:rsidR="4785C6D3" w:rsidRDefault="6089FE4D" w:rsidP="0CFD4C26">
            <w:pPr>
              <w:spacing w:line="276" w:lineRule="auto"/>
              <w:rPr>
                <w:rFonts w:ascii="Calibri" w:eastAsia="Calibri" w:hAnsi="Calibri" w:cs="Calibri"/>
                <w:color w:val="FF0000"/>
              </w:rPr>
            </w:pPr>
            <w:r w:rsidRPr="0CFD4C26">
              <w:rPr>
                <w:rFonts w:ascii="Calibri" w:eastAsia="Calibri" w:hAnsi="Calibri" w:cs="Calibri"/>
                <w:color w:val="FF0000"/>
              </w:rPr>
              <w:t>23:</w:t>
            </w:r>
            <w:r w:rsidR="00354C6D">
              <w:rPr>
                <w:rFonts w:ascii="Calibri" w:eastAsia="Calibri" w:hAnsi="Calibri" w:cs="Calibri"/>
                <w:color w:val="FF0000"/>
              </w:rPr>
              <w:t>00-00:15 – Committee to pack up and ensure guests can safely get home</w:t>
            </w:r>
          </w:p>
          <w:p w14:paraId="0CE0B1B7" w14:textId="16D8D76B" w:rsidR="00947BD2" w:rsidRDefault="00947BD2" w:rsidP="0CFD4C26">
            <w:pPr>
              <w:spacing w:line="276" w:lineRule="auto"/>
              <w:rPr>
                <w:rFonts w:ascii="Calibri" w:eastAsia="Calibri" w:hAnsi="Calibri" w:cs="Calibri"/>
                <w:color w:val="FF0000"/>
              </w:rPr>
            </w:pPr>
            <w:r>
              <w:rPr>
                <w:rFonts w:ascii="Calibri" w:eastAsia="Calibri" w:hAnsi="Calibri" w:cs="Calibri"/>
                <w:color w:val="FF0000"/>
              </w:rPr>
              <w:t xml:space="preserve">00:10 – </w:t>
            </w:r>
            <w:r w:rsidR="00354C6D">
              <w:rPr>
                <w:rFonts w:ascii="Calibri" w:eastAsia="Calibri" w:hAnsi="Calibri" w:cs="Calibri"/>
                <w:color w:val="FF0000"/>
              </w:rPr>
              <w:t>All guests to have left</w:t>
            </w:r>
          </w:p>
          <w:p w14:paraId="2C25B833" w14:textId="49847ADB" w:rsidR="00354C6D" w:rsidRDefault="00354C6D" w:rsidP="0CFD4C26">
            <w:pPr>
              <w:spacing w:line="276" w:lineRule="auto"/>
              <w:rPr>
                <w:rFonts w:ascii="Calibri" w:eastAsia="Calibri" w:hAnsi="Calibri" w:cs="Calibri"/>
                <w:color w:val="FF0000"/>
              </w:rPr>
            </w:pPr>
            <w:r>
              <w:rPr>
                <w:rFonts w:ascii="Calibri" w:eastAsia="Calibri" w:hAnsi="Calibri" w:cs="Calibri"/>
                <w:color w:val="FF0000"/>
              </w:rPr>
              <w:t>00:15 – Committee to have left</w:t>
            </w:r>
          </w:p>
          <w:p w14:paraId="1ED875EF" w14:textId="590620F8" w:rsidR="4785C6D3" w:rsidRDefault="4785C6D3" w:rsidP="4785C6D3">
            <w:pPr>
              <w:rPr>
                <w:rFonts w:ascii="Calibri" w:eastAsia="Calibri" w:hAnsi="Calibri" w:cs="Calibri"/>
                <w:sz w:val="24"/>
                <w:szCs w:val="24"/>
              </w:rPr>
            </w:pPr>
          </w:p>
        </w:tc>
      </w:tr>
      <w:tr w:rsidR="4785C6D3" w14:paraId="6D0320B2"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9">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202A890F" w14:textId="30BFAC66" w:rsidR="4785C6D3" w:rsidRDefault="00BD15A1" w:rsidP="32C6CCC5">
            <w:pPr>
              <w:rPr>
                <w:rFonts w:ascii="Calibri" w:eastAsia="Calibri" w:hAnsi="Calibri" w:cs="Calibri"/>
                <w:color w:val="FF0000"/>
              </w:rPr>
            </w:pPr>
            <w:r>
              <w:rPr>
                <w:rFonts w:ascii="Calibri" w:eastAsia="Calibri" w:hAnsi="Calibri" w:cs="Calibri"/>
                <w:color w:val="FF0000"/>
              </w:rPr>
              <w:t>SUSU LAWSOC WINTER BALL TICKETS</w:t>
            </w:r>
            <w:r w:rsidR="6089FE4D" w:rsidRPr="0CFD4C26">
              <w:rPr>
                <w:rFonts w:ascii="Calibri" w:eastAsia="Calibri" w:hAnsi="Calibri" w:cs="Calibri"/>
                <w:color w:val="FF0000"/>
              </w:rPr>
              <w:t xml:space="preserve"> </w:t>
            </w:r>
            <w:r w:rsidR="75459CAA" w:rsidRPr="096ED04E">
              <w:rPr>
                <w:rFonts w:ascii="Calibri" w:eastAsia="Calibri" w:hAnsi="Calibri" w:cs="Calibri"/>
                <w:color w:val="FF0000"/>
              </w:rPr>
              <w:t>.</w:t>
            </w:r>
          </w:p>
          <w:p w14:paraId="6BED98F0" w14:textId="34D3962F" w:rsidR="4785C6D3" w:rsidRDefault="75459CAA" w:rsidP="0CFD4C26">
            <w:pPr>
              <w:rPr>
                <w:rFonts w:ascii="Calibri" w:eastAsia="Calibri" w:hAnsi="Calibri" w:cs="Calibri"/>
                <w:color w:val="FF0000"/>
              </w:rPr>
            </w:pPr>
            <w:r w:rsidRPr="32C6CCC5">
              <w:rPr>
                <w:rFonts w:ascii="Calibri" w:eastAsia="Calibri" w:hAnsi="Calibri" w:cs="Calibri"/>
                <w:color w:val="FF0000"/>
              </w:rPr>
              <w:t xml:space="preserve">These are all </w:t>
            </w:r>
            <w:r w:rsidRPr="2EC8865B">
              <w:rPr>
                <w:rFonts w:ascii="Calibri" w:eastAsia="Calibri" w:hAnsi="Calibri" w:cs="Calibri"/>
                <w:color w:val="FF0000"/>
              </w:rPr>
              <w:t xml:space="preserve">available </w:t>
            </w:r>
            <w:r w:rsidRPr="254C2A1D">
              <w:rPr>
                <w:rFonts w:ascii="Calibri" w:eastAsia="Calibri" w:hAnsi="Calibri" w:cs="Calibri"/>
                <w:color w:val="FF0000"/>
              </w:rPr>
              <w:t xml:space="preserve">on the box office tickets and </w:t>
            </w:r>
            <w:r w:rsidRPr="232247D4">
              <w:rPr>
                <w:rFonts w:ascii="Calibri" w:eastAsia="Calibri" w:hAnsi="Calibri" w:cs="Calibri"/>
                <w:color w:val="FF0000"/>
              </w:rPr>
              <w:t xml:space="preserve">will be </w:t>
            </w:r>
            <w:r w:rsidRPr="0F654F5F">
              <w:rPr>
                <w:rFonts w:ascii="Calibri" w:eastAsia="Calibri" w:hAnsi="Calibri" w:cs="Calibri"/>
                <w:color w:val="FF0000"/>
              </w:rPr>
              <w:t>released in increments via the website.</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7241E3F2" w14:textId="29146958" w:rsidR="0B0161AA" w:rsidRDefault="0B0161AA" w:rsidP="007E6F6F">
            <w:r w:rsidRPr="5689AC97">
              <w:rPr>
                <w:rFonts w:ascii="Calibri" w:eastAsia="Calibri" w:hAnsi="Calibri" w:cs="Calibri"/>
                <w:color w:val="FF0000"/>
              </w:rPr>
              <w:t>1</w:t>
            </w:r>
            <w:r w:rsidR="007E6F6F">
              <w:rPr>
                <w:rFonts w:ascii="Calibri" w:eastAsia="Calibri" w:hAnsi="Calibri" w:cs="Calibri"/>
                <w:color w:val="FF0000"/>
              </w:rPr>
              <w:t xml:space="preserve">50 tickets ranging </w:t>
            </w:r>
            <w:r w:rsidR="005742B3">
              <w:rPr>
                <w:rFonts w:ascii="Calibri" w:eastAsia="Calibri" w:hAnsi="Calibri" w:cs="Calibri"/>
                <w:color w:val="FF0000"/>
              </w:rPr>
              <w:t xml:space="preserve">from </w:t>
            </w:r>
            <w:r w:rsidR="0083084E">
              <w:rPr>
                <w:rFonts w:ascii="Calibri" w:eastAsia="Calibri" w:hAnsi="Calibri" w:cs="Calibri"/>
                <w:color w:val="FF0000"/>
              </w:rPr>
              <w:t xml:space="preserve">thirty pounds to forty-two </w:t>
            </w:r>
            <w:r w:rsidR="00377B5C">
              <w:rPr>
                <w:rFonts w:ascii="Calibri" w:eastAsia="Calibri" w:hAnsi="Calibri" w:cs="Calibri"/>
                <w:color w:val="FF0000"/>
              </w:rPr>
              <w:t>based on release instance.</w:t>
            </w:r>
          </w:p>
          <w:p w14:paraId="374AA9CB" w14:textId="6774BEBB" w:rsidR="13DFED31" w:rsidRDefault="13DFED31" w:rsidP="13DFED31">
            <w:pPr>
              <w:rPr>
                <w:rFonts w:ascii="Calibri" w:eastAsia="Calibri" w:hAnsi="Calibri" w:cs="Calibri"/>
                <w:color w:val="FF0000"/>
              </w:rPr>
            </w:pPr>
          </w:p>
          <w:p w14:paraId="1ECB399B" w14:textId="7F34BF84" w:rsidR="13DFED31" w:rsidRDefault="13DFED31" w:rsidP="13DFED31">
            <w:pPr>
              <w:rPr>
                <w:rFonts w:ascii="Calibri" w:eastAsia="Calibri" w:hAnsi="Calibri" w:cs="Calibri"/>
                <w:color w:val="FF0000"/>
              </w:rPr>
            </w:pPr>
          </w:p>
          <w:p w14:paraId="5191AC9A" w14:textId="4049C26C" w:rsidR="4785C6D3" w:rsidRDefault="4785C6D3" w:rsidP="00BD15A1">
            <w:pPr>
              <w:rPr>
                <w:rFonts w:ascii="Calibri" w:eastAsia="Calibri" w:hAnsi="Calibri" w:cs="Calibri"/>
                <w:color w:val="FF0000"/>
                <w:sz w:val="24"/>
                <w:szCs w:val="24"/>
              </w:rPr>
            </w:pPr>
          </w:p>
        </w:tc>
      </w:tr>
      <w:tr w:rsidR="4785C6D3" w14:paraId="7DDEC99E"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29173290" w:rsidR="4785C6D3" w:rsidRDefault="4785C6D3" w:rsidP="0CFD4C26">
            <w:pPr>
              <w:rPr>
                <w:rFonts w:ascii="Calibri" w:eastAsia="Calibri" w:hAnsi="Calibri" w:cs="Calibri"/>
                <w:color w:val="FF0000"/>
              </w:rPr>
            </w:pPr>
          </w:p>
          <w:p w14:paraId="7CA7DB1F" w14:textId="31273E22" w:rsidR="4785C6D3" w:rsidRDefault="007A62BD" w:rsidP="0CFD4C26">
            <w:pPr>
              <w:rPr>
                <w:rFonts w:ascii="Calibri" w:eastAsia="Calibri" w:hAnsi="Calibri" w:cs="Calibri"/>
                <w:color w:val="FF0000"/>
              </w:rPr>
            </w:pPr>
            <w:r>
              <w:rPr>
                <w:rFonts w:ascii="Calibri" w:eastAsia="Calibri" w:hAnsi="Calibri" w:cs="Calibri"/>
                <w:color w:val="FF0000"/>
              </w:rPr>
              <w:t>Winter Ball by Law and Bar Societies.</w:t>
            </w:r>
            <w:r w:rsidR="6089FE4D" w:rsidRPr="0CFD4C26">
              <w:rPr>
                <w:rFonts w:ascii="Calibri" w:eastAsia="Calibri" w:hAnsi="Calibri" w:cs="Calibri"/>
                <w:color w:val="FF0000"/>
              </w:rPr>
              <w:t xml:space="preserve"> Food will be served from the </w:t>
            </w:r>
            <w:r>
              <w:rPr>
                <w:rFonts w:ascii="Calibri" w:eastAsia="Calibri" w:hAnsi="Calibri" w:cs="Calibri"/>
                <w:color w:val="FF0000"/>
              </w:rPr>
              <w:t>Eastleigh FC</w:t>
            </w:r>
            <w:r w:rsidR="6089FE4D" w:rsidRPr="0CFD4C26">
              <w:rPr>
                <w:rFonts w:ascii="Calibri" w:eastAsia="Calibri" w:hAnsi="Calibri" w:cs="Calibri"/>
                <w:color w:val="FF0000"/>
              </w:rPr>
              <w:t xml:space="preserve">. This event will also have </w:t>
            </w:r>
            <w:r w:rsidR="00377B5C">
              <w:rPr>
                <w:rFonts w:ascii="Calibri" w:eastAsia="Calibri" w:hAnsi="Calibri" w:cs="Calibri"/>
                <w:color w:val="FF0000"/>
              </w:rPr>
              <w:t xml:space="preserve">a live </w:t>
            </w:r>
            <w:r w:rsidR="00B46950">
              <w:rPr>
                <w:rFonts w:ascii="Calibri" w:eastAsia="Calibri" w:hAnsi="Calibri" w:cs="Calibri"/>
                <w:color w:val="FF0000"/>
              </w:rPr>
              <w:t>music performance</w:t>
            </w:r>
            <w:r w:rsidR="6089FE4D" w:rsidRPr="0CFD4C26">
              <w:rPr>
                <w:rFonts w:ascii="Calibri" w:eastAsia="Calibri" w:hAnsi="Calibri" w:cs="Calibri"/>
                <w:color w:val="FF0000"/>
              </w:rPr>
              <w:t xml:space="preserve"> and a DJ for the</w:t>
            </w:r>
            <w:r>
              <w:rPr>
                <w:rFonts w:ascii="Calibri" w:eastAsia="Calibri" w:hAnsi="Calibri" w:cs="Calibri"/>
                <w:color w:val="FF0000"/>
              </w:rPr>
              <w:t xml:space="preserve"> </w:t>
            </w:r>
            <w:r w:rsidR="6089FE4D" w:rsidRPr="0CFD4C26">
              <w:rPr>
                <w:rFonts w:ascii="Calibri" w:eastAsia="Calibri" w:hAnsi="Calibri" w:cs="Calibri"/>
                <w:color w:val="FF0000"/>
              </w:rPr>
              <w:t xml:space="preserve">party. The </w:t>
            </w:r>
            <w:r w:rsidR="77F19414" w:rsidRPr="0CFD4C26">
              <w:rPr>
                <w:rFonts w:ascii="Calibri" w:eastAsia="Calibri" w:hAnsi="Calibri" w:cs="Calibri"/>
                <w:color w:val="FF0000"/>
              </w:rPr>
              <w:t>b</w:t>
            </w:r>
            <w:r w:rsidR="6089FE4D" w:rsidRPr="0CFD4C26">
              <w:rPr>
                <w:rFonts w:ascii="Calibri" w:eastAsia="Calibri" w:hAnsi="Calibri" w:cs="Calibri"/>
                <w:color w:val="FF0000"/>
              </w:rPr>
              <w:t xml:space="preserve">ar will be open the whole time. </w:t>
            </w:r>
          </w:p>
        </w:tc>
      </w:tr>
      <w:tr w:rsidR="4785C6D3" w:rsidRPr="007927CE" w14:paraId="2CAFD679"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34702A74" w14:textId="62DDF23C"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Host: </w:t>
            </w:r>
            <w:r w:rsidR="007A62BD">
              <w:rPr>
                <w:rFonts w:ascii="Calibri" w:eastAsia="Calibri" w:hAnsi="Calibri" w:cs="Calibri"/>
                <w:color w:val="FF0000"/>
              </w:rPr>
              <w:t xml:space="preserve">Law and Bar Society </w:t>
            </w:r>
          </w:p>
          <w:p w14:paraId="51237E9A" w14:textId="06934C0D"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Doors: </w:t>
            </w:r>
            <w:r w:rsidR="007A62BD">
              <w:rPr>
                <w:rFonts w:ascii="Calibri" w:eastAsia="Calibri" w:hAnsi="Calibri" w:cs="Calibri"/>
                <w:color w:val="FF0000"/>
              </w:rPr>
              <w:t xml:space="preserve">Law and Bar Society </w:t>
            </w:r>
          </w:p>
          <w:p w14:paraId="09711E7D" w14:textId="2640FD3F"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Food Lead: </w:t>
            </w:r>
            <w:r w:rsidR="007A62BD">
              <w:rPr>
                <w:rFonts w:ascii="Calibri" w:eastAsia="Calibri" w:hAnsi="Calibri" w:cs="Calibri"/>
                <w:color w:val="FF0000"/>
              </w:rPr>
              <w:t>Eastleigh FC</w:t>
            </w:r>
          </w:p>
          <w:p w14:paraId="79506E38" w14:textId="741C9BB0" w:rsidR="4785C6D3" w:rsidRDefault="6089FE4D" w:rsidP="0CFD4C26">
            <w:pPr>
              <w:rPr>
                <w:rFonts w:ascii="Calibri" w:eastAsia="Calibri" w:hAnsi="Calibri" w:cs="Calibri"/>
                <w:color w:val="FF0000"/>
                <w:sz w:val="20"/>
                <w:szCs w:val="20"/>
              </w:rPr>
            </w:pPr>
            <w:r w:rsidRPr="74680EE1">
              <w:rPr>
                <w:rFonts w:ascii="Calibri" w:eastAsia="Calibri" w:hAnsi="Calibri" w:cs="Calibri"/>
                <w:color w:val="FF0000"/>
              </w:rPr>
              <w:t xml:space="preserve">Volunteers for set up: </w:t>
            </w:r>
            <w:r w:rsidR="007A62BD" w:rsidRPr="74680EE1">
              <w:rPr>
                <w:rFonts w:ascii="Calibri" w:eastAsia="Calibri" w:hAnsi="Calibri" w:cs="Calibri"/>
                <w:color w:val="FF0000"/>
              </w:rPr>
              <w:t xml:space="preserve">Law and Bar Societies </w:t>
            </w:r>
          </w:p>
          <w:p w14:paraId="76738CF1" w14:textId="76CBF045" w:rsidR="74680EE1" w:rsidRDefault="74680EE1" w:rsidP="74680EE1">
            <w:pPr>
              <w:rPr>
                <w:rFonts w:ascii="Calibri" w:eastAsia="Calibri" w:hAnsi="Calibri" w:cs="Calibri"/>
                <w:color w:val="FF0000"/>
              </w:rPr>
            </w:pPr>
          </w:p>
          <w:p w14:paraId="709ABDEA" w14:textId="389EF82C" w:rsidR="4785C6D3" w:rsidRDefault="1163F180" w:rsidP="1817F1B8">
            <w:pPr>
              <w:rPr>
                <w:rFonts w:ascii="Calibri" w:eastAsia="Calibri" w:hAnsi="Calibri" w:cs="Calibri"/>
                <w:color w:val="FF0000"/>
                <w:sz w:val="24"/>
                <w:szCs w:val="24"/>
              </w:rPr>
            </w:pPr>
            <w:proofErr w:type="spellStart"/>
            <w:r w:rsidRPr="7D83FED2">
              <w:rPr>
                <w:rFonts w:ascii="Calibri" w:eastAsia="Calibri" w:hAnsi="Calibri" w:cs="Calibri"/>
                <w:color w:val="FF0000"/>
                <w:sz w:val="24"/>
                <w:szCs w:val="24"/>
              </w:rPr>
              <w:t>Akarsshaa</w:t>
            </w:r>
            <w:proofErr w:type="spellEnd"/>
            <w:r w:rsidRPr="7D83FED2">
              <w:rPr>
                <w:rFonts w:ascii="Calibri" w:eastAsia="Calibri" w:hAnsi="Calibri" w:cs="Calibri"/>
                <w:color w:val="FF0000"/>
                <w:sz w:val="24"/>
                <w:szCs w:val="24"/>
              </w:rPr>
              <w:t xml:space="preserve"> </w:t>
            </w:r>
            <w:proofErr w:type="spellStart"/>
            <w:r w:rsidRPr="7D83FED2">
              <w:rPr>
                <w:rFonts w:ascii="Calibri" w:eastAsia="Calibri" w:hAnsi="Calibri" w:cs="Calibri"/>
                <w:color w:val="FF0000"/>
                <w:sz w:val="24"/>
                <w:szCs w:val="24"/>
              </w:rPr>
              <w:t>Bhargavaa</w:t>
            </w:r>
            <w:proofErr w:type="spellEnd"/>
            <w:r w:rsidRPr="7D83FED2">
              <w:rPr>
                <w:rFonts w:ascii="Calibri" w:eastAsia="Calibri" w:hAnsi="Calibri" w:cs="Calibri"/>
                <w:color w:val="FF0000"/>
                <w:sz w:val="24"/>
                <w:szCs w:val="24"/>
              </w:rPr>
              <w:t xml:space="preserve"> </w:t>
            </w:r>
            <w:r w:rsidRPr="1817F1B8">
              <w:rPr>
                <w:rFonts w:ascii="Calibri" w:eastAsia="Calibri" w:hAnsi="Calibri" w:cs="Calibri"/>
                <w:color w:val="FF0000"/>
                <w:sz w:val="24"/>
                <w:szCs w:val="24"/>
              </w:rPr>
              <w:t>–</w:t>
            </w:r>
            <w:r w:rsidRPr="7D83FED2">
              <w:rPr>
                <w:rFonts w:ascii="Calibri" w:eastAsia="Calibri" w:hAnsi="Calibri" w:cs="Calibri"/>
                <w:color w:val="FF0000"/>
                <w:sz w:val="24"/>
                <w:szCs w:val="24"/>
              </w:rPr>
              <w:t xml:space="preserve"> President</w:t>
            </w:r>
          </w:p>
          <w:p w14:paraId="73465A89" w14:textId="4528009D" w:rsidR="4785C6D3" w:rsidRDefault="1163F180" w:rsidP="186EE878">
            <w:pPr>
              <w:rPr>
                <w:rFonts w:ascii="Calibri" w:eastAsia="Calibri" w:hAnsi="Calibri" w:cs="Calibri"/>
                <w:color w:val="FF0000"/>
                <w:sz w:val="24"/>
                <w:szCs w:val="24"/>
              </w:rPr>
            </w:pPr>
            <w:r w:rsidRPr="1817F1B8">
              <w:rPr>
                <w:rFonts w:ascii="Calibri" w:eastAsia="Calibri" w:hAnsi="Calibri" w:cs="Calibri"/>
                <w:color w:val="FF0000"/>
                <w:sz w:val="24"/>
                <w:szCs w:val="24"/>
              </w:rPr>
              <w:t xml:space="preserve">Leyla </w:t>
            </w:r>
            <w:r w:rsidRPr="20A26528">
              <w:rPr>
                <w:rFonts w:ascii="Calibri" w:eastAsia="Calibri" w:hAnsi="Calibri" w:cs="Calibri"/>
                <w:color w:val="FF0000"/>
                <w:sz w:val="24"/>
                <w:szCs w:val="24"/>
              </w:rPr>
              <w:t>Mammadova</w:t>
            </w:r>
            <w:r w:rsidRPr="75B70977">
              <w:rPr>
                <w:rFonts w:ascii="Calibri" w:eastAsia="Calibri" w:hAnsi="Calibri" w:cs="Calibri"/>
                <w:color w:val="FF0000"/>
                <w:sz w:val="24"/>
                <w:szCs w:val="24"/>
              </w:rPr>
              <w:t xml:space="preserve"> </w:t>
            </w:r>
            <w:r w:rsidRPr="186EE878">
              <w:rPr>
                <w:rFonts w:ascii="Calibri" w:eastAsia="Calibri" w:hAnsi="Calibri" w:cs="Calibri"/>
                <w:color w:val="FF0000"/>
                <w:sz w:val="24"/>
                <w:szCs w:val="24"/>
              </w:rPr>
              <w:t>– Vice President</w:t>
            </w:r>
          </w:p>
          <w:p w14:paraId="33141246" w14:textId="41969C1D" w:rsidR="4785C6D3" w:rsidRDefault="1163F180" w:rsidP="0CFD4C26">
            <w:pPr>
              <w:rPr>
                <w:rFonts w:ascii="Calibri" w:eastAsia="Calibri" w:hAnsi="Calibri" w:cs="Calibri"/>
                <w:color w:val="FF0000"/>
                <w:sz w:val="24"/>
                <w:szCs w:val="24"/>
              </w:rPr>
            </w:pPr>
            <w:r w:rsidRPr="186EE878">
              <w:rPr>
                <w:rFonts w:ascii="Calibri" w:eastAsia="Calibri" w:hAnsi="Calibri" w:cs="Calibri"/>
                <w:color w:val="FF0000"/>
                <w:sz w:val="24"/>
                <w:szCs w:val="24"/>
              </w:rPr>
              <w:t>Jasmine Tilley</w:t>
            </w:r>
            <w:r w:rsidRPr="4CEC1091">
              <w:rPr>
                <w:rFonts w:ascii="Calibri" w:eastAsia="Calibri" w:hAnsi="Calibri" w:cs="Calibri"/>
                <w:color w:val="FF0000"/>
                <w:sz w:val="24"/>
                <w:szCs w:val="24"/>
              </w:rPr>
              <w:t xml:space="preserve"> </w:t>
            </w:r>
            <w:r w:rsidR="004338FF">
              <w:rPr>
                <w:rFonts w:ascii="Calibri" w:eastAsia="Calibri" w:hAnsi="Calibri" w:cs="Calibri"/>
                <w:color w:val="FF0000"/>
                <w:sz w:val="24"/>
                <w:szCs w:val="24"/>
              </w:rPr>
              <w:t>–</w:t>
            </w:r>
            <w:r w:rsidRPr="4CEC1091">
              <w:rPr>
                <w:rFonts w:ascii="Calibri" w:eastAsia="Calibri" w:hAnsi="Calibri" w:cs="Calibri"/>
                <w:color w:val="FF0000"/>
                <w:sz w:val="24"/>
                <w:szCs w:val="24"/>
              </w:rPr>
              <w:t xml:space="preserve"> Secretary</w:t>
            </w:r>
          </w:p>
          <w:p w14:paraId="188C1CD8" w14:textId="32F92468" w:rsidR="00964553" w:rsidRDefault="00964553" w:rsidP="0CFD4C26">
            <w:pPr>
              <w:rPr>
                <w:rFonts w:ascii="Calibri" w:eastAsia="Calibri" w:hAnsi="Calibri" w:cs="Calibri"/>
                <w:color w:val="FF0000"/>
                <w:sz w:val="24"/>
                <w:szCs w:val="24"/>
              </w:rPr>
            </w:pPr>
            <w:r>
              <w:rPr>
                <w:rFonts w:ascii="Calibri" w:eastAsia="Calibri" w:hAnsi="Calibri" w:cs="Calibri"/>
                <w:color w:val="FF0000"/>
                <w:sz w:val="24"/>
                <w:szCs w:val="24"/>
              </w:rPr>
              <w:t>Aid</w:t>
            </w:r>
            <w:r w:rsidR="002A57ED">
              <w:rPr>
                <w:rFonts w:ascii="Calibri" w:eastAsia="Calibri" w:hAnsi="Calibri" w:cs="Calibri"/>
                <w:color w:val="FF0000"/>
                <w:sz w:val="24"/>
                <w:szCs w:val="24"/>
              </w:rPr>
              <w:t>a</w:t>
            </w:r>
            <w:r>
              <w:rPr>
                <w:rFonts w:ascii="Calibri" w:eastAsia="Calibri" w:hAnsi="Calibri" w:cs="Calibri"/>
                <w:color w:val="FF0000"/>
                <w:sz w:val="24"/>
                <w:szCs w:val="24"/>
              </w:rPr>
              <w:t xml:space="preserve">n Keogh and </w:t>
            </w:r>
            <w:r w:rsidR="009E47D1">
              <w:rPr>
                <w:rFonts w:ascii="Calibri" w:eastAsia="Calibri" w:hAnsi="Calibri" w:cs="Calibri"/>
                <w:color w:val="FF0000"/>
                <w:sz w:val="24"/>
                <w:szCs w:val="24"/>
              </w:rPr>
              <w:t xml:space="preserve">Ruby Shields </w:t>
            </w:r>
            <w:r>
              <w:rPr>
                <w:rFonts w:ascii="Calibri" w:eastAsia="Calibri" w:hAnsi="Calibri" w:cs="Calibri"/>
                <w:color w:val="FF0000"/>
                <w:sz w:val="24"/>
                <w:szCs w:val="24"/>
              </w:rPr>
              <w:t>– Treasurers</w:t>
            </w:r>
            <w:r w:rsidR="00EA2E02">
              <w:rPr>
                <w:rFonts w:ascii="Calibri" w:eastAsia="Calibri" w:hAnsi="Calibri" w:cs="Calibri"/>
                <w:color w:val="FF0000"/>
                <w:sz w:val="24"/>
                <w:szCs w:val="24"/>
              </w:rPr>
              <w:t>/ticketing</w:t>
            </w:r>
          </w:p>
          <w:p w14:paraId="17A792EA" w14:textId="52C10E5A" w:rsidR="00964553" w:rsidRDefault="005C67D8" w:rsidP="0CFD4C26">
            <w:pPr>
              <w:rPr>
                <w:rFonts w:ascii="Calibri" w:eastAsia="Calibri" w:hAnsi="Calibri" w:cs="Calibri"/>
                <w:color w:val="FF0000"/>
                <w:sz w:val="24"/>
                <w:szCs w:val="24"/>
              </w:rPr>
            </w:pPr>
            <w:r>
              <w:rPr>
                <w:rFonts w:ascii="Calibri" w:eastAsia="Calibri" w:hAnsi="Calibri" w:cs="Calibri"/>
                <w:color w:val="FF0000"/>
                <w:sz w:val="24"/>
                <w:szCs w:val="24"/>
              </w:rPr>
              <w:lastRenderedPageBreak/>
              <w:t xml:space="preserve">Bethan Pantry and Carina Rusnac </w:t>
            </w:r>
            <w:r w:rsidR="00540A3C">
              <w:rPr>
                <w:rFonts w:ascii="Calibri" w:eastAsia="Calibri" w:hAnsi="Calibri" w:cs="Calibri"/>
                <w:color w:val="FF0000"/>
                <w:sz w:val="24"/>
                <w:szCs w:val="24"/>
              </w:rPr>
              <w:t>–</w:t>
            </w:r>
            <w:r>
              <w:rPr>
                <w:rFonts w:ascii="Calibri" w:eastAsia="Calibri" w:hAnsi="Calibri" w:cs="Calibri"/>
                <w:color w:val="FF0000"/>
                <w:sz w:val="24"/>
                <w:szCs w:val="24"/>
              </w:rPr>
              <w:t xml:space="preserve"> </w:t>
            </w:r>
            <w:r w:rsidR="00540A3C">
              <w:rPr>
                <w:rFonts w:ascii="Calibri" w:eastAsia="Calibri" w:hAnsi="Calibri" w:cs="Calibri"/>
                <w:color w:val="FF0000"/>
                <w:sz w:val="24"/>
                <w:szCs w:val="24"/>
              </w:rPr>
              <w:t>P</w:t>
            </w:r>
            <w:r>
              <w:rPr>
                <w:rFonts w:ascii="Calibri" w:eastAsia="Calibri" w:hAnsi="Calibri" w:cs="Calibri"/>
                <w:color w:val="FF0000"/>
                <w:sz w:val="24"/>
                <w:szCs w:val="24"/>
              </w:rPr>
              <w:t>ubli</w:t>
            </w:r>
            <w:r w:rsidR="00540A3C">
              <w:rPr>
                <w:rFonts w:ascii="Calibri" w:eastAsia="Calibri" w:hAnsi="Calibri" w:cs="Calibri"/>
                <w:color w:val="FF0000"/>
                <w:sz w:val="24"/>
                <w:szCs w:val="24"/>
              </w:rPr>
              <w:t xml:space="preserve">city Officers </w:t>
            </w:r>
          </w:p>
          <w:p w14:paraId="26906817" w14:textId="13198211" w:rsidR="00224C85" w:rsidRDefault="00EA3EA1" w:rsidP="0CFD4C26">
            <w:pPr>
              <w:rPr>
                <w:rFonts w:ascii="Calibri" w:eastAsia="Calibri" w:hAnsi="Calibri" w:cs="Calibri"/>
                <w:color w:val="FF0000"/>
                <w:sz w:val="24"/>
                <w:szCs w:val="24"/>
              </w:rPr>
            </w:pPr>
            <w:r>
              <w:rPr>
                <w:rFonts w:ascii="Calibri" w:eastAsia="Calibri" w:hAnsi="Calibri" w:cs="Calibri"/>
                <w:color w:val="FF0000"/>
                <w:sz w:val="24"/>
                <w:szCs w:val="24"/>
              </w:rPr>
              <w:t xml:space="preserve">William Lloyds and </w:t>
            </w:r>
            <w:r w:rsidR="006D6A3D">
              <w:rPr>
                <w:rFonts w:ascii="Calibri" w:eastAsia="Calibri" w:hAnsi="Calibri" w:cs="Calibri"/>
                <w:color w:val="FF0000"/>
                <w:sz w:val="24"/>
                <w:szCs w:val="24"/>
              </w:rPr>
              <w:t xml:space="preserve">Summer </w:t>
            </w:r>
            <w:proofErr w:type="spellStart"/>
            <w:r w:rsidR="006D6A3D">
              <w:rPr>
                <w:rFonts w:ascii="Calibri" w:eastAsia="Calibri" w:hAnsi="Calibri" w:cs="Calibri"/>
                <w:color w:val="FF0000"/>
                <w:sz w:val="24"/>
                <w:szCs w:val="24"/>
              </w:rPr>
              <w:t>Wijegoonawardena</w:t>
            </w:r>
            <w:proofErr w:type="spellEnd"/>
            <w:r w:rsidR="006D6A3D">
              <w:rPr>
                <w:rFonts w:ascii="Calibri" w:eastAsia="Calibri" w:hAnsi="Calibri" w:cs="Calibri"/>
                <w:color w:val="FF0000"/>
                <w:sz w:val="24"/>
                <w:szCs w:val="24"/>
              </w:rPr>
              <w:t xml:space="preserve"> – Social Secretaries </w:t>
            </w:r>
          </w:p>
          <w:p w14:paraId="722EA4EE" w14:textId="4EB7BA48" w:rsidR="006D6A3D" w:rsidRDefault="006D6A3D" w:rsidP="0CFD4C26">
            <w:pPr>
              <w:rPr>
                <w:rFonts w:ascii="Calibri" w:eastAsia="Calibri" w:hAnsi="Calibri" w:cs="Calibri"/>
                <w:color w:val="FF0000"/>
                <w:sz w:val="24"/>
                <w:szCs w:val="24"/>
              </w:rPr>
            </w:pPr>
            <w:r>
              <w:rPr>
                <w:rFonts w:ascii="Calibri" w:eastAsia="Calibri" w:hAnsi="Calibri" w:cs="Calibri"/>
                <w:color w:val="FF0000"/>
                <w:sz w:val="24"/>
                <w:szCs w:val="24"/>
              </w:rPr>
              <w:t xml:space="preserve">Christian Badcock </w:t>
            </w:r>
            <w:r w:rsidR="00EC12D7">
              <w:rPr>
                <w:rFonts w:ascii="Calibri" w:eastAsia="Calibri" w:hAnsi="Calibri" w:cs="Calibri"/>
                <w:color w:val="FF0000"/>
                <w:sz w:val="24"/>
                <w:szCs w:val="24"/>
              </w:rPr>
              <w:t>–</w:t>
            </w:r>
            <w:r>
              <w:rPr>
                <w:rFonts w:ascii="Calibri" w:eastAsia="Calibri" w:hAnsi="Calibri" w:cs="Calibri"/>
                <w:color w:val="FF0000"/>
                <w:sz w:val="24"/>
                <w:szCs w:val="24"/>
              </w:rPr>
              <w:t xml:space="preserve"> Commercial</w:t>
            </w:r>
            <w:r w:rsidR="00EC12D7">
              <w:rPr>
                <w:rFonts w:ascii="Calibri" w:eastAsia="Calibri" w:hAnsi="Calibri" w:cs="Calibri"/>
                <w:color w:val="FF0000"/>
                <w:sz w:val="24"/>
                <w:szCs w:val="24"/>
              </w:rPr>
              <w:t xml:space="preserve"> Awareness</w:t>
            </w:r>
            <w:r w:rsidR="001E4206">
              <w:rPr>
                <w:rFonts w:ascii="Calibri" w:eastAsia="Calibri" w:hAnsi="Calibri" w:cs="Calibri"/>
                <w:color w:val="FF0000"/>
                <w:sz w:val="24"/>
                <w:szCs w:val="24"/>
              </w:rPr>
              <w:t xml:space="preserve"> </w:t>
            </w:r>
            <w:r w:rsidR="007344D8">
              <w:rPr>
                <w:rFonts w:ascii="Calibri" w:eastAsia="Calibri" w:hAnsi="Calibri" w:cs="Calibri"/>
                <w:color w:val="FF0000"/>
                <w:sz w:val="24"/>
                <w:szCs w:val="24"/>
              </w:rPr>
              <w:t>O</w:t>
            </w:r>
            <w:r w:rsidR="001E4206">
              <w:rPr>
                <w:rFonts w:ascii="Calibri" w:eastAsia="Calibri" w:hAnsi="Calibri" w:cs="Calibri"/>
                <w:color w:val="FF0000"/>
                <w:sz w:val="24"/>
                <w:szCs w:val="24"/>
              </w:rPr>
              <w:t xml:space="preserve">fficer </w:t>
            </w:r>
          </w:p>
          <w:p w14:paraId="749A48B9" w14:textId="43F68E8B" w:rsidR="001E4206" w:rsidRDefault="001E4206" w:rsidP="0CFD4C26">
            <w:pPr>
              <w:rPr>
                <w:rFonts w:ascii="Calibri" w:eastAsia="Calibri" w:hAnsi="Calibri" w:cs="Calibri"/>
                <w:color w:val="FF0000"/>
                <w:sz w:val="24"/>
                <w:szCs w:val="24"/>
              </w:rPr>
            </w:pPr>
            <w:r>
              <w:rPr>
                <w:rFonts w:ascii="Calibri" w:eastAsia="Calibri" w:hAnsi="Calibri" w:cs="Calibri"/>
                <w:color w:val="FF0000"/>
                <w:sz w:val="24"/>
                <w:szCs w:val="24"/>
              </w:rPr>
              <w:t xml:space="preserve">Andrew </w:t>
            </w:r>
            <w:r w:rsidR="00C2098A">
              <w:rPr>
                <w:rFonts w:ascii="Calibri" w:eastAsia="Calibri" w:hAnsi="Calibri" w:cs="Calibri"/>
                <w:color w:val="FF0000"/>
                <w:sz w:val="24"/>
                <w:szCs w:val="24"/>
              </w:rPr>
              <w:t>Littlejohn</w:t>
            </w:r>
            <w:r>
              <w:rPr>
                <w:rFonts w:ascii="Calibri" w:eastAsia="Calibri" w:hAnsi="Calibri" w:cs="Calibri"/>
                <w:color w:val="FF0000"/>
                <w:sz w:val="24"/>
                <w:szCs w:val="24"/>
              </w:rPr>
              <w:t xml:space="preserve"> </w:t>
            </w:r>
            <w:r w:rsidR="00C2098A">
              <w:rPr>
                <w:rFonts w:ascii="Calibri" w:eastAsia="Calibri" w:hAnsi="Calibri" w:cs="Calibri"/>
                <w:color w:val="FF0000"/>
                <w:sz w:val="24"/>
                <w:szCs w:val="24"/>
              </w:rPr>
              <w:t>–</w:t>
            </w:r>
            <w:r>
              <w:rPr>
                <w:rFonts w:ascii="Calibri" w:eastAsia="Calibri" w:hAnsi="Calibri" w:cs="Calibri"/>
                <w:color w:val="FF0000"/>
                <w:sz w:val="24"/>
                <w:szCs w:val="24"/>
              </w:rPr>
              <w:t xml:space="preserve"> </w:t>
            </w:r>
            <w:r w:rsidR="000F7A8E">
              <w:rPr>
                <w:rFonts w:ascii="Calibri" w:eastAsia="Calibri" w:hAnsi="Calibri" w:cs="Calibri"/>
                <w:color w:val="FF0000"/>
                <w:sz w:val="24"/>
                <w:szCs w:val="24"/>
              </w:rPr>
              <w:t>Welfare</w:t>
            </w:r>
            <w:r w:rsidR="00C2098A">
              <w:rPr>
                <w:rFonts w:ascii="Calibri" w:eastAsia="Calibri" w:hAnsi="Calibri" w:cs="Calibri"/>
                <w:color w:val="FF0000"/>
                <w:sz w:val="24"/>
                <w:szCs w:val="24"/>
              </w:rPr>
              <w:t xml:space="preserve"> Officer </w:t>
            </w:r>
          </w:p>
          <w:p w14:paraId="215B734A" w14:textId="515C7EDE" w:rsidR="00C2098A" w:rsidRDefault="00C2098A" w:rsidP="0CFD4C26">
            <w:pPr>
              <w:rPr>
                <w:rFonts w:ascii="Calibri" w:eastAsia="Calibri" w:hAnsi="Calibri" w:cs="Calibri"/>
                <w:color w:val="FF0000"/>
                <w:sz w:val="24"/>
                <w:szCs w:val="24"/>
              </w:rPr>
            </w:pPr>
            <w:r>
              <w:rPr>
                <w:rFonts w:ascii="Calibri" w:eastAsia="Calibri" w:hAnsi="Calibri" w:cs="Calibri"/>
                <w:color w:val="FF0000"/>
                <w:sz w:val="24"/>
                <w:szCs w:val="24"/>
              </w:rPr>
              <w:t xml:space="preserve">Anastasia </w:t>
            </w:r>
            <w:proofErr w:type="spellStart"/>
            <w:r>
              <w:rPr>
                <w:rFonts w:ascii="Calibri" w:eastAsia="Calibri" w:hAnsi="Calibri" w:cs="Calibri"/>
                <w:color w:val="FF0000"/>
                <w:sz w:val="24"/>
                <w:szCs w:val="24"/>
              </w:rPr>
              <w:t>Ourris</w:t>
            </w:r>
            <w:proofErr w:type="spellEnd"/>
            <w:r>
              <w:rPr>
                <w:rFonts w:ascii="Calibri" w:eastAsia="Calibri" w:hAnsi="Calibri" w:cs="Calibri"/>
                <w:color w:val="FF0000"/>
                <w:sz w:val="24"/>
                <w:szCs w:val="24"/>
              </w:rPr>
              <w:t xml:space="preserve"> – Netball Officer</w:t>
            </w:r>
          </w:p>
          <w:p w14:paraId="7E69D30E" w14:textId="5278675B" w:rsidR="00C2098A" w:rsidRPr="007927CE" w:rsidRDefault="00334DCD" w:rsidP="0CFD4C26">
            <w:pPr>
              <w:rPr>
                <w:rFonts w:ascii="Calibri" w:eastAsia="Calibri" w:hAnsi="Calibri" w:cs="Calibri"/>
                <w:color w:val="FF0000"/>
                <w:sz w:val="24"/>
                <w:szCs w:val="24"/>
              </w:rPr>
            </w:pPr>
            <w:r w:rsidRPr="007927CE">
              <w:rPr>
                <w:rFonts w:ascii="Calibri" w:eastAsia="Calibri" w:hAnsi="Calibri" w:cs="Calibri"/>
                <w:color w:val="FF0000"/>
                <w:sz w:val="24"/>
                <w:szCs w:val="24"/>
              </w:rPr>
              <w:t xml:space="preserve">Kiran </w:t>
            </w:r>
            <w:proofErr w:type="spellStart"/>
            <w:r w:rsidRPr="007927CE">
              <w:rPr>
                <w:rFonts w:ascii="Calibri" w:eastAsia="Calibri" w:hAnsi="Calibri" w:cs="Calibri"/>
                <w:color w:val="FF0000"/>
                <w:sz w:val="24"/>
                <w:szCs w:val="24"/>
              </w:rPr>
              <w:t>Sangra</w:t>
            </w:r>
            <w:proofErr w:type="spellEnd"/>
            <w:r w:rsidRPr="007927CE">
              <w:rPr>
                <w:rFonts w:ascii="Calibri" w:eastAsia="Calibri" w:hAnsi="Calibri" w:cs="Calibri"/>
                <w:color w:val="FF0000"/>
                <w:sz w:val="24"/>
                <w:szCs w:val="24"/>
              </w:rPr>
              <w:t xml:space="preserve"> – Non-law Rep</w:t>
            </w:r>
          </w:p>
          <w:p w14:paraId="60684D1D" w14:textId="0F93171C" w:rsidR="00334DCD" w:rsidRDefault="007927CE" w:rsidP="0CFD4C26">
            <w:pPr>
              <w:rPr>
                <w:rFonts w:ascii="Calibri" w:eastAsia="Calibri" w:hAnsi="Calibri" w:cs="Calibri"/>
                <w:color w:val="FF0000"/>
                <w:sz w:val="24"/>
                <w:szCs w:val="24"/>
              </w:rPr>
            </w:pPr>
            <w:proofErr w:type="spellStart"/>
            <w:r w:rsidRPr="007927CE">
              <w:rPr>
                <w:rFonts w:ascii="Calibri" w:eastAsia="Calibri" w:hAnsi="Calibri" w:cs="Calibri"/>
                <w:color w:val="FF0000"/>
                <w:sz w:val="24"/>
                <w:szCs w:val="24"/>
              </w:rPr>
              <w:t>Ana</w:t>
            </w:r>
            <w:r>
              <w:rPr>
                <w:rFonts w:ascii="Calibri" w:eastAsia="Calibri" w:hAnsi="Calibri" w:cs="Calibri"/>
                <w:color w:val="FF0000"/>
                <w:sz w:val="24"/>
                <w:szCs w:val="24"/>
              </w:rPr>
              <w:t>hat</w:t>
            </w:r>
            <w:proofErr w:type="spellEnd"/>
            <w:r>
              <w:rPr>
                <w:rFonts w:ascii="Calibri" w:eastAsia="Calibri" w:hAnsi="Calibri" w:cs="Calibri"/>
                <w:color w:val="FF0000"/>
                <w:sz w:val="24"/>
                <w:szCs w:val="24"/>
              </w:rPr>
              <w:t xml:space="preserve"> </w:t>
            </w:r>
            <w:proofErr w:type="spellStart"/>
            <w:r>
              <w:rPr>
                <w:rFonts w:ascii="Calibri" w:eastAsia="Calibri" w:hAnsi="Calibri" w:cs="Calibri"/>
                <w:color w:val="FF0000"/>
                <w:sz w:val="24"/>
                <w:szCs w:val="24"/>
              </w:rPr>
              <w:t>Chhina</w:t>
            </w:r>
            <w:proofErr w:type="spellEnd"/>
            <w:r>
              <w:rPr>
                <w:rFonts w:ascii="Calibri" w:eastAsia="Calibri" w:hAnsi="Calibri" w:cs="Calibri"/>
                <w:color w:val="FF0000"/>
                <w:sz w:val="24"/>
                <w:szCs w:val="24"/>
              </w:rPr>
              <w:t xml:space="preserve"> – Badminton Officer</w:t>
            </w:r>
          </w:p>
          <w:p w14:paraId="5F05E7E7" w14:textId="79B1471D" w:rsidR="004338FF" w:rsidRPr="007927CE" w:rsidRDefault="00EA3EA1" w:rsidP="74680EE1">
            <w:pPr>
              <w:rPr>
                <w:rFonts w:ascii="Calibri" w:eastAsia="Calibri" w:hAnsi="Calibri" w:cs="Calibri"/>
                <w:color w:val="FF0000"/>
                <w:sz w:val="24"/>
                <w:szCs w:val="24"/>
              </w:rPr>
            </w:pPr>
            <w:r w:rsidRPr="74680EE1">
              <w:rPr>
                <w:rFonts w:ascii="Calibri" w:eastAsia="Calibri" w:hAnsi="Calibri" w:cs="Calibri"/>
                <w:color w:val="FF0000"/>
                <w:sz w:val="24"/>
                <w:szCs w:val="24"/>
              </w:rPr>
              <w:t>Sai</w:t>
            </w:r>
            <w:r w:rsidR="007344D8" w:rsidRPr="74680EE1">
              <w:rPr>
                <w:rFonts w:ascii="Calibri" w:eastAsia="Calibri" w:hAnsi="Calibri" w:cs="Calibri"/>
                <w:color w:val="FF0000"/>
                <w:sz w:val="24"/>
                <w:szCs w:val="24"/>
              </w:rPr>
              <w:t xml:space="preserve"> Chandpuri – First Year Rep</w:t>
            </w:r>
          </w:p>
          <w:p w14:paraId="1B653BC4" w14:textId="243A9614" w:rsidR="004338FF" w:rsidRPr="007927CE" w:rsidRDefault="004338FF" w:rsidP="74680EE1">
            <w:pPr>
              <w:rPr>
                <w:rFonts w:ascii="Calibri" w:eastAsia="Calibri" w:hAnsi="Calibri" w:cs="Calibri"/>
                <w:color w:val="FF0000"/>
                <w:sz w:val="24"/>
                <w:szCs w:val="24"/>
              </w:rPr>
            </w:pPr>
          </w:p>
          <w:p w14:paraId="525CE27D" w14:textId="679899D9" w:rsidR="004338FF" w:rsidRPr="007927CE" w:rsidRDefault="1FE337D1" w:rsidP="0CFD4C26">
            <w:pPr>
              <w:rPr>
                <w:rFonts w:ascii="Calibri" w:eastAsia="Calibri" w:hAnsi="Calibri" w:cs="Calibri"/>
                <w:color w:val="FF0000"/>
                <w:sz w:val="24"/>
                <w:szCs w:val="24"/>
              </w:rPr>
            </w:pPr>
            <w:r w:rsidRPr="74680EE1">
              <w:rPr>
                <w:rFonts w:ascii="Calibri" w:eastAsia="Calibri" w:hAnsi="Calibri" w:cs="Calibri"/>
                <w:color w:val="FF0000"/>
                <w:sz w:val="24"/>
                <w:szCs w:val="24"/>
              </w:rPr>
              <w:t>Bar Society Committee (please refer to their separate risk assessment)</w:t>
            </w:r>
          </w:p>
        </w:tc>
      </w:tr>
      <w:tr w:rsidR="4785C6D3" w14:paraId="02CE38A8"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lastRenderedPageBreak/>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10">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2538D48E" w14:textId="577C3BB2" w:rsidR="0CFD4C26" w:rsidRDefault="0CFD4C26" w:rsidP="0CFD4C26">
            <w:pPr>
              <w:rPr>
                <w:rFonts w:ascii="Calibri" w:eastAsia="Calibri" w:hAnsi="Calibri" w:cs="Calibri"/>
                <w:color w:val="FF0000"/>
              </w:rPr>
            </w:pPr>
          </w:p>
          <w:p w14:paraId="49DD342E" w14:textId="10EDB7AF" w:rsidR="4785C6D3" w:rsidRDefault="6089FE4D" w:rsidP="0CFD4C26">
            <w:pPr>
              <w:rPr>
                <w:rFonts w:ascii="Calibri" w:eastAsia="Calibri" w:hAnsi="Calibri" w:cs="Calibri"/>
                <w:color w:val="FF0000"/>
              </w:rPr>
            </w:pPr>
            <w:r w:rsidRPr="0CFD4C26">
              <w:rPr>
                <w:rFonts w:ascii="Calibri" w:eastAsia="Calibri" w:hAnsi="Calibri" w:cs="Calibri"/>
                <w:color w:val="FF0000"/>
              </w:rPr>
              <w:t>DJ decks &amp; DJ equipment</w:t>
            </w:r>
          </w:p>
          <w:p w14:paraId="675B5516" w14:textId="368D2AD1"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Photo booth </w:t>
            </w:r>
          </w:p>
          <w:p w14:paraId="5371FA9A" w14:textId="6FD57474" w:rsidR="4785C6D3" w:rsidRDefault="4785C6D3" w:rsidP="0CFD4C26">
            <w:pPr>
              <w:rPr>
                <w:rFonts w:ascii="Calibri" w:eastAsia="Calibri" w:hAnsi="Calibri" w:cs="Calibri"/>
                <w:color w:val="FF0000"/>
                <w:sz w:val="24"/>
                <w:szCs w:val="24"/>
              </w:rPr>
            </w:pPr>
          </w:p>
        </w:tc>
      </w:tr>
      <w:tr w:rsidR="4785C6D3" w14:paraId="42FDBDD9"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766EB95C" w14:textId="7C2E4C43" w:rsidR="0CFD4C26" w:rsidRDefault="0CFD4C26" w:rsidP="0CFD4C26">
            <w:pPr>
              <w:rPr>
                <w:rFonts w:ascii="Calibri" w:eastAsia="Calibri" w:hAnsi="Calibri" w:cs="Calibri"/>
                <w:color w:val="FF0000"/>
              </w:rPr>
            </w:pPr>
          </w:p>
          <w:p w14:paraId="08988104" w14:textId="452EB19F" w:rsidR="4785C6D3" w:rsidRDefault="007A62BD" w:rsidP="0CFD4C26">
            <w:pPr>
              <w:rPr>
                <w:rFonts w:ascii="Calibri" w:eastAsia="Calibri" w:hAnsi="Calibri" w:cs="Calibri"/>
                <w:color w:val="FF0000"/>
              </w:rPr>
            </w:pPr>
            <w:r>
              <w:rPr>
                <w:rFonts w:ascii="Calibri" w:eastAsia="Calibri" w:hAnsi="Calibri" w:cs="Calibri"/>
                <w:color w:val="FF0000"/>
              </w:rPr>
              <w:t>1</w:t>
            </w:r>
            <w:r w:rsidR="6089FE4D" w:rsidRPr="0CFD4C26">
              <w:rPr>
                <w:rFonts w:ascii="Calibri" w:eastAsia="Calibri" w:hAnsi="Calibri" w:cs="Calibri"/>
                <w:color w:val="FF0000"/>
              </w:rPr>
              <w:t>50</w:t>
            </w:r>
            <w:r w:rsidR="7D08446B" w:rsidRPr="0CFD4C26">
              <w:rPr>
                <w:rFonts w:ascii="Calibri" w:eastAsia="Calibri" w:hAnsi="Calibri" w:cs="Calibri"/>
                <w:color w:val="FF0000"/>
              </w:rPr>
              <w:t xml:space="preserve"> </w:t>
            </w:r>
            <w:r w:rsidR="6089FE4D" w:rsidRPr="0CFD4C26">
              <w:rPr>
                <w:rFonts w:ascii="Calibri" w:eastAsia="Calibri" w:hAnsi="Calibri" w:cs="Calibri"/>
                <w:color w:val="FF0000"/>
              </w:rPr>
              <w:t>x Chairs</w:t>
            </w:r>
            <w:r w:rsidR="000F7A8E">
              <w:rPr>
                <w:rFonts w:ascii="Calibri" w:eastAsia="Calibri" w:hAnsi="Calibri" w:cs="Calibri"/>
                <w:color w:val="FF0000"/>
              </w:rPr>
              <w:t>, tables</w:t>
            </w:r>
          </w:p>
          <w:p w14:paraId="2C3DE30C" w14:textId="36FDBA0D" w:rsidR="4785C6D3" w:rsidRDefault="4785C6D3" w:rsidP="007A62BD">
            <w:pPr>
              <w:rPr>
                <w:rFonts w:ascii="Calibri" w:eastAsia="Calibri" w:hAnsi="Calibri" w:cs="Calibri"/>
                <w:color w:val="FF0000"/>
                <w:sz w:val="24"/>
                <w:szCs w:val="24"/>
              </w:rPr>
            </w:pPr>
          </w:p>
        </w:tc>
      </w:tr>
      <w:tr w:rsidR="4785C6D3" w14:paraId="216FE4C3"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4AF2B2" w14:textId="5F9ABB39" w:rsidR="4785C6D3" w:rsidRDefault="4785C6D3" w:rsidP="0CFD4C26">
            <w:pPr>
              <w:rPr>
                <w:rFonts w:ascii="Calibri" w:eastAsia="Calibri" w:hAnsi="Calibri" w:cs="Calibri"/>
                <w:color w:val="FF0000"/>
              </w:rPr>
            </w:pPr>
          </w:p>
          <w:p w14:paraId="006B051A" w14:textId="51F4A2AA" w:rsidR="4785C6D3" w:rsidRPr="00C80E2F" w:rsidRDefault="6089FE4D" w:rsidP="0CFD4C26">
            <w:pPr>
              <w:rPr>
                <w:rFonts w:ascii="Calibri" w:eastAsia="Calibri" w:hAnsi="Calibri" w:cs="Calibri"/>
                <w:color w:val="FF0000"/>
              </w:rPr>
            </w:pPr>
            <w:r w:rsidRPr="74AE1D11">
              <w:rPr>
                <w:rFonts w:ascii="Calibri" w:eastAsia="Calibri" w:hAnsi="Calibri" w:cs="Calibri"/>
                <w:color w:val="FF0000"/>
              </w:rPr>
              <w:t>Foo</w:t>
            </w:r>
            <w:r w:rsidR="475B07F7" w:rsidRPr="74AE1D11">
              <w:rPr>
                <w:rFonts w:ascii="Calibri" w:eastAsia="Calibri" w:hAnsi="Calibri" w:cs="Calibri"/>
                <w:color w:val="FF0000"/>
              </w:rPr>
              <w:t>d provided by e</w:t>
            </w:r>
            <w:r w:rsidRPr="74AE1D11">
              <w:rPr>
                <w:rFonts w:ascii="Calibri" w:eastAsia="Calibri" w:hAnsi="Calibri" w:cs="Calibri"/>
                <w:color w:val="FF0000"/>
              </w:rPr>
              <w:t xml:space="preserve">xternal </w:t>
            </w:r>
            <w:r w:rsidR="169CB003" w:rsidRPr="74AE1D11">
              <w:rPr>
                <w:rFonts w:ascii="Calibri" w:eastAsia="Calibri" w:hAnsi="Calibri" w:cs="Calibri"/>
                <w:color w:val="FF0000"/>
              </w:rPr>
              <w:t>c</w:t>
            </w:r>
            <w:r w:rsidRPr="74AE1D11">
              <w:rPr>
                <w:rFonts w:ascii="Calibri" w:eastAsia="Calibri" w:hAnsi="Calibri" w:cs="Calibri"/>
                <w:color w:val="FF0000"/>
              </w:rPr>
              <w:t>aterers</w:t>
            </w:r>
            <w:r w:rsidR="5D58CEE1" w:rsidRPr="74AE1D11">
              <w:rPr>
                <w:rFonts w:ascii="Calibri" w:eastAsia="Calibri" w:hAnsi="Calibri" w:cs="Calibri"/>
                <w:color w:val="FF0000"/>
              </w:rPr>
              <w:t xml:space="preserve"> (</w:t>
            </w:r>
            <w:r w:rsidR="007A62BD">
              <w:rPr>
                <w:rFonts w:ascii="Calibri" w:eastAsia="Calibri" w:hAnsi="Calibri" w:cs="Calibri"/>
                <w:color w:val="FF0000"/>
              </w:rPr>
              <w:t>Eastleigh FC)</w:t>
            </w:r>
          </w:p>
        </w:tc>
      </w:tr>
      <w:tr w:rsidR="4785C6D3" w14:paraId="5E82E77A"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D2558B8" w14:textId="77777777" w:rsidR="4785C6D3" w:rsidRDefault="4785C6D3" w:rsidP="4785C6D3">
            <w:pPr>
              <w:rPr>
                <w:rFonts w:ascii="Calibri" w:eastAsia="Calibri" w:hAnsi="Calibri" w:cs="Calibri"/>
                <w:color w:val="FF0000"/>
                <w:sz w:val="24"/>
                <w:szCs w:val="24"/>
              </w:rPr>
            </w:pPr>
          </w:p>
          <w:p w14:paraId="486B6590" w14:textId="7AA8A22E" w:rsidR="00BC4EB5" w:rsidRDefault="00226038" w:rsidP="4785C6D3">
            <w:pPr>
              <w:rPr>
                <w:rFonts w:ascii="Calibri" w:eastAsia="Calibri" w:hAnsi="Calibri" w:cs="Calibri"/>
                <w:color w:val="FF0000"/>
                <w:sz w:val="24"/>
                <w:szCs w:val="24"/>
              </w:rPr>
            </w:pPr>
            <w:r>
              <w:rPr>
                <w:rFonts w:ascii="Calibri" w:eastAsia="Calibri" w:hAnsi="Calibri" w:cs="Calibri"/>
                <w:color w:val="FF0000"/>
                <w:sz w:val="24"/>
                <w:szCs w:val="24"/>
              </w:rPr>
              <w:t xml:space="preserve">Ada </w:t>
            </w:r>
            <w:proofErr w:type="spellStart"/>
            <w:r>
              <w:rPr>
                <w:rFonts w:ascii="Calibri" w:eastAsia="Calibri" w:hAnsi="Calibri" w:cs="Calibri"/>
                <w:color w:val="FF0000"/>
                <w:sz w:val="24"/>
                <w:szCs w:val="24"/>
              </w:rPr>
              <w:t>Ulusoy</w:t>
            </w:r>
            <w:proofErr w:type="spellEnd"/>
            <w:r>
              <w:rPr>
                <w:rFonts w:ascii="Calibri" w:eastAsia="Calibri" w:hAnsi="Calibri" w:cs="Calibri"/>
                <w:color w:val="FF0000"/>
                <w:sz w:val="24"/>
                <w:szCs w:val="24"/>
              </w:rPr>
              <w:t>, Bar Society President (first aid qualified)</w:t>
            </w:r>
          </w:p>
          <w:p w14:paraId="44950B92" w14:textId="77777777" w:rsidR="00226038" w:rsidRDefault="00226038" w:rsidP="4785C6D3">
            <w:pPr>
              <w:rPr>
                <w:rFonts w:ascii="Calibri" w:eastAsia="Calibri" w:hAnsi="Calibri" w:cs="Calibri"/>
                <w:color w:val="FF0000"/>
                <w:sz w:val="24"/>
                <w:szCs w:val="24"/>
              </w:rPr>
            </w:pPr>
          </w:p>
          <w:p w14:paraId="39C36D41" w14:textId="160B6649" w:rsidR="00226038" w:rsidRDefault="00226038" w:rsidP="4785C6D3">
            <w:pPr>
              <w:rPr>
                <w:rFonts w:ascii="Calibri" w:eastAsia="Calibri" w:hAnsi="Calibri" w:cs="Calibri"/>
                <w:color w:val="FF0000"/>
                <w:sz w:val="24"/>
                <w:szCs w:val="24"/>
              </w:rPr>
            </w:pPr>
            <w:r>
              <w:rPr>
                <w:rFonts w:ascii="Calibri" w:eastAsia="Calibri" w:hAnsi="Calibri" w:cs="Calibri"/>
                <w:color w:val="FF0000"/>
                <w:sz w:val="24"/>
                <w:szCs w:val="24"/>
              </w:rPr>
              <w:t>As it is a large amount of attendees, we have additional members undergoing first aid training.</w:t>
            </w:r>
          </w:p>
        </w:tc>
      </w:tr>
      <w:tr w:rsidR="4785C6D3" w14:paraId="1AD338CB"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0A47159" w14:textId="7E96D980" w:rsidR="4785C6D3" w:rsidRDefault="6089FE4D" w:rsidP="0CFD4C26">
            <w:pPr>
              <w:rPr>
                <w:rFonts w:ascii="Calibri" w:eastAsia="Calibri" w:hAnsi="Calibri" w:cs="Calibri"/>
                <w:color w:val="FF0000"/>
              </w:rPr>
            </w:pPr>
            <w:r w:rsidRPr="0CFD4C26">
              <w:rPr>
                <w:rFonts w:ascii="Calibri" w:eastAsia="Calibri" w:hAnsi="Calibri" w:cs="Calibri"/>
                <w:color w:val="FF0000"/>
              </w:rPr>
              <w:t>Table centres –</w:t>
            </w:r>
            <w:r w:rsidR="133FADAC" w:rsidRPr="0CFD4C26">
              <w:rPr>
                <w:rFonts w:ascii="Calibri" w:eastAsia="Calibri" w:hAnsi="Calibri" w:cs="Calibri"/>
                <w:color w:val="FF0000"/>
              </w:rPr>
              <w:t xml:space="preserve"> </w:t>
            </w:r>
            <w:r w:rsidRPr="0CFD4C26">
              <w:rPr>
                <w:rFonts w:ascii="Calibri" w:eastAsia="Calibri" w:hAnsi="Calibri" w:cs="Calibri"/>
                <w:color w:val="FF0000"/>
              </w:rPr>
              <w:t>Vase with flowers</w:t>
            </w:r>
          </w:p>
          <w:p w14:paraId="59B712DE" w14:textId="538CCF85"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Fake candles </w:t>
            </w:r>
          </w:p>
          <w:p w14:paraId="23C405A5" w14:textId="5BB72E76" w:rsidR="149A528B" w:rsidRDefault="032197BA" w:rsidP="149A528B">
            <w:pPr>
              <w:rPr>
                <w:rFonts w:ascii="Calibri" w:eastAsia="Calibri" w:hAnsi="Calibri" w:cs="Calibri"/>
                <w:color w:val="FF0000"/>
              </w:rPr>
            </w:pPr>
            <w:r w:rsidRPr="13F588CF">
              <w:rPr>
                <w:rFonts w:ascii="Calibri" w:eastAsia="Calibri" w:hAnsi="Calibri" w:cs="Calibri"/>
                <w:color w:val="FF0000"/>
              </w:rPr>
              <w:t xml:space="preserve">Games </w:t>
            </w:r>
          </w:p>
          <w:p w14:paraId="502578AE" w14:textId="1A53BABD" w:rsidR="4785C6D3" w:rsidRDefault="4785C6D3" w:rsidP="4785C6D3">
            <w:pPr>
              <w:rPr>
                <w:rFonts w:ascii="Calibri" w:eastAsia="Calibri" w:hAnsi="Calibri" w:cs="Calibri"/>
                <w:color w:val="FF0000"/>
                <w:sz w:val="24"/>
                <w:szCs w:val="24"/>
              </w:rPr>
            </w:pPr>
          </w:p>
        </w:tc>
      </w:tr>
      <w:tr w:rsidR="4785C6D3" w14:paraId="5C959631" w14:textId="77777777" w:rsidTr="004C6059">
        <w:tblPrEx>
          <w:tblCellMar>
            <w:top w:w="0" w:type="dxa"/>
            <w:bottom w:w="0" w:type="dxa"/>
          </w:tblCellMar>
        </w:tblPrEx>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1">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061F42EA" w14:textId="77777777" w:rsidR="00FE2318" w:rsidRDefault="00CD4C05" w:rsidP="0CFD4C26">
            <w:pPr>
              <w:rPr>
                <w:rFonts w:ascii="Calibri" w:eastAsia="Calibri" w:hAnsi="Calibri" w:cs="Calibri"/>
                <w:color w:val="FF0000"/>
                <w:sz w:val="24"/>
                <w:szCs w:val="24"/>
              </w:rPr>
            </w:pPr>
            <w:r>
              <w:rPr>
                <w:rFonts w:ascii="Calibri" w:eastAsia="Calibri" w:hAnsi="Calibri" w:cs="Calibri"/>
                <w:color w:val="FF0000"/>
                <w:sz w:val="24"/>
                <w:szCs w:val="24"/>
              </w:rPr>
              <w:t>36</w:t>
            </w:r>
            <w:r w:rsidR="00A71270">
              <w:rPr>
                <w:rFonts w:ascii="Calibri" w:eastAsia="Calibri" w:hAnsi="Calibri" w:cs="Calibri"/>
                <w:color w:val="FF0000"/>
                <w:sz w:val="24"/>
                <w:szCs w:val="24"/>
              </w:rPr>
              <w:t>80</w:t>
            </w:r>
            <w:r>
              <w:rPr>
                <w:rFonts w:ascii="Calibri" w:eastAsia="Calibri" w:hAnsi="Calibri" w:cs="Calibri"/>
                <w:color w:val="FF0000"/>
                <w:sz w:val="24"/>
                <w:szCs w:val="24"/>
              </w:rPr>
              <w:t xml:space="preserve"> pounds</w:t>
            </w:r>
          </w:p>
          <w:p w14:paraId="3171FCC2" w14:textId="77777777" w:rsidR="00FE2318" w:rsidRDefault="00FE2318" w:rsidP="0CFD4C26">
            <w:pPr>
              <w:rPr>
                <w:rFonts w:ascii="Calibri" w:eastAsia="Calibri" w:hAnsi="Calibri" w:cs="Calibri"/>
                <w:color w:val="FF0000"/>
                <w:sz w:val="24"/>
                <w:szCs w:val="24"/>
              </w:rPr>
            </w:pPr>
          </w:p>
          <w:p w14:paraId="6D2540CD" w14:textId="7EDA5AD0" w:rsidR="0CFD4C26" w:rsidRDefault="00FE2318" w:rsidP="0CFD4C26">
            <w:pPr>
              <w:rPr>
                <w:rFonts w:ascii="Calibri" w:eastAsia="Calibri" w:hAnsi="Calibri" w:cs="Calibri"/>
                <w:color w:val="FF0000"/>
                <w:sz w:val="24"/>
                <w:szCs w:val="24"/>
              </w:rPr>
            </w:pPr>
            <w:r>
              <w:rPr>
                <w:rFonts w:ascii="Calibri" w:eastAsia="Calibri" w:hAnsi="Calibri" w:cs="Calibri"/>
                <w:color w:val="FF0000"/>
                <w:sz w:val="24"/>
                <w:szCs w:val="24"/>
              </w:rPr>
              <w:t xml:space="preserve">Ticket sales: (approx.) </w:t>
            </w:r>
            <w:r w:rsidR="00EF7271">
              <w:rPr>
                <w:rFonts w:ascii="Calibri" w:eastAsia="Calibri" w:hAnsi="Calibri" w:cs="Calibri"/>
                <w:color w:val="FF0000"/>
                <w:sz w:val="24"/>
                <w:szCs w:val="24"/>
              </w:rPr>
              <w:t>4430 pounds</w:t>
            </w:r>
            <w:r w:rsidR="00CD4C05">
              <w:rPr>
                <w:rFonts w:ascii="Calibri" w:eastAsia="Calibri" w:hAnsi="Calibri" w:cs="Calibri"/>
                <w:color w:val="FF0000"/>
                <w:sz w:val="24"/>
                <w:szCs w:val="24"/>
              </w:rPr>
              <w:t xml:space="preserve"> </w:t>
            </w:r>
          </w:p>
          <w:p w14:paraId="7323F4CD" w14:textId="1EB8E747" w:rsidR="4785C6D3" w:rsidRDefault="4785C6D3" w:rsidP="00984256">
            <w:pPr>
              <w:rPr>
                <w:rFonts w:ascii="Calibri" w:eastAsia="Calibri" w:hAnsi="Calibri" w:cs="Calibri"/>
                <w:color w:val="FF0000"/>
                <w:sz w:val="24"/>
                <w:szCs w:val="24"/>
              </w:rPr>
            </w:pPr>
          </w:p>
        </w:tc>
      </w:tr>
    </w:tbl>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CellMar>
          <w:top w:w="0" w:type="dxa"/>
          <w:bottom w:w="0" w:type="dxa"/>
        </w:tblCellMar>
        <w:tblLook w:val="06A0" w:firstRow="1" w:lastRow="0" w:firstColumn="1" w:lastColumn="0" w:noHBand="1" w:noVBand="1"/>
      </w:tblPr>
      <w:tblGrid>
        <w:gridCol w:w="13942"/>
      </w:tblGrid>
      <w:tr w:rsidR="0CFD4C26" w14:paraId="24241756" w14:textId="77777777" w:rsidTr="0CFD4C26">
        <w:tblPrEx>
          <w:tblCellMar>
            <w:top w:w="0" w:type="dxa"/>
            <w:bottom w:w="0" w:type="dxa"/>
          </w:tblCellMar>
        </w:tblPrEx>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blPrEx>
          <w:tblCellMar>
            <w:top w:w="0" w:type="dxa"/>
            <w:bottom w:w="0" w:type="dxa"/>
          </w:tblCellMar>
        </w:tblPrEx>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top w:w="0" w:type="dxa"/>
          <w:left w:w="10" w:type="dxa"/>
          <w:bottom w:w="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blPrEx>
          <w:tblCellMar>
            <w:top w:w="0" w:type="dxa"/>
            <w:bottom w:w="0" w:type="dxa"/>
          </w:tblCellMar>
        </w:tblPrEx>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blPrEx>
          <w:tblCellMar>
            <w:top w:w="0" w:type="dxa"/>
            <w:bottom w:w="0" w:type="dxa"/>
          </w:tblCellMar>
        </w:tblPrEx>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blPrEx>
          <w:tblCellMar>
            <w:top w:w="0" w:type="dxa"/>
            <w:bottom w:w="0" w:type="dxa"/>
          </w:tblCellMar>
        </w:tblPrEx>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blPrEx>
          <w:tblCellMar>
            <w:top w:w="0" w:type="dxa"/>
            <w:bottom w:w="0" w:type="dxa"/>
          </w:tblCellMar>
        </w:tblPrEx>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blPrEx>
          <w:tblCellMar>
            <w:top w:w="0" w:type="dxa"/>
            <w:bottom w:w="0" w:type="dxa"/>
          </w:tblCellMar>
        </w:tblPrEx>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blPrEx>
          <w:tblCellMar>
            <w:top w:w="0" w:type="dxa"/>
            <w:bottom w:w="0" w:type="dxa"/>
          </w:tblCellMar>
        </w:tblPrEx>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8F5E3C" w14:textId="310E0E98" w:rsidR="2E6512B7" w:rsidRDefault="00A735A8" w:rsidP="0CFD4C26">
            <w:pPr>
              <w:rPr>
                <w:color w:val="FF0000"/>
              </w:rPr>
            </w:pPr>
            <w:r>
              <w:rPr>
                <w:color w:val="FF0000"/>
              </w:rPr>
              <w:t>Previous instances of this event have been popular and fully sold out. We expect to have significant margins and break even.</w:t>
            </w:r>
          </w:p>
          <w:p w14:paraId="13549984" w14:textId="77777777" w:rsidR="00A735A8" w:rsidRDefault="00A735A8" w:rsidP="0CFD4C26">
            <w:pPr>
              <w:rPr>
                <w:color w:val="FF0000"/>
              </w:rPr>
            </w:pPr>
          </w:p>
          <w:p w14:paraId="1589A6BA" w14:textId="477E4FE4" w:rsidR="00A735A8" w:rsidRDefault="00A735A8" w:rsidP="0CFD4C26">
            <w:pPr>
              <w:rPr>
                <w:color w:val="FF0000"/>
              </w:rPr>
            </w:pPr>
            <w:r>
              <w:rPr>
                <w:color w:val="FF0000"/>
              </w:rPr>
              <w:t>In the unlikely event, ticket sales are not adequate we will cancel the event, only losing our non-refundable deposit on the venue and any investments made into our design for the event. This is a financial risk both societies are happy to bare based on previous years.</w:t>
            </w:r>
          </w:p>
          <w:p w14:paraId="0E4030AC" w14:textId="76E34742" w:rsidR="00DB0169" w:rsidRDefault="00DB0169" w:rsidP="0CFD4C26">
            <w:pPr>
              <w:rPr>
                <w:color w:val="FF0000"/>
              </w:rPr>
            </w:pPr>
            <w:r>
              <w:rPr>
                <w:color w:val="FF0000"/>
              </w:rPr>
              <w:t xml:space="preserve">Tickets have been priced </w:t>
            </w:r>
            <w:r w:rsidR="00530E9A">
              <w:rPr>
                <w:color w:val="FF0000"/>
              </w:rPr>
              <w:t>considering</w:t>
            </w:r>
            <w:r>
              <w:rPr>
                <w:color w:val="FF0000"/>
              </w:rPr>
              <w:t xml:space="preserve"> the costs for the societ</w:t>
            </w:r>
            <w:r w:rsidR="00530E9A">
              <w:rPr>
                <w:color w:val="FF0000"/>
              </w:rPr>
              <w:t>ies</w:t>
            </w:r>
            <w:r>
              <w:rPr>
                <w:color w:val="FF0000"/>
              </w:rPr>
              <w:t xml:space="preserve"> in running the event.</w:t>
            </w:r>
            <w:r w:rsidR="004D5011">
              <w:rPr>
                <w:color w:val="FF0000"/>
              </w:rPr>
              <w:t xml:space="preserve"> Even if not fully sold out, only </w:t>
            </w:r>
            <w:r w:rsidR="00530E9A">
              <w:rPr>
                <w:color w:val="FF0000"/>
              </w:rPr>
              <w:t>around 80% of tickets need to be sold to break even.</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blPrEx>
          <w:tblCellMar>
            <w:top w:w="0" w:type="dxa"/>
            <w:bottom w:w="0" w:type="dxa"/>
          </w:tblCellMar>
        </w:tblPrEx>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539080" w14:textId="5006BE58" w:rsidR="73BE7B2F" w:rsidRDefault="000D62FF" w:rsidP="0CFD4C26">
            <w:pPr>
              <w:spacing w:after="0"/>
              <w:rPr>
                <w:rFonts w:ascii="Calibri" w:eastAsia="Calibri" w:hAnsi="Calibri" w:cs="Calibri"/>
                <w:b/>
                <w:bCs/>
                <w:color w:val="FF0000"/>
              </w:rPr>
            </w:pPr>
            <w:r>
              <w:rPr>
                <w:rFonts w:ascii="Calibri" w:eastAsia="Calibri" w:hAnsi="Calibri" w:cs="Calibri"/>
                <w:b/>
                <w:bCs/>
                <w:color w:val="FF0000"/>
              </w:rPr>
              <w:t>Y</w:t>
            </w:r>
            <w:r w:rsidR="73BE7B2F" w:rsidRPr="0CFD4C26">
              <w:rPr>
                <w:rFonts w:ascii="Calibri" w:eastAsia="Calibri" w:hAnsi="Calibri" w:cs="Calibri"/>
                <w:b/>
                <w:bCs/>
                <w:color w:val="FF0000"/>
              </w:rPr>
              <w:t>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top w:w="0" w:type="dxa"/>
          <w:left w:w="10" w:type="dxa"/>
          <w:bottom w:w="0" w:type="dxa"/>
          <w:right w:w="10" w:type="dxa"/>
        </w:tblCellMar>
        <w:tblLook w:val="04A0" w:firstRow="1" w:lastRow="0" w:firstColumn="1" w:lastColumn="0" w:noHBand="0" w:noVBand="1"/>
      </w:tblPr>
      <w:tblGrid>
        <w:gridCol w:w="670"/>
        <w:gridCol w:w="3583"/>
        <w:gridCol w:w="1579"/>
        <w:gridCol w:w="1109"/>
        <w:gridCol w:w="1469"/>
        <w:gridCol w:w="1363"/>
        <w:gridCol w:w="2598"/>
        <w:gridCol w:w="1469"/>
      </w:tblGrid>
      <w:tr w:rsidR="00E22DF1" w14:paraId="3A13C3EE" w14:textId="77777777" w:rsidTr="0CFD4C26">
        <w:tblPrEx>
          <w:tblCellMar>
            <w:top w:w="0" w:type="dxa"/>
            <w:bottom w:w="0" w:type="dxa"/>
          </w:tblCellMar>
        </w:tblPrEx>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blPrEx>
          <w:tblCellMar>
            <w:top w:w="0" w:type="dxa"/>
            <w:bottom w:w="0" w:type="dxa"/>
          </w:tblCellMar>
        </w:tblPrEx>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blPrEx>
          <w:tblCellMar>
            <w:top w:w="0" w:type="dxa"/>
            <w:bottom w:w="0" w:type="dxa"/>
          </w:tblCellMar>
        </w:tblPrEx>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blPrEx>
          <w:tblCellMar>
            <w:top w:w="0" w:type="dxa"/>
            <w:bottom w:w="0" w:type="dxa"/>
          </w:tblCellMar>
        </w:tblPrEx>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7">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7BDDEAA2" w:rsidR="23487913" w:rsidRDefault="0080282D" w:rsidP="0CFD4C26">
            <w:pPr>
              <w:spacing w:after="0" w:line="240" w:lineRule="auto"/>
            </w:pPr>
            <w:r>
              <w:rPr>
                <w:color w:val="FF0000"/>
              </w:rPr>
              <w:t xml:space="preserve">Leyla Mammadova </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5295554" w:rsidR="23487913" w:rsidRDefault="0080282D" w:rsidP="23487913">
            <w:pPr>
              <w:spacing w:after="0"/>
              <w:ind w:left="-20" w:right="-20"/>
            </w:pPr>
            <w:r>
              <w:rPr>
                <w:rFonts w:ascii="Calibri" w:eastAsia="Calibri" w:hAnsi="Calibri" w:cs="Calibri"/>
                <w:color w:val="FF0000"/>
              </w:rPr>
              <w:t xml:space="preserve">3 weeks before the event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blPrEx>
          <w:tblCellMar>
            <w:top w:w="0" w:type="dxa"/>
            <w:bottom w:w="0" w:type="dxa"/>
          </w:tblCellMar>
        </w:tblPrEx>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29CEF38C" w:rsidR="23487913" w:rsidRDefault="00E86DC8" w:rsidP="0CFD4C26">
            <w:pPr>
              <w:spacing w:after="0" w:line="240" w:lineRule="auto"/>
            </w:pPr>
            <w:r>
              <w:rPr>
                <w:color w:val="FF0000"/>
              </w:rPr>
              <w:t>Committee in attendance</w:t>
            </w:r>
            <w:r w:rsidR="0080282D">
              <w:rPr>
                <w:color w:val="FF0000"/>
              </w:rPr>
              <w:t xml:space="preserve"> </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93E96BE" w:rsidR="23487913" w:rsidRDefault="0080282D" w:rsidP="0080282D">
            <w:pPr>
              <w:spacing w:after="0"/>
              <w:ind w:right="-20"/>
            </w:pPr>
            <w:r>
              <w:t xml:space="preserve">2 weeks before the event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blPrEx>
          <w:tblCellMar>
            <w:top w:w="0" w:type="dxa"/>
            <w:bottom w:w="0" w:type="dxa"/>
          </w:tblCellMar>
        </w:tblPrEx>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4367DD66" w:rsidR="2D3737D7" w:rsidRDefault="0080282D" w:rsidP="0CFD4C26">
            <w:pPr>
              <w:spacing w:after="0" w:line="240" w:lineRule="auto"/>
            </w:pPr>
            <w:r>
              <w:rPr>
                <w:color w:val="FF0000"/>
              </w:rPr>
              <w:t xml:space="preserve">Aidan Keogh </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CF96647" w:rsidR="0CFD4C26" w:rsidRDefault="00DC60A5" w:rsidP="0CFD4C26">
            <w:pPr>
              <w:rPr>
                <w:rFonts w:ascii="Calibri" w:eastAsia="Calibri" w:hAnsi="Calibri" w:cs="Calibri"/>
                <w:color w:val="FF0000"/>
              </w:rPr>
            </w:pPr>
            <w:r>
              <w:rPr>
                <w:rFonts w:ascii="Calibri" w:eastAsia="Calibri" w:hAnsi="Calibri" w:cs="Calibri"/>
                <w:color w:val="FF0000"/>
              </w:rPr>
              <w:t>Month before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0797B6FE" w:rsidR="0CFD4C26" w:rsidRDefault="00B73DCC" w:rsidP="0CFD4C26">
            <w:pPr>
              <w:spacing w:line="240" w:lineRule="auto"/>
              <w:rPr>
                <w:rFonts w:ascii="Calibri" w:eastAsia="Calibri" w:hAnsi="Calibri" w:cs="Calibri"/>
              </w:rPr>
            </w:pPr>
            <w:r>
              <w:rPr>
                <w:rFonts w:ascii="Calibri" w:eastAsia="Calibri" w:hAnsi="Calibri" w:cs="Calibri"/>
              </w:rPr>
              <w:t>Week before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blPrEx>
          <w:tblCellMar>
            <w:top w:w="0" w:type="dxa"/>
            <w:bottom w:w="0" w:type="dxa"/>
          </w:tblCellMar>
        </w:tblPrEx>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2F665F5F" w:rsidR="4A9DACC3" w:rsidRDefault="0080282D" w:rsidP="0CFD4C26">
            <w:pPr>
              <w:spacing w:after="0" w:line="240" w:lineRule="auto"/>
            </w:pPr>
            <w:r>
              <w:rPr>
                <w:color w:val="FF0000"/>
              </w:rPr>
              <w:t>Leyla Mammadova</w:t>
            </w:r>
          </w:p>
          <w:p w14:paraId="3D190D12" w14:textId="1E524D4E" w:rsidR="0CFD4C26"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2B8C888A" w:rsidR="0CFD4C26" w:rsidRDefault="0CFD4C26" w:rsidP="0CFD4C26">
            <w:pPr>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blPrEx>
          <w:tblCellMar>
            <w:top w:w="0" w:type="dxa"/>
            <w:bottom w:w="0" w:type="dxa"/>
          </w:tblCellMar>
        </w:tblPrEx>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Default="23487913" w:rsidP="0CFD4C2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2EF70F8" w:rsidR="23487913" w:rsidRDefault="6F222926" w:rsidP="50A10137">
            <w:pPr>
              <w:spacing w:after="0"/>
              <w:ind w:left="-20" w:right="-20"/>
              <w:rPr>
                <w:rFonts w:ascii="Calibri" w:eastAsia="Calibri" w:hAnsi="Calibri" w:cs="Calibri"/>
                <w:color w:val="FF0000"/>
              </w:rPr>
            </w:pPr>
            <w:r w:rsidRPr="2CE617BB">
              <w:rPr>
                <w:rFonts w:ascii="Calibri" w:eastAsia="Calibri" w:hAnsi="Calibri" w:cs="Calibri"/>
                <w:color w:val="FF0000"/>
              </w:rPr>
              <w:t>List additional actions for follow-up of risk assessment. Include at least one additional action. Any needed equipment can be added here as well e.g. ‘</w:t>
            </w:r>
            <w:r w:rsidR="5A76A030" w:rsidRPr="2CE617BB">
              <w:rPr>
                <w:rFonts w:ascii="Calibri" w:eastAsia="Calibri" w:hAnsi="Calibri" w:cs="Calibri"/>
                <w:color w:val="FF0000"/>
              </w:rPr>
              <w:t>share travel info with attendees</w:t>
            </w:r>
            <w:r w:rsidRPr="2CE617BB">
              <w:rPr>
                <w:rFonts w:ascii="Calibri" w:eastAsia="Calibri" w:hAnsi="Calibri" w:cs="Calibri"/>
                <w:color w:val="FF0000"/>
              </w:rPr>
              <w: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3AF91F2" w:rsidR="23487913" w:rsidRDefault="0080282D" w:rsidP="23487913">
            <w:pPr>
              <w:spacing w:after="0"/>
              <w:ind w:left="-20" w:right="-20"/>
            </w:pPr>
            <w:r>
              <w:rPr>
                <w:rFonts w:ascii="Calibri" w:eastAsia="Calibri" w:hAnsi="Calibri" w:cs="Calibri"/>
                <w:color w:val="FF0000"/>
              </w:rPr>
              <w:t xml:space="preserve">Leyla Mammadova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281AA05" w:rsidR="23487913" w:rsidRDefault="0080282D" w:rsidP="23487913">
            <w:pPr>
              <w:spacing w:after="0"/>
              <w:ind w:left="-20" w:right="-20"/>
            </w:pPr>
            <w:r>
              <w:rPr>
                <w:rFonts w:ascii="Calibri" w:eastAsia="Calibri" w:hAnsi="Calibri" w:cs="Calibri"/>
                <w:color w:val="FF0000"/>
              </w:rPr>
              <w:t xml:space="preserve">2 weeks before the event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blPrEx>
          <w:tblCellMar>
            <w:top w:w="0" w:type="dxa"/>
            <w:bottom w:w="0" w:type="dxa"/>
          </w:tblCellMar>
        </w:tblPrEx>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blPrEx>
          <w:tblCellMar>
            <w:top w:w="0" w:type="dxa"/>
            <w:bottom w:w="0" w:type="dxa"/>
          </w:tblCellMar>
        </w:tblPrEx>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blPrEx>
          <w:tblCellMar>
            <w:top w:w="0" w:type="dxa"/>
            <w:bottom w:w="0" w:type="dxa"/>
          </w:tblCellMar>
        </w:tblPrEx>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blPrEx>
          <w:tblCellMar>
            <w:top w:w="0" w:type="dxa"/>
            <w:bottom w:w="0" w:type="dxa"/>
          </w:tblCellMar>
        </w:tblPrEx>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0860A8A"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51471274" w:rsidR="0CFD4C26" w:rsidRDefault="00B06E58"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58240" behindDoc="0" locked="0" layoutInCell="1" allowOverlap="1" wp14:anchorId="2E9BC502" wp14:editId="4179ECD8">
                      <wp:simplePos x="0" y="0"/>
                      <wp:positionH relativeFrom="column">
                        <wp:posOffset>3222995</wp:posOffset>
                      </wp:positionH>
                      <wp:positionV relativeFrom="paragraph">
                        <wp:posOffset>-165909</wp:posOffset>
                      </wp:positionV>
                      <wp:extent cx="1671480" cy="642600"/>
                      <wp:effectExtent l="38100" t="38100" r="0" b="43815"/>
                      <wp:wrapNone/>
                      <wp:docPr id="1498114225" name="Ink 1"/>
                      <wp:cNvGraphicFramePr/>
                      <a:graphic xmlns:a="http://schemas.openxmlformats.org/drawingml/2006/main">
                        <a:graphicData uri="http://schemas.microsoft.com/office/word/2010/wordprocessingInk">
                          <w14:contentPart bwMode="auto" r:id="rId28">
                            <w14:nvContentPartPr>
                              <w14:cNvContentPartPr/>
                            </w14:nvContentPartPr>
                            <w14:xfrm>
                              <a:off x="0" y="0"/>
                              <a:ext cx="1671480" cy="642600"/>
                            </w14:xfrm>
                          </w14:contentPart>
                        </a:graphicData>
                      </a:graphic>
                    </wp:anchor>
                  </w:drawing>
                </mc:Choice>
                <mc:Fallback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v:shapetype id="_x0000_t75" coordsize="21600,21600" filled="f" stroked="f" o:spt="75" o:preferrelative="t" path="m@4@5l@4@11@9@11@9@5xe" w14:anchorId="6ED32DA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253.1pt;margin-top:-13.75pt;width:133pt;height:52.0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jv+R4AQAACgMAAA4AAABkcnMvZTJvRG9jLnhtbJxSy27CMBC8V+o/&#10;RL6XJAgCRAQORZU4tOXQfoDr2MRq7I3WhsDfd5NACa2qSlwseUeenYfny4Mpg71Ep8FmLB5ELJBW&#10;QK7tNmPvb08PUxY4z23OS7AyY0fp2HJxfzevq1QOoYAylxgQiXVpXWWs8L5Kw9CJQhruBlBJS6AC&#10;NNzTFbdhjrwmdlOGwyhKwhowrxCEdI6mqw5ki5ZfKSn8q1JO+qDM2HQ2IzU+Y7MoIp1Ik0kz+aDJ&#10;cDxm4WLO0y3yqtDiJInfoMhwbUnAN9WKex7sUP+iMlogOFB+IMCEoJQWsvVDzuLoh7O1/WxcxSOx&#10;w1SA9dL6DUd/zq4FbllhSkqgfoac2uE7D+zESPH8X0YnegViZ0hP1wjKknv6Dq7QlaOYU51nDNd5&#10;fNFv948XBxu8+Hq5BqiR8GT5rycHhaYJm5QEh4xRr8fmbLuUBx8IGsbJJB5NCRKEJaNhQvX3qDuK&#10;86JetrT9qsX+vVHW+8KLLwAAAP//AwBQSwMEFAAGAAgAAAAhAC593yXzAwAAJwkAABAAAABkcnMv&#10;aW5rL2luazEueG1stFVNb9s4EL0vsP+B4B5yEW1+6sOo09MGWGALLJoWaI+OzcRCLSmQ5Dj5930z&#10;VBS3TXvqIgE1HJKPb948Jm/ePjYH8RD7oe7atTQLLUVst92ubu/W8uOHK1VKMYybdrc5dG1cy6c4&#10;yLeXf/7xpm6/NIcVRgGEdqCoOazlfhzvV8vl6XRanNyi6++WVmu3/Kf98u5feTmd2sXbuq1HXDk8&#10;p7ZdO8bHkcBW9W4tt+OjnvcD+7o79ts4L1Om377sGPvNNl51fbMZZ8T9pm3jQbSbBrw/STE+3SOo&#10;cc9d7KVoahSs7ML4wpd/V0hsHtfybH4ExQFMGrl8HfPz/4B59SMm0XK2yAspJkq7+ECclqz56ue1&#10;/9d397Ef6/gicxJlWngS2zRnfZJQfRy6w5F6I8XD5nCEZEZr2GK62yxfEeRHPGjzW/Ggy0/xzsl9&#10;K81U3rkOk2izpZ5bO9ZNhNGb+9lj4wBgSl+PPT8Hq21QxijtPhizCnrlwiKU9qwVk4ufMW/647Cf&#10;8W76F7/yyqxaquxU78b9LLpe6DCLfi75a0f3sb7bj786O5XNh2fnvPIO2UxiquN9vF3Lv/gpCj6Z&#10;ElyIMVaLUAjrQxGyC32hjLvQmdTSSp1pZYTOVC48fUwlTEmBs8IWCCCio7kXufI2WGzxgn6xRQSB&#10;FKIgcj7DGBaINNXC0nmBH2OygE000xitMmgOzhEOXUIJWznerLMCl9FMgQIWcQ/Bea08MQMhQ4w8&#10;HaGvojEHvNUhZCYo2uWVU89zQ3emm7HGTE1CLgXXasExVCgN9aTCjAog4HAVMwBPukRBERNEGRCS&#10;UFqlMBHEaVbK4WMqU2CPAABFqFHklc9IGsWBZZY2549ySSsL0nlVQCsgQBSLQ3mGawjXcZ8CtJmL&#10;QZpZ8QdhmnA7zVQhgJTNc+ofVaJRKU+Rp91JFQf9mTqqZXksltN6kRTiBeOCzxQkQBUcQvIkD0D5&#10;fA4bAbWAV2C6EvgAKknSEl5BqqBWkxGwkU8gCxfkFuXx0UQTlXMx4A6vYZUUYL7JrADBTNM23PHd&#10;Jy2hgyg7SUd2AwkS32QGUtAStZYtmRRVVnltsfqCTM6nXMn6p9scYuchAyxBt3sFp2EOTagxmArv&#10;C2JVKvSKwhw4ZLPcoxP4OoijRUV74DZ0BIYnKIyqglR4rPx+UsM9E0p6YFTBVdRM6JpNyWkD8+au&#10;IhLBlVnqMc3wwnicbMYx8njQcCnZlsFIHADQCKnYK5zh2OKpF5wj+2HHHAN6ikllTDCqAhJZBnaT&#10;8VL/BFpH3aRrUAZtR+MJAg8XFZN5iA5Y8Vr6E4COMQkSC9SE/uYf6vxHEv8pLr8CAAD//wMAUEsD&#10;BBQABgAIAAAAIQD5q4zQ3gAAAAoBAAAPAAAAZHJzL2Rvd25yZXYueG1sTI/LTsMwEEX3SPyDNUjs&#10;WjtBdVAap0KRWLJoKGLrxiaO6kcUu2nC1zOsYDePoztnqsPiLJn1FIfgBWRbBkT7LqjB9wJO76+b&#10;ZyAxSa+kDV4LWHWEQ31/V8lShZs/6rlNPcEQH0spwKQ0lpTGzmgn4zaM2uPuK0xOJmynnqpJ3jDc&#10;WZozxqmTg8cLRo66Mbq7tFcnoHn7PBrefrjIsvl7WE+rfcoaIR4flpc9kKSX9AfDrz6qQ41O53D1&#10;KhIrYMd4jqiATV7sgCBRFDlOzlhwDrSu6P8X6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rmO/5HgBAAAKAwAADgAAAAAAAAAAAAAAAAA8AgAAZHJzL2Uy&#10;b0RvYy54bWxQSwECLQAUAAYACAAAACEALn3fJfMDAAAnCQAAEAAAAAAAAAAAAAAAAADgAwAAZHJz&#10;L2luay9pbmsxLnhtbFBLAQItABQABgAIAAAAIQD5q4zQ3gAAAAoBAAAPAAAAAAAAAAAAAAAAAAEI&#10;AABkcnMvZG93bnJldi54bWxQSwECLQAUAAYACAAAACEAeRi8nb8AAAAhAQAAGQAAAAAAAAAAAAAA&#10;AAAMCQAAZHJzL19yZWxzL2Uyb0RvYy54bWwucmVsc1BLBQYAAAAABgAGAHgBAAACCgAAAAA=&#10;">
                      <v:imagedata o:title="" r:id="rId33"/>
                    </v:shape>
                  </w:pict>
                </mc:Fallback>
              </mc:AlternateContent>
            </w: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7ED68DBB" w:rsidR="004D7BEE" w:rsidRPr="004D7BEE" w:rsidRDefault="00F0231B">
            <w:pPr>
              <w:spacing w:after="0" w:line="240" w:lineRule="auto"/>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56CD6027">
              <w:rPr>
                <w:noProof/>
              </w:rPr>
              <w:drawing>
                <wp:inline distT="0" distB="0" distL="0" distR="0" wp14:anchorId="49B4AAE1" wp14:editId="11A32ECE">
                  <wp:extent cx="2819545" cy="622332"/>
                  <wp:effectExtent l="0" t="0" r="0" b="0"/>
                  <wp:docPr id="8197064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06475" name=""/>
                          <pic:cNvPicPr/>
                        </pic:nvPicPr>
                        <pic:blipFill>
                          <a:blip r:embed="rId34">
                            <a:extLst>
                              <a:ext uri="{28A0092B-C50C-407E-A947-70E740481C1C}">
                                <a14:useLocalDpi xmlns:a14="http://schemas.microsoft.com/office/drawing/2010/main" val="0"/>
                              </a:ext>
                            </a:extLst>
                          </a:blip>
                          <a:stretch>
                            <a:fillRect/>
                          </a:stretch>
                        </pic:blipFill>
                        <pic:spPr>
                          <a:xfrm>
                            <a:off x="0" y="0"/>
                            <a:ext cx="2819545" cy="622332"/>
                          </a:xfrm>
                          <a:prstGeom prst="rect">
                            <a:avLst/>
                          </a:prstGeom>
                        </pic:spPr>
                      </pic:pic>
                    </a:graphicData>
                  </a:graphic>
                </wp:inline>
              </w:drawing>
            </w:r>
          </w:p>
        </w:tc>
      </w:tr>
      <w:tr w:rsidR="004D7BEE" w14:paraId="0477BC5B" w14:textId="77777777" w:rsidTr="0CFD4C26">
        <w:tblPrEx>
          <w:tblCellMar>
            <w:top w:w="0" w:type="dxa"/>
            <w:bottom w:w="0" w:type="dxa"/>
          </w:tblCellMar>
        </w:tblPrEx>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B227929"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B06E58">
              <w:rPr>
                <w:rFonts w:ascii="Lucida Sans" w:eastAsia="Lucida Sans" w:hAnsi="Lucida Sans" w:cs="Lucida Sans"/>
                <w:color w:val="FF0000"/>
              </w:rPr>
              <w:t xml:space="preserve">Leyla Mammadova </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3193D2D"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B06E58">
              <w:rPr>
                <w:rFonts w:ascii="Lucida Sans" w:eastAsia="Lucida Sans" w:hAnsi="Lucida Sans" w:cs="Lucida Sans"/>
                <w:color w:val="FF0000"/>
              </w:rPr>
              <w:t>03.11.2025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4C26DA0" w:rsidR="00E22DF1" w:rsidRDefault="00F0231B">
            <w:pPr>
              <w:spacing w:after="0" w:line="240" w:lineRule="auto"/>
            </w:pPr>
            <w:r w:rsidRPr="1F771AFF">
              <w:rPr>
                <w:rFonts w:ascii="Lucida Sans" w:eastAsia="Lucida Sans" w:hAnsi="Lucida Sans" w:cs="Lucida Sans"/>
                <w:color w:val="000000" w:themeColor="text1"/>
              </w:rPr>
              <w:t>Print name:</w:t>
            </w:r>
            <w:r w:rsidR="6F244148" w:rsidRPr="1F771AFF">
              <w:rPr>
                <w:rFonts w:ascii="Lucida Sans" w:eastAsia="Lucida Sans" w:hAnsi="Lucida Sans" w:cs="Lucida Sans"/>
                <w:color w:val="FF0000"/>
              </w:rPr>
              <w:t xml:space="preserve"> </w:t>
            </w:r>
            <w:proofErr w:type="spellStart"/>
            <w:r w:rsidR="7D0F80AB" w:rsidRPr="1F771AFF">
              <w:rPr>
                <w:rFonts w:ascii="Lucida Sans" w:eastAsia="Lucida Sans" w:hAnsi="Lucida Sans" w:cs="Lucida Sans"/>
                <w:color w:val="FF0000"/>
              </w:rPr>
              <w:t>Akarsha</w:t>
            </w:r>
            <w:proofErr w:type="spellEnd"/>
            <w:r w:rsidR="7D0F80AB" w:rsidRPr="1F771AFF">
              <w:rPr>
                <w:rFonts w:ascii="Lucida Sans" w:eastAsia="Lucida Sans" w:hAnsi="Lucida Sans" w:cs="Lucida Sans"/>
                <w:color w:val="FF0000"/>
              </w:rPr>
              <w:t xml:space="preserve"> Bhargava</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568EA24" w:rsidR="00E22DF1" w:rsidRDefault="00F0231B">
            <w:pPr>
              <w:spacing w:after="0" w:line="240" w:lineRule="auto"/>
            </w:pPr>
            <w:r w:rsidRPr="0258EDD7">
              <w:rPr>
                <w:rFonts w:ascii="Lucida Sans" w:eastAsia="Lucida Sans" w:hAnsi="Lucida Sans" w:cs="Lucida Sans"/>
                <w:color w:val="000000" w:themeColor="text1"/>
              </w:rPr>
              <w:t>Date</w:t>
            </w:r>
            <w:r w:rsidR="6F244148" w:rsidRPr="0258EDD7">
              <w:rPr>
                <w:rFonts w:ascii="Lucida Sans" w:eastAsia="Lucida Sans" w:hAnsi="Lucida Sans" w:cs="Lucida Sans"/>
                <w:color w:val="000000" w:themeColor="text1"/>
              </w:rPr>
              <w:t xml:space="preserve">: </w:t>
            </w:r>
            <w:r w:rsidR="62697C35" w:rsidRPr="0258EDD7">
              <w:rPr>
                <w:rFonts w:ascii="Lucida Sans" w:eastAsia="Lucida Sans" w:hAnsi="Lucida Sans" w:cs="Lucida Sans"/>
                <w:color w:val="FF0000"/>
              </w:rPr>
              <w:t>03</w:t>
            </w:r>
            <w:r w:rsidR="62697C35" w:rsidRPr="2543C7FE">
              <w:rPr>
                <w:rFonts w:ascii="Lucida Sans" w:eastAsia="Lucida Sans" w:hAnsi="Lucida Sans" w:cs="Lucida Sans"/>
                <w:color w:val="FF0000"/>
              </w:rPr>
              <w:t>.11.</w:t>
            </w:r>
            <w:r w:rsidR="62697C35" w:rsidRPr="4A275281">
              <w:rPr>
                <w:rFonts w:ascii="Lucida Sans" w:eastAsia="Lucida Sans" w:hAnsi="Lucida Sans" w:cs="Lucida Sans"/>
                <w:color w:val="FF0000"/>
              </w:rPr>
              <w:t>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top w:w="0" w:type="dxa"/>
          <w:left w:w="10" w:type="dxa"/>
          <w:bottom w:w="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blPrEx>
          <w:tblCellMar>
            <w:top w:w="0" w:type="dxa"/>
            <w:bottom w:w="0" w:type="dxa"/>
          </w:tblCellMar>
        </w:tblPrEx>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blPrEx>
          <w:tblCellMar>
            <w:top w:w="0" w:type="dxa"/>
            <w:bottom w:w="0" w:type="dxa"/>
          </w:tblCellMar>
        </w:tblPrEx>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blPrEx>
          <w:tblCellMar>
            <w:top w:w="0" w:type="dxa"/>
            <w:bottom w:w="0" w:type="dxa"/>
          </w:tblCellMar>
        </w:tblPrEx>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blPrEx>
          <w:tblCellMar>
            <w:top w:w="0" w:type="dxa"/>
            <w:bottom w:w="0" w:type="dxa"/>
          </w:tblCellMar>
        </w:tblPrEx>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blPrEx>
          <w:tblCellMar>
            <w:top w:w="0" w:type="dxa"/>
            <w:bottom w:w="0" w:type="dxa"/>
          </w:tblCellMar>
        </w:tblPrEx>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blPrEx>
          <w:tblCellMar>
            <w:top w:w="0" w:type="dxa"/>
            <w:bottom w:w="0" w:type="dxa"/>
          </w:tblCellMar>
        </w:tblPrEx>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blPrEx>
          <w:tblCellMar>
            <w:top w:w="0" w:type="dxa"/>
            <w:bottom w:w="0" w:type="dxa"/>
          </w:tblCellMar>
        </w:tblPrEx>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blPrEx>
          <w:tblCellMar>
            <w:top w:w="0" w:type="dxa"/>
            <w:bottom w:w="0" w:type="dxa"/>
          </w:tblCellMar>
        </w:tblPrEx>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blPrEx>
          <w:tblCellMar>
            <w:top w:w="0" w:type="dxa"/>
            <w:bottom w:w="0" w:type="dxa"/>
          </w:tblCellMar>
        </w:tblPrEx>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blPrEx>
          <w:tblCellMar>
            <w:top w:w="0" w:type="dxa"/>
            <w:bottom w:w="0" w:type="dxa"/>
          </w:tblCellMar>
        </w:tblPrEx>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blPrEx>
          <w:tblCellMar>
            <w:top w:w="0" w:type="dxa"/>
            <w:bottom w:w="0" w:type="dxa"/>
          </w:tblCellMar>
        </w:tblPrEx>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blPrEx>
          <w:tblCellMar>
            <w:top w:w="0" w:type="dxa"/>
            <w:bottom w:w="0" w:type="dxa"/>
          </w:tblCellMar>
        </w:tblPrEx>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top w:w="0" w:type="dxa"/>
          <w:left w:w="10" w:type="dxa"/>
          <w:bottom w:w="0" w:type="dxa"/>
          <w:right w:w="10" w:type="dxa"/>
        </w:tblCellMar>
        <w:tblLook w:val="04A0" w:firstRow="1" w:lastRow="0" w:firstColumn="1" w:lastColumn="0" w:noHBand="0" w:noVBand="1"/>
      </w:tblPr>
      <w:tblGrid>
        <w:gridCol w:w="446"/>
        <w:gridCol w:w="1278"/>
        <w:gridCol w:w="3069"/>
      </w:tblGrid>
      <w:tr w:rsidR="00E22DF1" w14:paraId="50FB613F" w14:textId="77777777">
        <w:tblPrEx>
          <w:tblCellMar>
            <w:top w:w="0" w:type="dxa"/>
            <w:bottom w:w="0" w:type="dxa"/>
          </w:tblCellMar>
        </w:tblPrEx>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blPrEx>
          <w:tblCellMar>
            <w:top w:w="0" w:type="dxa"/>
            <w:bottom w:w="0" w:type="dxa"/>
          </w:tblCellMar>
        </w:tblPrEx>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blPrEx>
          <w:tblCellMar>
            <w:top w:w="0" w:type="dxa"/>
            <w:bottom w:w="0" w:type="dxa"/>
          </w:tblCellMar>
        </w:tblPrEx>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blPrEx>
          <w:tblCellMar>
            <w:top w:w="0" w:type="dxa"/>
            <w:bottom w:w="0" w:type="dxa"/>
          </w:tblCellMar>
        </w:tblPrEx>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blPrEx>
          <w:tblCellMar>
            <w:top w:w="0" w:type="dxa"/>
            <w:bottom w:w="0" w:type="dxa"/>
          </w:tblCellMar>
        </w:tblPrEx>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blPrEx>
          <w:tblCellMar>
            <w:top w:w="0" w:type="dxa"/>
            <w:bottom w:w="0" w:type="dxa"/>
          </w:tblCellMar>
        </w:tblPrEx>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top w:w="0" w:type="dxa"/>
          <w:left w:w="10" w:type="dxa"/>
          <w:bottom w:w="0" w:type="dxa"/>
          <w:right w:w="10" w:type="dxa"/>
        </w:tblCellMar>
        <w:tblLook w:val="04A0" w:firstRow="1" w:lastRow="0" w:firstColumn="1" w:lastColumn="0" w:noHBand="0" w:noVBand="1"/>
      </w:tblPr>
      <w:tblGrid>
        <w:gridCol w:w="1006"/>
        <w:gridCol w:w="3811"/>
      </w:tblGrid>
      <w:tr w:rsidR="00E22DF1" w14:paraId="63309E67" w14:textId="77777777">
        <w:tblPrEx>
          <w:tblCellMar>
            <w:top w:w="0" w:type="dxa"/>
            <w:bottom w:w="0" w:type="dxa"/>
          </w:tblCellMar>
        </w:tblPrEx>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blPrEx>
          <w:tblCellMar>
            <w:top w:w="0" w:type="dxa"/>
            <w:bottom w:w="0" w:type="dxa"/>
          </w:tblCellMar>
        </w:tblPrEx>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blPrEx>
          <w:tblCellMar>
            <w:top w:w="0" w:type="dxa"/>
            <w:bottom w:w="0" w:type="dxa"/>
          </w:tblCellMar>
        </w:tblPrEx>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blPrEx>
          <w:tblCellMar>
            <w:top w:w="0" w:type="dxa"/>
            <w:bottom w:w="0" w:type="dxa"/>
          </w:tblCellMar>
        </w:tblPrEx>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blPrEx>
          <w:tblCellMar>
            <w:top w:w="0" w:type="dxa"/>
            <w:bottom w:w="0" w:type="dxa"/>
          </w:tblCellMar>
        </w:tblPrEx>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blPrEx>
          <w:tblCellMar>
            <w:top w:w="0" w:type="dxa"/>
            <w:bottom w:w="0" w:type="dxa"/>
          </w:tblCellMar>
        </w:tblPrEx>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3805"/>
    <w:rsid w:val="000045EA"/>
    <w:rsid w:val="00011737"/>
    <w:rsid w:val="00044898"/>
    <w:rsid w:val="00047885"/>
    <w:rsid w:val="000A18E4"/>
    <w:rsid w:val="000B455A"/>
    <w:rsid w:val="000D0E37"/>
    <w:rsid w:val="000D62FF"/>
    <w:rsid w:val="000E503A"/>
    <w:rsid w:val="000F0ABE"/>
    <w:rsid w:val="000F2196"/>
    <w:rsid w:val="000F30D8"/>
    <w:rsid w:val="000F4CA4"/>
    <w:rsid w:val="000F7A8E"/>
    <w:rsid w:val="00101844"/>
    <w:rsid w:val="00131D42"/>
    <w:rsid w:val="001339CD"/>
    <w:rsid w:val="001359E9"/>
    <w:rsid w:val="001435E8"/>
    <w:rsid w:val="00167E2C"/>
    <w:rsid w:val="00180CB4"/>
    <w:rsid w:val="0019509B"/>
    <w:rsid w:val="001A7E0E"/>
    <w:rsid w:val="001B6120"/>
    <w:rsid w:val="001B78D5"/>
    <w:rsid w:val="001C13EE"/>
    <w:rsid w:val="001E4206"/>
    <w:rsid w:val="00224C85"/>
    <w:rsid w:val="00226038"/>
    <w:rsid w:val="00235AF4"/>
    <w:rsid w:val="00264F7C"/>
    <w:rsid w:val="002A57ED"/>
    <w:rsid w:val="002B60A1"/>
    <w:rsid w:val="002F510D"/>
    <w:rsid w:val="0031254E"/>
    <w:rsid w:val="00314105"/>
    <w:rsid w:val="00331916"/>
    <w:rsid w:val="00334DCD"/>
    <w:rsid w:val="00336761"/>
    <w:rsid w:val="00346DE8"/>
    <w:rsid w:val="00354C6D"/>
    <w:rsid w:val="003759DA"/>
    <w:rsid w:val="00377B5C"/>
    <w:rsid w:val="003842C1"/>
    <w:rsid w:val="003A5419"/>
    <w:rsid w:val="003B097B"/>
    <w:rsid w:val="003E014E"/>
    <w:rsid w:val="003E5E34"/>
    <w:rsid w:val="00403FFA"/>
    <w:rsid w:val="0040B6D0"/>
    <w:rsid w:val="004338FF"/>
    <w:rsid w:val="00435BB6"/>
    <w:rsid w:val="00444076"/>
    <w:rsid w:val="00453960"/>
    <w:rsid w:val="00457F73"/>
    <w:rsid w:val="00465F7C"/>
    <w:rsid w:val="004C6059"/>
    <w:rsid w:val="004D5011"/>
    <w:rsid w:val="004D7BEE"/>
    <w:rsid w:val="004E1B21"/>
    <w:rsid w:val="004F371B"/>
    <w:rsid w:val="00517570"/>
    <w:rsid w:val="00530E9A"/>
    <w:rsid w:val="0054088C"/>
    <w:rsid w:val="00540A3C"/>
    <w:rsid w:val="00541F10"/>
    <w:rsid w:val="00557A64"/>
    <w:rsid w:val="005650E2"/>
    <w:rsid w:val="005742B3"/>
    <w:rsid w:val="005A62A9"/>
    <w:rsid w:val="005C5862"/>
    <w:rsid w:val="005C67D8"/>
    <w:rsid w:val="00602709"/>
    <w:rsid w:val="00605192"/>
    <w:rsid w:val="00615344"/>
    <w:rsid w:val="006236E7"/>
    <w:rsid w:val="00631CCF"/>
    <w:rsid w:val="00646F9B"/>
    <w:rsid w:val="00647BEE"/>
    <w:rsid w:val="00650AFA"/>
    <w:rsid w:val="00666CB0"/>
    <w:rsid w:val="006D29AB"/>
    <w:rsid w:val="006D6A3D"/>
    <w:rsid w:val="006F3D3C"/>
    <w:rsid w:val="006F701B"/>
    <w:rsid w:val="00710CA5"/>
    <w:rsid w:val="00723917"/>
    <w:rsid w:val="00727EED"/>
    <w:rsid w:val="00734043"/>
    <w:rsid w:val="007344D8"/>
    <w:rsid w:val="00744F91"/>
    <w:rsid w:val="007927CE"/>
    <w:rsid w:val="007A62BD"/>
    <w:rsid w:val="007B31DD"/>
    <w:rsid w:val="007C1150"/>
    <w:rsid w:val="007C1CA5"/>
    <w:rsid w:val="007E4FBF"/>
    <w:rsid w:val="007E6F6F"/>
    <w:rsid w:val="0080282D"/>
    <w:rsid w:val="00823376"/>
    <w:rsid w:val="00825752"/>
    <w:rsid w:val="0083084E"/>
    <w:rsid w:val="0087E64B"/>
    <w:rsid w:val="008A6FC0"/>
    <w:rsid w:val="008C5060"/>
    <w:rsid w:val="008C61F5"/>
    <w:rsid w:val="008E3453"/>
    <w:rsid w:val="00923159"/>
    <w:rsid w:val="00923BE3"/>
    <w:rsid w:val="00942434"/>
    <w:rsid w:val="00947BD2"/>
    <w:rsid w:val="0095269F"/>
    <w:rsid w:val="009616AC"/>
    <w:rsid w:val="00964553"/>
    <w:rsid w:val="009648E8"/>
    <w:rsid w:val="009736A3"/>
    <w:rsid w:val="00984256"/>
    <w:rsid w:val="0098719F"/>
    <w:rsid w:val="009C62EB"/>
    <w:rsid w:val="009E3E04"/>
    <w:rsid w:val="009E47D1"/>
    <w:rsid w:val="00A14BA6"/>
    <w:rsid w:val="00A542AC"/>
    <w:rsid w:val="00A63E1A"/>
    <w:rsid w:val="00A71270"/>
    <w:rsid w:val="00A735A8"/>
    <w:rsid w:val="00A90A92"/>
    <w:rsid w:val="00A95E31"/>
    <w:rsid w:val="00AC5749"/>
    <w:rsid w:val="00AD4379"/>
    <w:rsid w:val="00AE227C"/>
    <w:rsid w:val="00B06E58"/>
    <w:rsid w:val="00B22FFF"/>
    <w:rsid w:val="00B34181"/>
    <w:rsid w:val="00B46950"/>
    <w:rsid w:val="00B73DCC"/>
    <w:rsid w:val="00BB5CE2"/>
    <w:rsid w:val="00BC2CCB"/>
    <w:rsid w:val="00BC4EB5"/>
    <w:rsid w:val="00BD15A1"/>
    <w:rsid w:val="00BF0349"/>
    <w:rsid w:val="00BF6FE2"/>
    <w:rsid w:val="00C2098A"/>
    <w:rsid w:val="00C47782"/>
    <w:rsid w:val="00C80E2F"/>
    <w:rsid w:val="00CA3037"/>
    <w:rsid w:val="00CD4C05"/>
    <w:rsid w:val="00CD7DAE"/>
    <w:rsid w:val="00D01AAF"/>
    <w:rsid w:val="00D04760"/>
    <w:rsid w:val="00D270C3"/>
    <w:rsid w:val="00D377A9"/>
    <w:rsid w:val="00D463C4"/>
    <w:rsid w:val="00D6751F"/>
    <w:rsid w:val="00D73561"/>
    <w:rsid w:val="00D82A8D"/>
    <w:rsid w:val="00DB0169"/>
    <w:rsid w:val="00DB17D2"/>
    <w:rsid w:val="00DC60A5"/>
    <w:rsid w:val="00DD4FC5"/>
    <w:rsid w:val="00DF0FB2"/>
    <w:rsid w:val="00E070DA"/>
    <w:rsid w:val="00E22DF1"/>
    <w:rsid w:val="00E30735"/>
    <w:rsid w:val="00E5797F"/>
    <w:rsid w:val="00E7197A"/>
    <w:rsid w:val="00E86DC8"/>
    <w:rsid w:val="00E93E49"/>
    <w:rsid w:val="00E94747"/>
    <w:rsid w:val="00E954EA"/>
    <w:rsid w:val="00EA2E02"/>
    <w:rsid w:val="00EA3EA1"/>
    <w:rsid w:val="00EBC5BE"/>
    <w:rsid w:val="00EC12D7"/>
    <w:rsid w:val="00ED4F6A"/>
    <w:rsid w:val="00EE36A7"/>
    <w:rsid w:val="00EE6F39"/>
    <w:rsid w:val="00EE783F"/>
    <w:rsid w:val="00EF341D"/>
    <w:rsid w:val="00EF47C7"/>
    <w:rsid w:val="00EF7271"/>
    <w:rsid w:val="00F0231B"/>
    <w:rsid w:val="00F1605F"/>
    <w:rsid w:val="00F34C3D"/>
    <w:rsid w:val="00F36BB2"/>
    <w:rsid w:val="00F47954"/>
    <w:rsid w:val="00F85D11"/>
    <w:rsid w:val="00FB501B"/>
    <w:rsid w:val="00FC479B"/>
    <w:rsid w:val="00FE2318"/>
    <w:rsid w:val="00FF7276"/>
    <w:rsid w:val="018B537D"/>
    <w:rsid w:val="019D16D0"/>
    <w:rsid w:val="019FAB28"/>
    <w:rsid w:val="01B3BE70"/>
    <w:rsid w:val="01D4EC94"/>
    <w:rsid w:val="021BD56E"/>
    <w:rsid w:val="0258EDD7"/>
    <w:rsid w:val="02755E93"/>
    <w:rsid w:val="02A99D26"/>
    <w:rsid w:val="03187CB2"/>
    <w:rsid w:val="032197BA"/>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7F6149"/>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6ED04E"/>
    <w:rsid w:val="098573E6"/>
    <w:rsid w:val="09C335D4"/>
    <w:rsid w:val="09DF0ED3"/>
    <w:rsid w:val="0A27CB11"/>
    <w:rsid w:val="0AE824A8"/>
    <w:rsid w:val="0B0161AA"/>
    <w:rsid w:val="0B0DE11C"/>
    <w:rsid w:val="0B37C07B"/>
    <w:rsid w:val="0BA73A4A"/>
    <w:rsid w:val="0BBF90F9"/>
    <w:rsid w:val="0BE4BB57"/>
    <w:rsid w:val="0C2BC0A0"/>
    <w:rsid w:val="0C6924EC"/>
    <w:rsid w:val="0CA99C5D"/>
    <w:rsid w:val="0CFD4C26"/>
    <w:rsid w:val="0D27D649"/>
    <w:rsid w:val="0E4BD765"/>
    <w:rsid w:val="0E72E3E0"/>
    <w:rsid w:val="0E7FADA2"/>
    <w:rsid w:val="0ED47852"/>
    <w:rsid w:val="0F572539"/>
    <w:rsid w:val="0F654F5F"/>
    <w:rsid w:val="0F9923B3"/>
    <w:rsid w:val="0FD5E840"/>
    <w:rsid w:val="10392139"/>
    <w:rsid w:val="10471DF8"/>
    <w:rsid w:val="104CF948"/>
    <w:rsid w:val="10663F36"/>
    <w:rsid w:val="10A8836F"/>
    <w:rsid w:val="10F20841"/>
    <w:rsid w:val="10F26282"/>
    <w:rsid w:val="1122AE2D"/>
    <w:rsid w:val="1163F180"/>
    <w:rsid w:val="1173742E"/>
    <w:rsid w:val="12FF0575"/>
    <w:rsid w:val="133FADAC"/>
    <w:rsid w:val="134174B3"/>
    <w:rsid w:val="13484207"/>
    <w:rsid w:val="135D6212"/>
    <w:rsid w:val="138D197A"/>
    <w:rsid w:val="13DFED31"/>
    <w:rsid w:val="13E2B901"/>
    <w:rsid w:val="13F588CF"/>
    <w:rsid w:val="13F6956A"/>
    <w:rsid w:val="144CC986"/>
    <w:rsid w:val="1476BABC"/>
    <w:rsid w:val="149A528B"/>
    <w:rsid w:val="14B162C0"/>
    <w:rsid w:val="14F49019"/>
    <w:rsid w:val="1505BAC5"/>
    <w:rsid w:val="150C0C28"/>
    <w:rsid w:val="1513BC14"/>
    <w:rsid w:val="1520542B"/>
    <w:rsid w:val="15502230"/>
    <w:rsid w:val="156289B1"/>
    <w:rsid w:val="15A61D4B"/>
    <w:rsid w:val="15E860B5"/>
    <w:rsid w:val="162FB491"/>
    <w:rsid w:val="169CB003"/>
    <w:rsid w:val="175CC32E"/>
    <w:rsid w:val="176CA4CA"/>
    <w:rsid w:val="17AA0884"/>
    <w:rsid w:val="17AD3BE1"/>
    <w:rsid w:val="1817F1B8"/>
    <w:rsid w:val="186EE878"/>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71AFF"/>
    <w:rsid w:val="1F780579"/>
    <w:rsid w:val="1F7DBF89"/>
    <w:rsid w:val="1F88165C"/>
    <w:rsid w:val="1FA4DFE2"/>
    <w:rsid w:val="1FBF7665"/>
    <w:rsid w:val="1FD184F0"/>
    <w:rsid w:val="1FD4EF0F"/>
    <w:rsid w:val="1FE337D1"/>
    <w:rsid w:val="207DA552"/>
    <w:rsid w:val="20A26528"/>
    <w:rsid w:val="20BD45DA"/>
    <w:rsid w:val="20D0FD88"/>
    <w:rsid w:val="20F07909"/>
    <w:rsid w:val="210F2C8E"/>
    <w:rsid w:val="213EE2B9"/>
    <w:rsid w:val="218228AB"/>
    <w:rsid w:val="219478FD"/>
    <w:rsid w:val="21A7E2B5"/>
    <w:rsid w:val="21B393B0"/>
    <w:rsid w:val="21C638E8"/>
    <w:rsid w:val="222432C6"/>
    <w:rsid w:val="232247D4"/>
    <w:rsid w:val="2322D608"/>
    <w:rsid w:val="23487913"/>
    <w:rsid w:val="2348E0BF"/>
    <w:rsid w:val="236B2D43"/>
    <w:rsid w:val="23704DE1"/>
    <w:rsid w:val="23D25FE5"/>
    <w:rsid w:val="23ED839A"/>
    <w:rsid w:val="2436D46A"/>
    <w:rsid w:val="24B7739B"/>
    <w:rsid w:val="250A354F"/>
    <w:rsid w:val="2543C7FE"/>
    <w:rsid w:val="254C2A1D"/>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55E0C4"/>
    <w:rsid w:val="2D9B8FD5"/>
    <w:rsid w:val="2DB8A01E"/>
    <w:rsid w:val="2DE76610"/>
    <w:rsid w:val="2E386A63"/>
    <w:rsid w:val="2E6512B7"/>
    <w:rsid w:val="2E829BF6"/>
    <w:rsid w:val="2EC8865B"/>
    <w:rsid w:val="2ED446D6"/>
    <w:rsid w:val="2EDB044E"/>
    <w:rsid w:val="2EE03028"/>
    <w:rsid w:val="2EE34B14"/>
    <w:rsid w:val="2F466A21"/>
    <w:rsid w:val="2F472E41"/>
    <w:rsid w:val="2FA97433"/>
    <w:rsid w:val="2FB0D380"/>
    <w:rsid w:val="2FB2E954"/>
    <w:rsid w:val="2FD1DE20"/>
    <w:rsid w:val="31127891"/>
    <w:rsid w:val="3182F317"/>
    <w:rsid w:val="3197D435"/>
    <w:rsid w:val="31B62280"/>
    <w:rsid w:val="31D7D98C"/>
    <w:rsid w:val="32508597"/>
    <w:rsid w:val="326ECDB5"/>
    <w:rsid w:val="3284BF9E"/>
    <w:rsid w:val="3298E851"/>
    <w:rsid w:val="32C6CCC5"/>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5F5F1A"/>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54F79"/>
    <w:rsid w:val="3A7EF23A"/>
    <w:rsid w:val="3A83F69D"/>
    <w:rsid w:val="3A87A651"/>
    <w:rsid w:val="3AB70CC1"/>
    <w:rsid w:val="3B5A3539"/>
    <w:rsid w:val="3BDA3BD8"/>
    <w:rsid w:val="3C078B52"/>
    <w:rsid w:val="3C67E9BF"/>
    <w:rsid w:val="3D3D9E63"/>
    <w:rsid w:val="3D54A8E1"/>
    <w:rsid w:val="3D65F53F"/>
    <w:rsid w:val="3D759AF6"/>
    <w:rsid w:val="3D9C1CF6"/>
    <w:rsid w:val="3DA16A13"/>
    <w:rsid w:val="3DE3E0EA"/>
    <w:rsid w:val="3E36313C"/>
    <w:rsid w:val="3E372008"/>
    <w:rsid w:val="3ECF2135"/>
    <w:rsid w:val="3EE61BCE"/>
    <w:rsid w:val="3FB31F6E"/>
    <w:rsid w:val="3FE9D9D6"/>
    <w:rsid w:val="404E84FA"/>
    <w:rsid w:val="40AFE489"/>
    <w:rsid w:val="40B7591B"/>
    <w:rsid w:val="40E23E8E"/>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275281"/>
    <w:rsid w:val="4A9DACC3"/>
    <w:rsid w:val="4ACD35DA"/>
    <w:rsid w:val="4B4BE8B7"/>
    <w:rsid w:val="4BA26C31"/>
    <w:rsid w:val="4BDA2FF6"/>
    <w:rsid w:val="4C62A8E0"/>
    <w:rsid w:val="4C7E288F"/>
    <w:rsid w:val="4CEC1091"/>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5E98CE"/>
    <w:rsid w:val="539D113F"/>
    <w:rsid w:val="53DC025B"/>
    <w:rsid w:val="54D2D282"/>
    <w:rsid w:val="551C09DC"/>
    <w:rsid w:val="553C1266"/>
    <w:rsid w:val="558DAB7D"/>
    <w:rsid w:val="560622EF"/>
    <w:rsid w:val="56402217"/>
    <w:rsid w:val="56535D10"/>
    <w:rsid w:val="5670ACC8"/>
    <w:rsid w:val="5689AC97"/>
    <w:rsid w:val="56BD87D0"/>
    <w:rsid w:val="56CD6027"/>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9A7775C"/>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0F3122"/>
    <w:rsid w:val="6234539A"/>
    <w:rsid w:val="62697C35"/>
    <w:rsid w:val="62F3C970"/>
    <w:rsid w:val="62FA9B9A"/>
    <w:rsid w:val="6327663A"/>
    <w:rsid w:val="638F5F80"/>
    <w:rsid w:val="63D301CF"/>
    <w:rsid w:val="63E9D67F"/>
    <w:rsid w:val="642FAA31"/>
    <w:rsid w:val="6467BADF"/>
    <w:rsid w:val="64777C17"/>
    <w:rsid w:val="647A549C"/>
    <w:rsid w:val="64DBB317"/>
    <w:rsid w:val="64DC97DA"/>
    <w:rsid w:val="651DC9C2"/>
    <w:rsid w:val="65236B80"/>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DA6C888"/>
    <w:rsid w:val="6E04D7D8"/>
    <w:rsid w:val="6E0A5FE2"/>
    <w:rsid w:val="6E823145"/>
    <w:rsid w:val="6EA09A31"/>
    <w:rsid w:val="6EB4BA2E"/>
    <w:rsid w:val="6EBF0B94"/>
    <w:rsid w:val="6ECF4FEF"/>
    <w:rsid w:val="6EE339A6"/>
    <w:rsid w:val="6F068692"/>
    <w:rsid w:val="6F222926"/>
    <w:rsid w:val="6F244148"/>
    <w:rsid w:val="6F6B18AD"/>
    <w:rsid w:val="7062BD49"/>
    <w:rsid w:val="70779E00"/>
    <w:rsid w:val="707CA348"/>
    <w:rsid w:val="70A1B8BD"/>
    <w:rsid w:val="71048E8C"/>
    <w:rsid w:val="71060D39"/>
    <w:rsid w:val="7135B0B3"/>
    <w:rsid w:val="715D2E09"/>
    <w:rsid w:val="715EFEDA"/>
    <w:rsid w:val="7160D20C"/>
    <w:rsid w:val="71818BDC"/>
    <w:rsid w:val="7191DCA0"/>
    <w:rsid w:val="72704D87"/>
    <w:rsid w:val="72A96510"/>
    <w:rsid w:val="730CAEA7"/>
    <w:rsid w:val="733AB9DF"/>
    <w:rsid w:val="734EC5DD"/>
    <w:rsid w:val="7361E605"/>
    <w:rsid w:val="73977F1F"/>
    <w:rsid w:val="73BE7B2F"/>
    <w:rsid w:val="7417A02A"/>
    <w:rsid w:val="741CEB84"/>
    <w:rsid w:val="74277CA5"/>
    <w:rsid w:val="742F80A9"/>
    <w:rsid w:val="74680EE1"/>
    <w:rsid w:val="748271FC"/>
    <w:rsid w:val="7491CAE9"/>
    <w:rsid w:val="74AA6B54"/>
    <w:rsid w:val="74AE1D11"/>
    <w:rsid w:val="75459CAA"/>
    <w:rsid w:val="75934CFC"/>
    <w:rsid w:val="759EB99A"/>
    <w:rsid w:val="75B70977"/>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92389F"/>
    <w:rsid w:val="7BB8A5DF"/>
    <w:rsid w:val="7C26D8A6"/>
    <w:rsid w:val="7CD6D90C"/>
    <w:rsid w:val="7D08446B"/>
    <w:rsid w:val="7D0F80AB"/>
    <w:rsid w:val="7D83FED2"/>
    <w:rsid w:val="7E02AC12"/>
    <w:rsid w:val="7E1F0D53"/>
    <w:rsid w:val="7E453919"/>
    <w:rsid w:val="7ECDF065"/>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64F47231-B870-AB4E-B6F6-A0CD7134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0" w:type="dxa"/>
        <w:bottom w:w="0" w:type="dxa"/>
        <w:right w:w="0"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802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my.sharepoint.com/:x:/g/personal/cl6g22_soton_ac_uk/ESDakfKhC99FvDT2AamphwUBvgqeQC7W9yJ3gC7kYr3TXg?e=n93sqq" TargetMode="External"/><Relationship Id="rId24" Type="http://schemas.openxmlformats.org/officeDocument/2006/relationships/hyperlink" Target="https://www.susu.org/downloads/SUSU-Expect-Respect-Policy.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customXml" Target="ink/ink1.xml"/><Relationship Id="rId36" Type="http://schemas.openxmlformats.org/officeDocument/2006/relationships/fontTable" Target="fontTable.xml"/><Relationship Id="rId10" Type="http://schemas.openxmlformats.org/officeDocument/2006/relationships/hyperlink" Target="https://sotonac.sharepoint.com/:u:/r/teams/SUSU-groups/SitePages/SUSU-Tech.aspx?csf=1&amp;web=1&amp;share=EXUkYZA-8wNNjnDIOYv1mnsBgjNtkyKP0lBgLE0LUx9Z0A&amp;e=o7IRgx"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u:/r/teams/SUSU-groups/SitePages/Box-Office-Support.aspx?csf=1&amp;web=1&amp;share=EWOeKZh0Y39HjoPmmT_nU_EBLlUqG-eesXiRuh3anRvmBw&amp;e=ABK12J"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Food-Provision.aspx?web=1" TargetMode="External"/><Relationship Id="rId35" Type="http://schemas.openxmlformats.org/officeDocument/2006/relationships/image" Target="media/image3.png"/><Relationship Id="rId8" Type="http://schemas.openxmlformats.org/officeDocument/2006/relationships/hyperlink" Target="mailto:lm1c23@soton.ac.uk"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3T11:50:35.582"/>
    </inkml:context>
    <inkml:brush xml:id="br0">
      <inkml:brushProperty name="width" value="0.05" units="cm"/>
      <inkml:brushProperty name="height" value="0.05" units="cm"/>
    </inkml:brush>
  </inkml:definitions>
  <inkml:trace contextRef="#ctx0" brushRef="#br0">1120 57 24575,'0'-13'0,"0"2"0,0-1 0,-6 4 0,-19 18 0,-32 27 0,11-3 0,-4 6-4252,-14 14 1,-3 5 4251,-5 6 0,-3 4 0,20-16 0,0 2 0,1 1 111,5-5 0,1 0 0,2-1-111,-14 17 0,2-1-293,1 1 0,7-4 293,-2 2 0,-3 6 0,40-48 0,11-13 0,41-29 0,4-9 0,6-5 2055,15-8 0,4-3-2055,15-10 0,1 0 0,-8 6 0,-1 2 0,-8 8 0,-2 1 592,-5 4 1,-3 1-593,31-12 0,-14 9 0,-27 15 850,-19 10-850,-13 6 0,-5 3 0,-3 3 1917,-1 1-1917,7 0 694,20-1-694,22-8 0,26-8 0,-30 2 0,2-3-697,5-3 1,2-2 696,10-3 0,3-1 0,5-4 0,1 0 0,-3 0 0,-2 0 0,0 0 0,-2 1 0,-11 2 0,-3 1-266,-4 2 0,0 1 266,-3 1 0,-1 0 0,32-13 0,-12 6 0,-23 11 0,-17 8 0,-12 6 1354,-7 10-1354,-5 22 0,-11 23 0,-6-6 0,-7 6-1128,-13 18 1,-8 5 1127,2-15 0,-6 3 0,-5 1-1462,3-6 0,-4 2 0,-2 0 0,-1-2 1462,-3 0 0,-1-1 0,-2-1 0,0-2 0,-1-2 0,-1-2 0,-1-1 0,0-1-566,0-3 0,-1-1 1,0-1-1,1-4 566,-12 5 0,1-4 0,1-2-402,1-1 0,0-2 0,1-3 402,8-3 0,0-2 0,3-3 344,-14 2 0,4-4-344,10-4 0,4-4 4470,-18-5-4470,61-38 0,64-26 0,36-10 90,-14 10 1,7-2 0,7-2-91,-20 16 0,3-1 0,4-1 0,2 0 0,2 0-539,-4 3 1,2 0 0,2-1 0,2 1 0,0 1 0,1 0 538,3 1 0,1 0 0,2 0 0,0 2 0,2 0 0,1 0-427,-5 3 1,2 0-1,1 1 1,1 0-1,0 1 1,1 1-1,0 2 427,0 1 0,1 1 0,0 1 0,1 2 0,0 1 0,-1 1 0,1 1-74,-2 3 1,3 2 0,0 0 0,-1 2-1,-3 1 1,-4 1 0,-6 2 0,15-3-1,-7 3 1,-5 1 0,-2 2 0,4 5-1,0 0 1,0-1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3318</Words>
  <Characters>19843</Characters>
  <Application>Microsoft Office Word</Application>
  <DocSecurity>0</DocSecurity>
  <Lines>275</Lines>
  <Paragraphs>38</Paragraphs>
  <ScaleCrop>false</ScaleCrop>
  <Company/>
  <LinksUpToDate>false</LinksUpToDate>
  <CharactersWithSpaces>23123</CharactersWithSpaces>
  <SharedDoc>false</SharedDoc>
  <HLinks>
    <vt:vector size="120" baseType="variant">
      <vt:variant>
        <vt:i4>4587529</vt:i4>
      </vt:variant>
      <vt:variant>
        <vt:i4>57</vt:i4>
      </vt:variant>
      <vt:variant>
        <vt:i4>0</vt:i4>
      </vt:variant>
      <vt:variant>
        <vt:i4>5</vt:i4>
      </vt:variant>
      <vt:variant>
        <vt:lpwstr>https://sotonac.sharepoint.com/teams/SUSU-groups/SitePages/Food-Provision.aspx?web=1</vt:lpwstr>
      </vt:variant>
      <vt:variant>
        <vt:lpwstr/>
      </vt:variant>
      <vt:variant>
        <vt:i4>7864380</vt:i4>
      </vt:variant>
      <vt:variant>
        <vt:i4>54</vt:i4>
      </vt:variant>
      <vt:variant>
        <vt:i4>0</vt:i4>
      </vt:variant>
      <vt:variant>
        <vt:i4>5</vt:i4>
      </vt:variant>
      <vt:variant>
        <vt:lpwstr>https://www.susu.org/groups/admin/howto/protectionaccident</vt:lpwstr>
      </vt:variant>
      <vt:variant>
        <vt:lpwstr/>
      </vt:variant>
      <vt:variant>
        <vt:i4>7864380</vt:i4>
      </vt:variant>
      <vt:variant>
        <vt:i4>51</vt:i4>
      </vt:variant>
      <vt:variant>
        <vt:i4>0</vt:i4>
      </vt:variant>
      <vt:variant>
        <vt:i4>5</vt:i4>
      </vt:variant>
      <vt:variant>
        <vt:lpwstr>https://www.susu.org/groups/admin/howto/protectionaccident</vt:lpwstr>
      </vt:variant>
      <vt:variant>
        <vt:lpwstr/>
      </vt:variant>
      <vt:variant>
        <vt:i4>4980761</vt:i4>
      </vt:variant>
      <vt:variant>
        <vt:i4>48</vt:i4>
      </vt:variant>
      <vt:variant>
        <vt:i4>0</vt:i4>
      </vt:variant>
      <vt:variant>
        <vt:i4>5</vt:i4>
      </vt:variant>
      <vt:variant>
        <vt:lpwstr>https://www.susu.org/downloads/SUSU-Expect-Respect-Policy.pdf</vt:lpwstr>
      </vt:variant>
      <vt:variant>
        <vt:lpwstr/>
      </vt:variant>
      <vt:variant>
        <vt:i4>7864380</vt:i4>
      </vt:variant>
      <vt:variant>
        <vt:i4>45</vt:i4>
      </vt:variant>
      <vt:variant>
        <vt:i4>0</vt:i4>
      </vt:variant>
      <vt:variant>
        <vt:i4>5</vt:i4>
      </vt:variant>
      <vt:variant>
        <vt:lpwstr>https://www.susu.org/groups/admin/howto/protectionaccident</vt:lpwstr>
      </vt:variant>
      <vt:variant>
        <vt:lpwstr/>
      </vt:variant>
      <vt:variant>
        <vt:i4>7864344</vt:i4>
      </vt:variant>
      <vt:variant>
        <vt:i4>42</vt:i4>
      </vt:variant>
      <vt:variant>
        <vt:i4>0</vt:i4>
      </vt:variant>
      <vt:variant>
        <vt:i4>5</vt:i4>
      </vt:variant>
      <vt:variant>
        <vt:lpwstr>mailto:studenthub@soton.ac.uk</vt:lpwstr>
      </vt:variant>
      <vt:variant>
        <vt:lpwstr/>
      </vt:variant>
      <vt:variant>
        <vt:i4>7864380</vt:i4>
      </vt:variant>
      <vt:variant>
        <vt:i4>39</vt:i4>
      </vt:variant>
      <vt:variant>
        <vt:i4>0</vt:i4>
      </vt:variant>
      <vt:variant>
        <vt:i4>5</vt:i4>
      </vt:variant>
      <vt:variant>
        <vt:lpwstr>https://www.susu.org/groups/admin/howto/protectionaccident</vt:lpwstr>
      </vt:variant>
      <vt:variant>
        <vt:lpwstr/>
      </vt:variant>
      <vt:variant>
        <vt:i4>7864380</vt:i4>
      </vt:variant>
      <vt:variant>
        <vt:i4>36</vt:i4>
      </vt:variant>
      <vt:variant>
        <vt:i4>0</vt:i4>
      </vt:variant>
      <vt:variant>
        <vt:i4>5</vt:i4>
      </vt:variant>
      <vt:variant>
        <vt:lpwstr>https://www.susu.org/groups/admin/howto/protectionaccident</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4980761</vt:i4>
      </vt:variant>
      <vt:variant>
        <vt:i4>30</vt:i4>
      </vt:variant>
      <vt:variant>
        <vt:i4>0</vt:i4>
      </vt:variant>
      <vt:variant>
        <vt:i4>5</vt:i4>
      </vt:variant>
      <vt:variant>
        <vt:lpwstr>https://www.susu.org/downloads/SUSU-Expect-Respect-Policy.pdf</vt:lpwstr>
      </vt:variant>
      <vt:variant>
        <vt:lpwstr/>
      </vt:variant>
      <vt:variant>
        <vt:i4>7864380</vt:i4>
      </vt:variant>
      <vt:variant>
        <vt:i4>27</vt:i4>
      </vt:variant>
      <vt:variant>
        <vt:i4>0</vt:i4>
      </vt:variant>
      <vt:variant>
        <vt:i4>5</vt:i4>
      </vt:variant>
      <vt:variant>
        <vt:lpwstr>https://www.susu.org/groups/admin/howto/protectionaccident</vt:lpwstr>
      </vt:variant>
      <vt:variant>
        <vt:lpwstr/>
      </vt:variant>
      <vt:variant>
        <vt:i4>4980761</vt:i4>
      </vt:variant>
      <vt:variant>
        <vt:i4>24</vt:i4>
      </vt:variant>
      <vt:variant>
        <vt:i4>0</vt:i4>
      </vt:variant>
      <vt:variant>
        <vt:i4>5</vt:i4>
      </vt:variant>
      <vt:variant>
        <vt:lpwstr>https://www.susu.org/downloads/SUSU-Expect-Respect-Policy.pdf</vt:lpwstr>
      </vt:variant>
      <vt:variant>
        <vt:lpwstr/>
      </vt:variant>
      <vt:variant>
        <vt:i4>4980761</vt:i4>
      </vt:variant>
      <vt:variant>
        <vt:i4>21</vt:i4>
      </vt:variant>
      <vt:variant>
        <vt:i4>0</vt:i4>
      </vt:variant>
      <vt:variant>
        <vt:i4>5</vt:i4>
      </vt:variant>
      <vt:variant>
        <vt:lpwstr>https://www.susu.org/downloads/SUSU-Expect-Respect-Policy.pdf</vt:lpwstr>
      </vt:variant>
      <vt:variant>
        <vt:lpwstr/>
      </vt:variant>
      <vt:variant>
        <vt:i4>4980761</vt:i4>
      </vt:variant>
      <vt:variant>
        <vt:i4>18</vt:i4>
      </vt:variant>
      <vt:variant>
        <vt:i4>0</vt:i4>
      </vt:variant>
      <vt:variant>
        <vt:i4>5</vt:i4>
      </vt:variant>
      <vt:variant>
        <vt:lpwstr>https://www.susu.org/downloads/SUSU-Expect-Respect-Policy.pdf</vt:lpwstr>
      </vt:variant>
      <vt:variant>
        <vt:lpwstr/>
      </vt:variant>
      <vt:variant>
        <vt:i4>1835016</vt:i4>
      </vt:variant>
      <vt:variant>
        <vt:i4>15</vt:i4>
      </vt:variant>
      <vt:variant>
        <vt:i4>0</vt:i4>
      </vt:variant>
      <vt:variant>
        <vt:i4>5</vt:i4>
      </vt:variant>
      <vt:variant>
        <vt:lpwstr>https://www.accessable.co.uk/</vt:lpwstr>
      </vt:variant>
      <vt:variant>
        <vt:lpwstr/>
      </vt:variant>
      <vt:variant>
        <vt:i4>7864380</vt:i4>
      </vt:variant>
      <vt:variant>
        <vt:i4>12</vt:i4>
      </vt:variant>
      <vt:variant>
        <vt:i4>0</vt:i4>
      </vt:variant>
      <vt:variant>
        <vt:i4>5</vt:i4>
      </vt:variant>
      <vt:variant>
        <vt:lpwstr>https://www.susu.org/groups/admin/howto/protectionaccident</vt:lpwstr>
      </vt:variant>
      <vt:variant>
        <vt:lpwstr/>
      </vt:variant>
      <vt:variant>
        <vt:i4>6488129</vt:i4>
      </vt:variant>
      <vt:variant>
        <vt:i4>9</vt:i4>
      </vt:variant>
      <vt:variant>
        <vt:i4>0</vt:i4>
      </vt:variant>
      <vt:variant>
        <vt:i4>5</vt:i4>
      </vt:variant>
      <vt:variant>
        <vt:lpwstr>https://sotonac-my.sharepoint.com/:x:/g/personal/cl6g22_soton_ac_uk/ESDakfKhC99FvDT2AamphwUBvgqeQC7W9yJ3gC7kYr3TXg?e=n93sqq</vt:lpwstr>
      </vt:variant>
      <vt:variant>
        <vt:lpwstr/>
      </vt:variant>
      <vt:variant>
        <vt:i4>5898327</vt:i4>
      </vt:variant>
      <vt:variant>
        <vt:i4>6</vt:i4>
      </vt:variant>
      <vt:variant>
        <vt:i4>0</vt:i4>
      </vt:variant>
      <vt:variant>
        <vt:i4>5</vt:i4>
      </vt:variant>
      <vt:variant>
        <vt:lpwstr>https://sotonac.sharepoint.com/:u:/r/teams/SUSU-groups/SitePages/SUSU-Tech.aspx?csf=1&amp;web=1&amp;share=EXUkYZA-8wNNjnDIOYv1mnsBgjNtkyKP0lBgLE0LUx9Z0A&amp;e=o7IRgx</vt:lpwstr>
      </vt:variant>
      <vt:variant>
        <vt:lpwstr/>
      </vt:variant>
      <vt:variant>
        <vt:i4>983066</vt:i4>
      </vt:variant>
      <vt:variant>
        <vt:i4>3</vt:i4>
      </vt:variant>
      <vt:variant>
        <vt:i4>0</vt:i4>
      </vt:variant>
      <vt:variant>
        <vt:i4>5</vt:i4>
      </vt:variant>
      <vt:variant>
        <vt:lpwstr>https://sotonac.sharepoint.com/:u:/r/teams/SUSU-groups/SitePages/Box-Office-Support.aspx?csf=1&amp;web=1&amp;share=EWOeKZh0Y39HjoPmmT_nU_EBLlUqG-eesXiRuh3anRvmBw&amp;e=ABK12J</vt:lpwstr>
      </vt:variant>
      <vt:variant>
        <vt:lpwstr/>
      </vt:variant>
      <vt:variant>
        <vt:i4>7667793</vt:i4>
      </vt:variant>
      <vt:variant>
        <vt:i4>0</vt:i4>
      </vt:variant>
      <vt:variant>
        <vt:i4>0</vt:i4>
      </vt:variant>
      <vt:variant>
        <vt:i4>5</vt:i4>
      </vt:variant>
      <vt:variant>
        <vt:lpwstr>mailto:lm1c23@soton.ac.uk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AKARSSHAA Bhargava (ab6g23)</cp:lastModifiedBy>
  <cp:revision>111</cp:revision>
  <dcterms:created xsi:type="dcterms:W3CDTF">2025-11-03T11:14:00Z</dcterms:created>
  <dcterms:modified xsi:type="dcterms:W3CDTF">2025-11-03T14:11:00Z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